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FDA7" w14:textId="77777777" w:rsidR="0007294C" w:rsidRPr="00BD7F94" w:rsidRDefault="0007294C">
      <w:pPr>
        <w:pStyle w:val="Title"/>
        <w:pBdr>
          <w:bottom w:val="thinThickSmallGap" w:sz="24" w:space="1" w:color="auto"/>
        </w:pBdr>
        <w:rPr>
          <w:rFonts w:asciiTheme="minorHAnsi" w:hAnsiTheme="minorHAnsi" w:cstheme="minorHAnsi"/>
          <w:sz w:val="24"/>
        </w:rPr>
      </w:pPr>
      <w:r w:rsidRPr="00BD7F94">
        <w:rPr>
          <w:rFonts w:asciiTheme="minorHAnsi" w:hAnsiTheme="minorHAnsi" w:cstheme="minorHAnsi"/>
          <w:sz w:val="24"/>
        </w:rPr>
        <w:t>D</w:t>
      </w:r>
      <w:r w:rsidR="000218A0">
        <w:rPr>
          <w:rFonts w:asciiTheme="minorHAnsi" w:hAnsiTheme="minorHAnsi" w:cstheme="minorHAnsi"/>
          <w:sz w:val="24"/>
        </w:rPr>
        <w:t>arnley</w:t>
      </w:r>
      <w:r w:rsidRPr="00BD7F94">
        <w:rPr>
          <w:rFonts w:asciiTheme="minorHAnsi" w:hAnsiTheme="minorHAnsi" w:cstheme="minorHAnsi"/>
          <w:sz w:val="24"/>
        </w:rPr>
        <w:t xml:space="preserve"> L. Corbin, III</w:t>
      </w:r>
    </w:p>
    <w:p w14:paraId="1456FAE3" w14:textId="7CBB7B49" w:rsidR="0007294C" w:rsidRPr="00BD7F94" w:rsidRDefault="00D55BE9">
      <w:pPr>
        <w:pBdr>
          <w:bottom w:val="thinThickSmallGap" w:sz="24" w:space="1" w:color="auto"/>
        </w:pBdr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5401</w:t>
      </w:r>
      <w:r w:rsidR="007103FB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Ridingate Court </w:t>
      </w:r>
      <w:r w:rsidR="0007294C" w:rsidRPr="00BD7F94">
        <w:rPr>
          <w:rFonts w:asciiTheme="minorHAnsi" w:hAnsiTheme="minorHAnsi" w:cstheme="minorHAnsi"/>
          <w:sz w:val="22"/>
        </w:rPr>
        <w:t xml:space="preserve">• Greensboro, NC </w:t>
      </w:r>
      <w:r w:rsidR="007103FB">
        <w:rPr>
          <w:rFonts w:asciiTheme="minorHAnsi" w:hAnsiTheme="minorHAnsi" w:cstheme="minorHAnsi"/>
          <w:sz w:val="22"/>
        </w:rPr>
        <w:t>27455</w:t>
      </w:r>
    </w:p>
    <w:p w14:paraId="67E39CD2" w14:textId="77777777" w:rsidR="0007294C" w:rsidRPr="00BD7F94" w:rsidRDefault="0007294C">
      <w:pPr>
        <w:pBdr>
          <w:bottom w:val="thinThickSmallGap" w:sz="24" w:space="1" w:color="auto"/>
        </w:pBdr>
        <w:jc w:val="center"/>
        <w:rPr>
          <w:rFonts w:asciiTheme="minorHAnsi" w:hAnsiTheme="minorHAnsi" w:cstheme="minorHAnsi"/>
          <w:sz w:val="22"/>
        </w:rPr>
      </w:pPr>
      <w:r w:rsidRPr="00BD7F94">
        <w:rPr>
          <w:rFonts w:asciiTheme="minorHAnsi" w:hAnsiTheme="minorHAnsi" w:cstheme="minorHAnsi"/>
          <w:sz w:val="22"/>
        </w:rPr>
        <w:t xml:space="preserve">(404) 323.0762 • </w:t>
      </w:r>
      <w:hyperlink r:id="rId5" w:history="1">
        <w:r w:rsidRPr="00BD7F94">
          <w:rPr>
            <w:rStyle w:val="Hyperlink"/>
            <w:rFonts w:asciiTheme="minorHAnsi" w:hAnsiTheme="minorHAnsi" w:cstheme="minorHAnsi"/>
            <w:sz w:val="22"/>
          </w:rPr>
          <w:t>dcorbiniii@hotmail.com</w:t>
        </w:r>
      </w:hyperlink>
    </w:p>
    <w:p w14:paraId="220413A2" w14:textId="77777777" w:rsidR="0007294C" w:rsidRDefault="0007294C">
      <w:pPr>
        <w:pBdr>
          <w:bottom w:val="thinThickSmallGap" w:sz="24" w:space="1" w:color="auto"/>
        </w:pBdr>
        <w:jc w:val="center"/>
        <w:rPr>
          <w:rFonts w:ascii="Arial" w:hAnsi="Arial" w:cs="Arial"/>
        </w:rPr>
      </w:pPr>
    </w:p>
    <w:p w14:paraId="1172048C" w14:textId="77777777" w:rsidR="0007294C" w:rsidRDefault="0007294C">
      <w:pPr>
        <w:rPr>
          <w:rFonts w:ascii="Arial" w:hAnsi="Arial" w:cs="Arial"/>
        </w:rPr>
      </w:pPr>
    </w:p>
    <w:p w14:paraId="5E252867" w14:textId="77777777" w:rsidR="0007294C" w:rsidRPr="00BD7F94" w:rsidRDefault="0044631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Information Management</w:t>
      </w:r>
      <w:r w:rsidR="0007294C" w:rsidRPr="00BD7F94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="00CA4048">
        <w:rPr>
          <w:rFonts w:asciiTheme="minorHAnsi" w:hAnsiTheme="minorHAnsi" w:cstheme="minorHAnsi"/>
          <w:b/>
          <w:bCs/>
          <w:sz w:val="28"/>
          <w:szCs w:val="28"/>
        </w:rPr>
        <w:t xml:space="preserve">Database Management, </w:t>
      </w:r>
      <w:r w:rsidR="00BE1342">
        <w:rPr>
          <w:rFonts w:asciiTheme="minorHAnsi" w:hAnsiTheme="minorHAnsi" w:cstheme="minorHAnsi"/>
          <w:b/>
          <w:bCs/>
          <w:sz w:val="28"/>
          <w:szCs w:val="28"/>
        </w:rPr>
        <w:t>Business Analyzation, Programmer</w:t>
      </w:r>
    </w:p>
    <w:p w14:paraId="528BE470" w14:textId="77777777" w:rsidR="0007294C" w:rsidRPr="00BD7F94" w:rsidRDefault="0007294C">
      <w:pPr>
        <w:rPr>
          <w:rFonts w:asciiTheme="minorHAnsi" w:hAnsiTheme="minorHAnsi" w:cstheme="minorHAnsi"/>
          <w:sz w:val="28"/>
          <w:szCs w:val="28"/>
        </w:rPr>
      </w:pPr>
    </w:p>
    <w:p w14:paraId="5BC7818A" w14:textId="77777777" w:rsidR="0007294C" w:rsidRPr="00BD7F94" w:rsidRDefault="0007294C" w:rsidP="00983F6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D7F94">
        <w:rPr>
          <w:rFonts w:asciiTheme="minorHAnsi" w:hAnsiTheme="minorHAnsi" w:cstheme="minorHAnsi"/>
          <w:sz w:val="22"/>
          <w:szCs w:val="22"/>
        </w:rPr>
        <w:t xml:space="preserve">Unique combination of expertise in </w:t>
      </w:r>
      <w:r w:rsidR="00983F64" w:rsidRPr="00983F64">
        <w:rPr>
          <w:rFonts w:asciiTheme="minorHAnsi" w:hAnsiTheme="minorHAnsi" w:cstheme="minorHAnsi"/>
          <w:sz w:val="22"/>
          <w:szCs w:val="22"/>
        </w:rPr>
        <w:t>object-oriented-programming</w:t>
      </w:r>
      <w:r w:rsidR="00E35F91">
        <w:rPr>
          <w:rFonts w:asciiTheme="minorHAnsi" w:hAnsiTheme="minorHAnsi" w:cstheme="minorHAnsi"/>
          <w:sz w:val="22"/>
          <w:szCs w:val="22"/>
        </w:rPr>
        <w:t xml:space="preserve">, </w:t>
      </w:r>
      <w:r w:rsidRPr="00BD7F94">
        <w:rPr>
          <w:rFonts w:asciiTheme="minorHAnsi" w:hAnsiTheme="minorHAnsi" w:cstheme="minorHAnsi"/>
          <w:sz w:val="22"/>
          <w:szCs w:val="22"/>
        </w:rPr>
        <w:t xml:space="preserve">management, </w:t>
      </w:r>
      <w:r w:rsidR="00095E08" w:rsidRPr="00BD7F94">
        <w:rPr>
          <w:rFonts w:asciiTheme="minorHAnsi" w:hAnsiTheme="minorHAnsi" w:cstheme="minorHAnsi"/>
          <w:sz w:val="22"/>
          <w:szCs w:val="22"/>
        </w:rPr>
        <w:t xml:space="preserve">analyst, </w:t>
      </w:r>
      <w:r w:rsidR="00606EA8">
        <w:rPr>
          <w:rFonts w:asciiTheme="minorHAnsi" w:hAnsiTheme="minorHAnsi" w:cstheme="minorHAnsi"/>
          <w:sz w:val="22"/>
          <w:szCs w:val="22"/>
        </w:rPr>
        <w:t>Process Analysis</w:t>
      </w:r>
    </w:p>
    <w:p w14:paraId="0FC177B5" w14:textId="7491B528" w:rsidR="0007294C" w:rsidRDefault="002127E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Programming</w:t>
      </w:r>
      <w:r w:rsidR="00C8567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Languages: </w:t>
      </w:r>
      <w:r w:rsidR="00DC672D">
        <w:rPr>
          <w:rFonts w:asciiTheme="minorHAnsi" w:hAnsiTheme="minorHAnsi" w:cstheme="minorHAnsi"/>
          <w:sz w:val="22"/>
          <w:szCs w:val="22"/>
        </w:rPr>
        <w:t xml:space="preserve"> </w:t>
      </w:r>
      <w:r w:rsidR="008E1379">
        <w:rPr>
          <w:rFonts w:asciiTheme="minorHAnsi" w:hAnsiTheme="minorHAnsi" w:cstheme="minorHAnsi"/>
          <w:sz w:val="22"/>
          <w:szCs w:val="22"/>
        </w:rPr>
        <w:t xml:space="preserve"> </w:t>
      </w:r>
      <w:r w:rsidR="00C8567F">
        <w:rPr>
          <w:rFonts w:asciiTheme="minorHAnsi" w:hAnsiTheme="minorHAnsi" w:cstheme="minorHAnsi"/>
          <w:sz w:val="22"/>
          <w:szCs w:val="22"/>
        </w:rPr>
        <w:t>SQL</w:t>
      </w:r>
      <w:r w:rsidR="00DC672D">
        <w:rPr>
          <w:rFonts w:asciiTheme="minorHAnsi" w:hAnsiTheme="minorHAnsi" w:cstheme="minorHAnsi"/>
          <w:sz w:val="22"/>
          <w:szCs w:val="22"/>
        </w:rPr>
        <w:t xml:space="preserve"> Scripting</w:t>
      </w:r>
      <w:r>
        <w:rPr>
          <w:rFonts w:asciiTheme="minorHAnsi" w:hAnsiTheme="minorHAnsi" w:cstheme="minorHAnsi"/>
          <w:sz w:val="22"/>
          <w:szCs w:val="22"/>
        </w:rPr>
        <w:t>, PHP, HTML</w:t>
      </w:r>
      <w:r w:rsidR="00C8567F">
        <w:rPr>
          <w:rFonts w:asciiTheme="minorHAnsi" w:hAnsiTheme="minorHAnsi" w:cstheme="minorHAnsi"/>
          <w:sz w:val="22"/>
          <w:szCs w:val="22"/>
        </w:rPr>
        <w:t xml:space="preserve">, </w:t>
      </w:r>
      <w:r w:rsidR="0027127C">
        <w:rPr>
          <w:rFonts w:asciiTheme="minorHAnsi" w:hAnsiTheme="minorHAnsi" w:cstheme="minorHAnsi"/>
          <w:sz w:val="22"/>
          <w:szCs w:val="22"/>
        </w:rPr>
        <w:t>XAMPP</w:t>
      </w:r>
      <w:r w:rsidR="00BE1342">
        <w:rPr>
          <w:rFonts w:asciiTheme="minorHAnsi" w:hAnsiTheme="minorHAnsi" w:cstheme="minorHAnsi"/>
          <w:sz w:val="22"/>
          <w:szCs w:val="22"/>
        </w:rPr>
        <w:t>,</w:t>
      </w:r>
      <w:r w:rsidR="00C23723">
        <w:rPr>
          <w:rFonts w:asciiTheme="minorHAnsi" w:hAnsiTheme="minorHAnsi" w:cstheme="minorHAnsi"/>
          <w:sz w:val="22"/>
          <w:szCs w:val="22"/>
        </w:rPr>
        <w:t xml:space="preserve"> </w:t>
      </w:r>
      <w:r w:rsidR="00BE1342">
        <w:rPr>
          <w:rFonts w:asciiTheme="minorHAnsi" w:hAnsiTheme="minorHAnsi" w:cstheme="minorHAnsi"/>
          <w:sz w:val="22"/>
          <w:szCs w:val="22"/>
        </w:rPr>
        <w:t>MAMP</w:t>
      </w:r>
      <w:r w:rsidR="00B24A60">
        <w:rPr>
          <w:rFonts w:asciiTheme="minorHAnsi" w:hAnsiTheme="minorHAnsi" w:cstheme="minorHAnsi"/>
          <w:sz w:val="22"/>
          <w:szCs w:val="22"/>
        </w:rPr>
        <w:t xml:space="preserve">, JavaScript, CSS, Java, </w:t>
      </w:r>
      <w:r w:rsidR="00A62A52">
        <w:rPr>
          <w:rFonts w:asciiTheme="minorHAnsi" w:hAnsiTheme="minorHAnsi" w:cstheme="minorHAnsi"/>
          <w:sz w:val="22"/>
          <w:szCs w:val="22"/>
        </w:rPr>
        <w:t>Bootstrap</w:t>
      </w:r>
    </w:p>
    <w:p w14:paraId="0C1A15CD" w14:textId="0A79E8B8" w:rsidR="002127E8" w:rsidRPr="00BD7F94" w:rsidRDefault="002127E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Applications: </w:t>
      </w:r>
      <w:r w:rsidR="00F83FE9">
        <w:rPr>
          <w:rFonts w:asciiTheme="minorHAnsi" w:hAnsiTheme="minorHAnsi" w:cstheme="minorHAnsi"/>
          <w:sz w:val="22"/>
          <w:szCs w:val="22"/>
        </w:rPr>
        <w:t xml:space="preserve">GitBash, </w:t>
      </w:r>
      <w:r w:rsidR="00D233E1">
        <w:rPr>
          <w:rFonts w:asciiTheme="minorHAnsi" w:hAnsiTheme="minorHAnsi" w:cstheme="minorHAnsi"/>
          <w:sz w:val="22"/>
          <w:szCs w:val="22"/>
        </w:rPr>
        <w:t xml:space="preserve">GitHub, </w:t>
      </w:r>
      <w:r w:rsidR="007F042B">
        <w:rPr>
          <w:rFonts w:asciiTheme="minorHAnsi" w:hAnsiTheme="minorHAnsi" w:cstheme="minorHAnsi"/>
          <w:sz w:val="22"/>
          <w:szCs w:val="22"/>
        </w:rPr>
        <w:t xml:space="preserve">Visual Studio Code, Slack, DevTools, </w:t>
      </w:r>
      <w:r>
        <w:rPr>
          <w:rFonts w:asciiTheme="minorHAnsi" w:hAnsiTheme="minorHAnsi" w:cstheme="minorHAnsi"/>
          <w:sz w:val="22"/>
          <w:szCs w:val="22"/>
        </w:rPr>
        <w:t>AS400, Netbeans, Microsoft Office Suite, MySQL System, Apache</w:t>
      </w:r>
      <w:r w:rsidR="004F3CC5">
        <w:rPr>
          <w:rFonts w:asciiTheme="minorHAnsi" w:hAnsiTheme="minorHAnsi" w:cstheme="minorHAnsi"/>
          <w:sz w:val="22"/>
          <w:szCs w:val="22"/>
        </w:rPr>
        <w:t>, Visio</w:t>
      </w:r>
    </w:p>
    <w:p w14:paraId="5FC3120B" w14:textId="77777777" w:rsidR="0007294C" w:rsidRDefault="0000661A" w:rsidP="0000661A">
      <w:pPr>
        <w:pBdr>
          <w:bottom w:val="thinThickSmallGap" w:sz="24" w:space="1" w:color="auto"/>
        </w:pBdr>
        <w:tabs>
          <w:tab w:val="left" w:pos="2925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</w:p>
    <w:p w14:paraId="59980F27" w14:textId="77777777" w:rsidR="00CF6715" w:rsidRDefault="00CF6715" w:rsidP="00CF6715">
      <w:pPr>
        <w:pStyle w:val="Heading1"/>
        <w:rPr>
          <w:rFonts w:asciiTheme="minorHAnsi" w:hAnsiTheme="minorHAnsi" w:cstheme="minorHAnsi"/>
          <w:sz w:val="24"/>
        </w:rPr>
      </w:pPr>
    </w:p>
    <w:p w14:paraId="398A3F3C" w14:textId="77777777" w:rsidR="00CF6715" w:rsidRPr="00E16F11" w:rsidRDefault="00CF6715" w:rsidP="00CF6715">
      <w:pPr>
        <w:pStyle w:val="Heading1"/>
        <w:rPr>
          <w:rFonts w:asciiTheme="minorHAnsi" w:hAnsiTheme="minorHAnsi" w:cstheme="minorHAnsi"/>
          <w:sz w:val="24"/>
        </w:rPr>
      </w:pPr>
      <w:r w:rsidRPr="00E16F11">
        <w:rPr>
          <w:rFonts w:asciiTheme="minorHAnsi" w:hAnsiTheme="minorHAnsi" w:cstheme="minorHAnsi"/>
          <w:sz w:val="24"/>
        </w:rPr>
        <w:t>PROFESSIONAL TRAINING AND EDUCATION</w:t>
      </w:r>
    </w:p>
    <w:p w14:paraId="07A8A223" w14:textId="77777777" w:rsidR="00CF6715" w:rsidRPr="00E16F11" w:rsidRDefault="00CF6715" w:rsidP="00CF6715">
      <w:pPr>
        <w:rPr>
          <w:rFonts w:asciiTheme="minorHAnsi" w:hAnsiTheme="minorHAnsi" w:cstheme="minorHAnsi"/>
        </w:rPr>
      </w:pPr>
    </w:p>
    <w:p w14:paraId="6B60DB2D" w14:textId="77777777" w:rsidR="002127E8" w:rsidRDefault="002127E8" w:rsidP="00CF671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AIG, Professio</w:t>
      </w:r>
      <w:r w:rsidR="00A67D72">
        <w:rPr>
          <w:rFonts w:asciiTheme="minorHAnsi" w:hAnsiTheme="minorHAnsi" w:cstheme="minorHAnsi"/>
          <w:sz w:val="22"/>
        </w:rPr>
        <w:t xml:space="preserve">nal Development </w:t>
      </w:r>
      <w:r w:rsidR="006919E5">
        <w:rPr>
          <w:rFonts w:asciiTheme="minorHAnsi" w:hAnsiTheme="minorHAnsi" w:cstheme="minorHAnsi"/>
          <w:sz w:val="22"/>
        </w:rPr>
        <w:t xml:space="preserve">Training </w:t>
      </w:r>
      <w:r w:rsidR="00A67D72">
        <w:rPr>
          <w:rFonts w:asciiTheme="minorHAnsi" w:hAnsiTheme="minorHAnsi" w:cstheme="minorHAnsi"/>
          <w:sz w:val="22"/>
        </w:rPr>
        <w:t xml:space="preserve">in Programming </w:t>
      </w:r>
      <w:r>
        <w:rPr>
          <w:rFonts w:asciiTheme="minorHAnsi" w:hAnsiTheme="minorHAnsi" w:cstheme="minorHAnsi"/>
          <w:sz w:val="22"/>
        </w:rPr>
        <w:t>(SQL Server &amp; JAVA SE 6.0)</w:t>
      </w:r>
    </w:p>
    <w:p w14:paraId="7DC52B9B" w14:textId="77777777" w:rsidR="00CF6715" w:rsidRPr="00E16F11" w:rsidRDefault="00CF6715" w:rsidP="00CF6715">
      <w:pPr>
        <w:rPr>
          <w:rFonts w:asciiTheme="minorHAnsi" w:hAnsiTheme="minorHAnsi" w:cstheme="minorHAnsi"/>
          <w:sz w:val="22"/>
        </w:rPr>
      </w:pPr>
      <w:r w:rsidRPr="00E16F11">
        <w:rPr>
          <w:rFonts w:asciiTheme="minorHAnsi" w:hAnsiTheme="minorHAnsi" w:cstheme="minorHAnsi"/>
          <w:sz w:val="22"/>
        </w:rPr>
        <w:t>Guilford College, Greensboro, NC Bachelor’s Program in Business Management</w:t>
      </w:r>
      <w:r w:rsidR="0015459E">
        <w:rPr>
          <w:rFonts w:asciiTheme="minorHAnsi" w:hAnsiTheme="minorHAnsi" w:cstheme="minorHAnsi"/>
          <w:sz w:val="22"/>
        </w:rPr>
        <w:t>, Minor in Human Resources</w:t>
      </w:r>
    </w:p>
    <w:p w14:paraId="1026C6A2" w14:textId="77777777" w:rsidR="00CF6715" w:rsidRPr="00E16F11" w:rsidRDefault="00CF6715" w:rsidP="00CF671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Graduate of Wachovia </w:t>
      </w:r>
      <w:r w:rsidRPr="00E16F11">
        <w:rPr>
          <w:rFonts w:asciiTheme="minorHAnsi" w:hAnsiTheme="minorHAnsi" w:cstheme="minorHAnsi"/>
          <w:sz w:val="22"/>
        </w:rPr>
        <w:t>Bank’s Corporate Management Program</w:t>
      </w:r>
    </w:p>
    <w:p w14:paraId="3A9EE8ED" w14:textId="77777777" w:rsidR="0007294C" w:rsidRDefault="0007294C" w:rsidP="00E16F11">
      <w:pPr>
        <w:rPr>
          <w:rFonts w:ascii="Arial" w:hAnsi="Arial" w:cs="Arial"/>
          <w:sz w:val="22"/>
        </w:rPr>
      </w:pPr>
    </w:p>
    <w:p w14:paraId="7D5AAF26" w14:textId="77777777" w:rsidR="0007294C" w:rsidRPr="00BD7F94" w:rsidRDefault="0007294C">
      <w:pPr>
        <w:pStyle w:val="Heading2"/>
        <w:rPr>
          <w:rFonts w:asciiTheme="minorHAnsi" w:hAnsiTheme="minorHAnsi" w:cstheme="minorHAnsi"/>
        </w:rPr>
      </w:pPr>
      <w:r w:rsidRPr="00BD7F94">
        <w:rPr>
          <w:rFonts w:asciiTheme="minorHAnsi" w:hAnsiTheme="minorHAnsi" w:cstheme="minorHAnsi"/>
        </w:rPr>
        <w:t>PROFESSIONAL EXPERIENCE</w:t>
      </w:r>
    </w:p>
    <w:p w14:paraId="1AFE49F4" w14:textId="77777777" w:rsidR="0007294C" w:rsidRDefault="002B3760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</w:rPr>
        <w:t xml:space="preserve">UNITED GUARANTY / ARCH MI INC, Greensboro, NC </w:t>
      </w:r>
      <w:r>
        <w:rPr>
          <w:rFonts w:ascii="Arial" w:hAnsi="Arial" w:cs="Arial"/>
          <w:sz w:val="22"/>
        </w:rPr>
        <w:t>•</w:t>
      </w:r>
      <w:r w:rsidRPr="00E16F11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2016 – Present</w:t>
      </w:r>
    </w:p>
    <w:p w14:paraId="2867E6F1" w14:textId="77777777" w:rsidR="002B3760" w:rsidRDefault="002B3760" w:rsidP="002B3760">
      <w:pPr>
        <w:ind w:right="-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Underwriting Support Manager</w:t>
      </w:r>
    </w:p>
    <w:p w14:paraId="35136219" w14:textId="40C2F13D" w:rsidR="002B3760" w:rsidRDefault="002B3760">
      <w:r>
        <w:rPr>
          <w:rFonts w:asciiTheme="minorHAnsi" w:hAnsiTheme="minorHAnsi" w:cstheme="minorHAnsi"/>
          <w:sz w:val="22"/>
        </w:rPr>
        <w:t>Manage</w:t>
      </w:r>
      <w:r w:rsidR="001E4B64">
        <w:rPr>
          <w:rFonts w:asciiTheme="minorHAnsi" w:hAnsiTheme="minorHAnsi" w:cstheme="minorHAnsi"/>
          <w:sz w:val="22"/>
        </w:rPr>
        <w:t>d</w:t>
      </w:r>
      <w:r>
        <w:rPr>
          <w:rFonts w:asciiTheme="minorHAnsi" w:hAnsiTheme="minorHAnsi" w:cstheme="minorHAnsi"/>
          <w:sz w:val="22"/>
        </w:rPr>
        <w:t xml:space="preserve"> a </w:t>
      </w:r>
      <w:r w:rsidR="00ED1D53">
        <w:rPr>
          <w:rFonts w:asciiTheme="minorHAnsi" w:hAnsiTheme="minorHAnsi" w:cstheme="minorHAnsi"/>
          <w:sz w:val="22"/>
        </w:rPr>
        <w:t>team of 15 underwriting specialist to setup complete mortgage files for the Underwriting Department.</w:t>
      </w:r>
      <w:r w:rsidR="001E4B64">
        <w:rPr>
          <w:rFonts w:asciiTheme="minorHAnsi" w:hAnsiTheme="minorHAnsi" w:cstheme="minorHAnsi"/>
          <w:sz w:val="22"/>
        </w:rPr>
        <w:t xml:space="preserve">  Completed daily, weekly, monthly and yearly </w:t>
      </w:r>
      <w:r w:rsidR="001455D3">
        <w:rPr>
          <w:rFonts w:asciiTheme="minorHAnsi" w:hAnsiTheme="minorHAnsi" w:cstheme="minorHAnsi"/>
          <w:sz w:val="22"/>
        </w:rPr>
        <w:t xml:space="preserve">excel sheets for production, quality, departmental results, </w:t>
      </w:r>
      <w:r w:rsidR="0086705C">
        <w:rPr>
          <w:rFonts w:asciiTheme="minorHAnsi" w:hAnsiTheme="minorHAnsi" w:cstheme="minorHAnsi"/>
          <w:sz w:val="22"/>
        </w:rPr>
        <w:t xml:space="preserve">and quality management, utilizing pivot tables and </w:t>
      </w:r>
      <w:r w:rsidR="008F7D06">
        <w:rPr>
          <w:rFonts w:asciiTheme="minorHAnsi" w:hAnsiTheme="minorHAnsi" w:cstheme="minorHAnsi"/>
          <w:sz w:val="22"/>
        </w:rPr>
        <w:t xml:space="preserve">formulas.  Assisted in the </w:t>
      </w:r>
      <w:r w:rsidR="00DA05DF">
        <w:rPr>
          <w:rFonts w:asciiTheme="minorHAnsi" w:hAnsiTheme="minorHAnsi" w:cstheme="minorHAnsi"/>
          <w:sz w:val="22"/>
        </w:rPr>
        <w:t>3-year</w:t>
      </w:r>
      <w:r w:rsidR="008F7D06">
        <w:rPr>
          <w:rFonts w:asciiTheme="minorHAnsi" w:hAnsiTheme="minorHAnsi" w:cstheme="minorHAnsi"/>
          <w:sz w:val="22"/>
        </w:rPr>
        <w:t xml:space="preserve"> long development of </w:t>
      </w:r>
      <w:r w:rsidR="00C06FC1">
        <w:rPr>
          <w:rFonts w:asciiTheme="minorHAnsi" w:hAnsiTheme="minorHAnsi" w:cstheme="minorHAnsi"/>
          <w:sz w:val="22"/>
        </w:rPr>
        <w:t xml:space="preserve">three </w:t>
      </w:r>
      <w:r w:rsidR="008F7D06">
        <w:rPr>
          <w:rFonts w:asciiTheme="minorHAnsi" w:hAnsiTheme="minorHAnsi" w:cstheme="minorHAnsi"/>
          <w:sz w:val="22"/>
        </w:rPr>
        <w:t xml:space="preserve">new </w:t>
      </w:r>
      <w:r w:rsidR="00C06FC1">
        <w:rPr>
          <w:rFonts w:asciiTheme="minorHAnsi" w:hAnsiTheme="minorHAnsi" w:cstheme="minorHAnsi"/>
          <w:sz w:val="22"/>
        </w:rPr>
        <w:t xml:space="preserve">systems </w:t>
      </w:r>
      <w:r w:rsidR="002921B9">
        <w:rPr>
          <w:rFonts w:asciiTheme="minorHAnsi" w:hAnsiTheme="minorHAnsi" w:cstheme="minorHAnsi"/>
          <w:sz w:val="22"/>
        </w:rPr>
        <w:t xml:space="preserve">for Loan Registration </w:t>
      </w:r>
      <w:r w:rsidR="00C06FC1">
        <w:rPr>
          <w:rFonts w:asciiTheme="minorHAnsi" w:hAnsiTheme="minorHAnsi" w:cstheme="minorHAnsi"/>
          <w:sz w:val="22"/>
        </w:rPr>
        <w:t xml:space="preserve">(Aqua, Scuba, and Dive) working </w:t>
      </w:r>
      <w:r w:rsidR="008649AE">
        <w:rPr>
          <w:rFonts w:asciiTheme="minorHAnsi" w:hAnsiTheme="minorHAnsi" w:cstheme="minorHAnsi"/>
          <w:sz w:val="22"/>
        </w:rPr>
        <w:t xml:space="preserve">in conjunction </w:t>
      </w:r>
      <w:r w:rsidR="00C06FC1">
        <w:rPr>
          <w:rFonts w:asciiTheme="minorHAnsi" w:hAnsiTheme="minorHAnsi" w:cstheme="minorHAnsi"/>
          <w:sz w:val="22"/>
        </w:rPr>
        <w:t xml:space="preserve">with </w:t>
      </w:r>
      <w:r w:rsidR="008649AE">
        <w:rPr>
          <w:rFonts w:asciiTheme="minorHAnsi" w:hAnsiTheme="minorHAnsi" w:cstheme="minorHAnsi"/>
          <w:sz w:val="22"/>
        </w:rPr>
        <w:t xml:space="preserve">IT </w:t>
      </w:r>
      <w:r w:rsidR="00C06FC1">
        <w:rPr>
          <w:rFonts w:asciiTheme="minorHAnsi" w:hAnsiTheme="minorHAnsi" w:cstheme="minorHAnsi"/>
          <w:sz w:val="22"/>
        </w:rPr>
        <w:t>Project Manager and development team</w:t>
      </w:r>
      <w:r w:rsidR="002921B9">
        <w:rPr>
          <w:rFonts w:asciiTheme="minorHAnsi" w:hAnsiTheme="minorHAnsi" w:cstheme="minorHAnsi"/>
          <w:sz w:val="22"/>
        </w:rPr>
        <w:t>.</w:t>
      </w:r>
      <w:r w:rsidR="00A30E11">
        <w:rPr>
          <w:rFonts w:asciiTheme="minorHAnsi" w:hAnsiTheme="minorHAnsi" w:cstheme="minorHAnsi"/>
          <w:sz w:val="22"/>
        </w:rPr>
        <w:t xml:space="preserve">  Worked with Credit Policy</w:t>
      </w:r>
      <w:r w:rsidR="00DA05DF">
        <w:rPr>
          <w:rFonts w:asciiTheme="minorHAnsi" w:hAnsiTheme="minorHAnsi" w:cstheme="minorHAnsi"/>
          <w:sz w:val="22"/>
        </w:rPr>
        <w:t xml:space="preserve"> and Senior Management making sure our systems are in line with </w:t>
      </w:r>
      <w:r w:rsidR="00A30E11">
        <w:rPr>
          <w:rFonts w:asciiTheme="minorHAnsi" w:hAnsiTheme="minorHAnsi" w:cstheme="minorHAnsi"/>
          <w:sz w:val="22"/>
        </w:rPr>
        <w:t>to company guidelines</w:t>
      </w:r>
      <w:r w:rsidR="00DA05DF">
        <w:rPr>
          <w:rFonts w:asciiTheme="minorHAnsi" w:hAnsiTheme="minorHAnsi" w:cstheme="minorHAnsi"/>
          <w:sz w:val="22"/>
        </w:rPr>
        <w:t xml:space="preserve"> and policies</w:t>
      </w:r>
      <w:r w:rsidR="00A30E11">
        <w:rPr>
          <w:rFonts w:asciiTheme="minorHAnsi" w:hAnsiTheme="minorHAnsi" w:cstheme="minorHAnsi"/>
          <w:sz w:val="22"/>
        </w:rPr>
        <w:t>.</w:t>
      </w:r>
    </w:p>
    <w:p w14:paraId="43A73BEA" w14:textId="77777777" w:rsidR="002B3760" w:rsidRDefault="002B3760"/>
    <w:p w14:paraId="01B249E4" w14:textId="77777777" w:rsidR="00A60DC8" w:rsidRDefault="00A60DC8" w:rsidP="00A60DC8">
      <w:pPr>
        <w:ind w:right="-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</w:rPr>
        <w:t xml:space="preserve">UNITED GUARANTY, Greensboro, NC </w:t>
      </w:r>
      <w:r>
        <w:rPr>
          <w:rFonts w:ascii="Arial" w:hAnsi="Arial" w:cs="Arial"/>
          <w:sz w:val="22"/>
        </w:rPr>
        <w:t xml:space="preserve">• </w:t>
      </w:r>
      <w:r>
        <w:rPr>
          <w:rFonts w:asciiTheme="minorHAnsi" w:hAnsiTheme="minorHAnsi" w:cstheme="minorHAnsi"/>
          <w:sz w:val="22"/>
        </w:rPr>
        <w:t>2013</w:t>
      </w:r>
      <w:r w:rsidRPr="00E16F11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–</w:t>
      </w:r>
      <w:r w:rsidRPr="00E16F11">
        <w:rPr>
          <w:rFonts w:asciiTheme="minorHAnsi" w:hAnsiTheme="minorHAnsi" w:cstheme="minorHAnsi"/>
          <w:sz w:val="22"/>
        </w:rPr>
        <w:t xml:space="preserve"> </w:t>
      </w:r>
      <w:r w:rsidR="002B3760">
        <w:rPr>
          <w:rFonts w:asciiTheme="minorHAnsi" w:hAnsiTheme="minorHAnsi" w:cstheme="minorHAnsi"/>
          <w:sz w:val="22"/>
        </w:rPr>
        <w:t>2016</w:t>
      </w:r>
    </w:p>
    <w:p w14:paraId="2FC9670D" w14:textId="77777777" w:rsidR="00A60DC8" w:rsidRDefault="00A60DC8" w:rsidP="00A60DC8">
      <w:pPr>
        <w:ind w:right="-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Mortgage Underwriter</w:t>
      </w:r>
    </w:p>
    <w:p w14:paraId="5C83328B" w14:textId="77777777" w:rsidR="008D3A82" w:rsidRDefault="00A60DC8" w:rsidP="00A60DC8">
      <w:pPr>
        <w:ind w:right="-360"/>
        <w:rPr>
          <w:rFonts w:asciiTheme="minorHAnsi" w:hAnsiTheme="minorHAnsi" w:cstheme="minorHAnsi"/>
          <w:bCs/>
          <w:sz w:val="22"/>
          <w:szCs w:val="22"/>
        </w:rPr>
      </w:pPr>
      <w:r w:rsidRPr="00A60DC8">
        <w:rPr>
          <w:rFonts w:asciiTheme="minorHAnsi" w:hAnsiTheme="minorHAnsi" w:cstheme="minorHAnsi"/>
          <w:bCs/>
          <w:sz w:val="22"/>
          <w:szCs w:val="22"/>
        </w:rPr>
        <w:t>Analyze employment profile, credit strength, property characteristics, and all other information pertinent</w:t>
      </w:r>
      <w:r w:rsidR="008D3A8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A60DC8">
        <w:rPr>
          <w:rFonts w:asciiTheme="minorHAnsi" w:hAnsiTheme="minorHAnsi" w:cstheme="minorHAnsi"/>
          <w:bCs/>
          <w:sz w:val="22"/>
          <w:szCs w:val="22"/>
        </w:rPr>
        <w:t xml:space="preserve">to the credit </w:t>
      </w:r>
    </w:p>
    <w:p w14:paraId="3036E0A7" w14:textId="77777777" w:rsidR="00A60DC8" w:rsidRPr="00A60DC8" w:rsidRDefault="00A60DC8" w:rsidP="00A60DC8">
      <w:pPr>
        <w:ind w:right="-360"/>
        <w:rPr>
          <w:rFonts w:asciiTheme="minorHAnsi" w:hAnsiTheme="minorHAnsi" w:cstheme="minorHAnsi"/>
          <w:bCs/>
          <w:sz w:val="22"/>
          <w:szCs w:val="22"/>
        </w:rPr>
      </w:pPr>
      <w:r w:rsidRPr="00A60DC8">
        <w:rPr>
          <w:rFonts w:asciiTheme="minorHAnsi" w:hAnsiTheme="minorHAnsi" w:cstheme="minorHAnsi"/>
          <w:bCs/>
          <w:sz w:val="22"/>
          <w:szCs w:val="22"/>
        </w:rPr>
        <w:t xml:space="preserve">decision process on each mortgage application, as presented by the </w:t>
      </w:r>
      <w:r w:rsidR="00B436D7">
        <w:rPr>
          <w:rFonts w:asciiTheme="minorHAnsi" w:hAnsiTheme="minorHAnsi" w:cstheme="minorHAnsi"/>
          <w:bCs/>
          <w:sz w:val="22"/>
          <w:szCs w:val="22"/>
        </w:rPr>
        <w:t xml:space="preserve">lender.  </w:t>
      </w:r>
      <w:r w:rsidRPr="00A60DC8">
        <w:rPr>
          <w:rFonts w:asciiTheme="minorHAnsi" w:hAnsiTheme="minorHAnsi" w:cstheme="minorHAnsi"/>
          <w:bCs/>
          <w:sz w:val="22"/>
          <w:szCs w:val="22"/>
        </w:rPr>
        <w:t>Apply internal guidelines and insurer guidelines (</w:t>
      </w:r>
      <w:r w:rsidR="00B436D7">
        <w:rPr>
          <w:rFonts w:asciiTheme="minorHAnsi" w:hAnsiTheme="minorHAnsi" w:cstheme="minorHAnsi"/>
          <w:bCs/>
          <w:sz w:val="22"/>
          <w:szCs w:val="22"/>
        </w:rPr>
        <w:t>Fannie Mae &amp; Freddie Mac</w:t>
      </w:r>
      <w:r w:rsidRPr="00A60DC8">
        <w:rPr>
          <w:rFonts w:asciiTheme="minorHAnsi" w:hAnsiTheme="minorHAnsi" w:cstheme="minorHAnsi"/>
          <w:bCs/>
          <w:sz w:val="22"/>
          <w:szCs w:val="22"/>
        </w:rPr>
        <w:t>) to the credit decision process.</w:t>
      </w:r>
    </w:p>
    <w:p w14:paraId="44553E8F" w14:textId="77777777" w:rsidR="00A60DC8" w:rsidRPr="00A60DC8" w:rsidRDefault="00A60DC8" w:rsidP="00A60DC8">
      <w:pPr>
        <w:ind w:right="-360"/>
        <w:rPr>
          <w:rFonts w:ascii="Arial" w:hAnsi="Arial" w:cs="Arial"/>
          <w:sz w:val="22"/>
        </w:rPr>
      </w:pPr>
    </w:p>
    <w:p w14:paraId="154DD044" w14:textId="77777777" w:rsidR="00A60DC8" w:rsidRDefault="00A60DC8" w:rsidP="00095E08">
      <w:pPr>
        <w:ind w:right="-360"/>
        <w:rPr>
          <w:rFonts w:asciiTheme="minorHAnsi" w:hAnsiTheme="minorHAnsi" w:cstheme="minorHAnsi"/>
          <w:b/>
          <w:bCs/>
        </w:rPr>
      </w:pPr>
    </w:p>
    <w:p w14:paraId="653B6BC9" w14:textId="77777777" w:rsidR="00095E08" w:rsidRDefault="00095E08" w:rsidP="00095E08">
      <w:pPr>
        <w:ind w:right="-360"/>
        <w:rPr>
          <w:rFonts w:ascii="Arial" w:hAnsi="Arial" w:cs="Arial"/>
          <w:sz w:val="22"/>
        </w:rPr>
      </w:pPr>
      <w:r>
        <w:rPr>
          <w:rFonts w:asciiTheme="minorHAnsi" w:hAnsiTheme="minorHAnsi" w:cstheme="minorHAnsi"/>
          <w:b/>
          <w:bCs/>
        </w:rPr>
        <w:t xml:space="preserve">UNITED GUARANTY, Greensboro, NC </w:t>
      </w:r>
      <w:r>
        <w:rPr>
          <w:rFonts w:ascii="Arial" w:hAnsi="Arial" w:cs="Arial"/>
          <w:sz w:val="22"/>
        </w:rPr>
        <w:t xml:space="preserve">• </w:t>
      </w:r>
      <w:r w:rsidRPr="00E16F11">
        <w:rPr>
          <w:rFonts w:asciiTheme="minorHAnsi" w:hAnsiTheme="minorHAnsi" w:cstheme="minorHAnsi"/>
          <w:sz w:val="22"/>
        </w:rPr>
        <w:t xml:space="preserve">2008 - </w:t>
      </w:r>
      <w:r w:rsidR="00A60DC8">
        <w:rPr>
          <w:rFonts w:asciiTheme="minorHAnsi" w:hAnsiTheme="minorHAnsi" w:cstheme="minorHAnsi"/>
          <w:sz w:val="22"/>
        </w:rPr>
        <w:t>2013</w:t>
      </w:r>
    </w:p>
    <w:p w14:paraId="33A2E8DE" w14:textId="77777777" w:rsidR="00095E08" w:rsidRPr="00E16F11" w:rsidRDefault="00A60DC8" w:rsidP="00095E08">
      <w:pPr>
        <w:ind w:right="-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Loss Mitigation, Team Lead (contractor)</w:t>
      </w:r>
    </w:p>
    <w:p w14:paraId="0BCC673E" w14:textId="77777777" w:rsidR="004405FE" w:rsidRDefault="0084375C" w:rsidP="00095E08">
      <w:pPr>
        <w:ind w:right="-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Reviewed </w:t>
      </w:r>
      <w:r w:rsidR="00095E08" w:rsidRPr="004A6255">
        <w:rPr>
          <w:rFonts w:asciiTheme="minorHAnsi" w:hAnsiTheme="minorHAnsi" w:cstheme="minorHAnsi"/>
          <w:sz w:val="22"/>
          <w:szCs w:val="22"/>
        </w:rPr>
        <w:t xml:space="preserve">accounts </w:t>
      </w:r>
      <w:r w:rsidR="009949A6">
        <w:rPr>
          <w:rFonts w:asciiTheme="minorHAnsi" w:hAnsiTheme="minorHAnsi" w:cstheme="minorHAnsi"/>
          <w:sz w:val="22"/>
          <w:szCs w:val="22"/>
        </w:rPr>
        <w:t xml:space="preserve">for short sales </w:t>
      </w:r>
      <w:r w:rsidR="00095E08" w:rsidRPr="004A6255">
        <w:rPr>
          <w:rFonts w:asciiTheme="minorHAnsi" w:hAnsiTheme="minorHAnsi" w:cstheme="minorHAnsi"/>
          <w:sz w:val="22"/>
          <w:szCs w:val="22"/>
        </w:rPr>
        <w:t xml:space="preserve">and contacting delinquent customers to effectively resolve complex issues regarding past </w:t>
      </w:r>
    </w:p>
    <w:p w14:paraId="3BA159CA" w14:textId="77777777" w:rsidR="004405FE" w:rsidRDefault="00095E08" w:rsidP="00095E08">
      <w:pPr>
        <w:ind w:right="-360"/>
        <w:rPr>
          <w:rFonts w:asciiTheme="minorHAnsi" w:hAnsiTheme="minorHAnsi" w:cstheme="minorHAnsi"/>
          <w:sz w:val="22"/>
          <w:szCs w:val="22"/>
        </w:rPr>
      </w:pPr>
      <w:r w:rsidRPr="004A6255">
        <w:rPr>
          <w:rFonts w:asciiTheme="minorHAnsi" w:hAnsiTheme="minorHAnsi" w:cstheme="minorHAnsi"/>
          <w:sz w:val="22"/>
          <w:szCs w:val="22"/>
        </w:rPr>
        <w:t xml:space="preserve">due mortgage payments while minimizing </w:t>
      </w:r>
      <w:r w:rsidR="0084375C">
        <w:rPr>
          <w:rFonts w:asciiTheme="minorHAnsi" w:hAnsiTheme="minorHAnsi" w:cstheme="minorHAnsi"/>
          <w:sz w:val="22"/>
          <w:szCs w:val="22"/>
        </w:rPr>
        <w:t>United Guaranty</w:t>
      </w:r>
      <w:r w:rsidRPr="004A6255">
        <w:rPr>
          <w:rFonts w:asciiTheme="minorHAnsi" w:hAnsiTheme="minorHAnsi" w:cstheme="minorHAnsi"/>
          <w:sz w:val="22"/>
          <w:szCs w:val="22"/>
        </w:rPr>
        <w:t xml:space="preserve"> losses. Key analyst for Partial Claim review</w:t>
      </w:r>
      <w:r w:rsidR="0084375C">
        <w:rPr>
          <w:rFonts w:asciiTheme="minorHAnsi" w:hAnsiTheme="minorHAnsi" w:cstheme="minorHAnsi"/>
          <w:sz w:val="22"/>
          <w:szCs w:val="22"/>
        </w:rPr>
        <w:t xml:space="preserve">, with approval limits </w:t>
      </w:r>
    </w:p>
    <w:p w14:paraId="37FE70ED" w14:textId="77777777" w:rsidR="00095E08" w:rsidRPr="004A6255" w:rsidRDefault="0084375C" w:rsidP="00095E08">
      <w:pPr>
        <w:ind w:right="-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 to 50% of company exposure,</w:t>
      </w:r>
      <w:r w:rsidR="00095E08" w:rsidRPr="004A6255">
        <w:rPr>
          <w:rFonts w:asciiTheme="minorHAnsi" w:hAnsiTheme="minorHAnsi" w:cstheme="minorHAnsi"/>
          <w:sz w:val="22"/>
          <w:szCs w:val="22"/>
        </w:rPr>
        <w:t xml:space="preserve"> leading to an annual savings of 5.5 million dollars for United Guaranty</w:t>
      </w:r>
      <w:r w:rsidR="009949A6">
        <w:rPr>
          <w:rFonts w:asciiTheme="minorHAnsi" w:hAnsiTheme="minorHAnsi" w:cstheme="minorHAnsi"/>
          <w:sz w:val="22"/>
          <w:szCs w:val="22"/>
        </w:rPr>
        <w:t xml:space="preserve"> in 2012</w:t>
      </w:r>
      <w:r w:rsidR="00095E08" w:rsidRPr="004A6255">
        <w:rPr>
          <w:rFonts w:asciiTheme="minorHAnsi" w:hAnsiTheme="minorHAnsi" w:cstheme="minorHAnsi"/>
          <w:sz w:val="22"/>
          <w:szCs w:val="22"/>
        </w:rPr>
        <w:t xml:space="preserve">.  Made determinations as to the strength of mortgagor to determine the optimal resolution such as Modifications, Full Payoff, Short Sale, Forbearances, Deferments, etc. </w:t>
      </w:r>
      <w:r w:rsidR="00095E0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73F0612" w14:textId="77777777" w:rsidR="00095E08" w:rsidRPr="006B6EC6" w:rsidRDefault="00095E08" w:rsidP="00095E08">
      <w:pPr>
        <w:ind w:right="-360"/>
        <w:rPr>
          <w:rFonts w:asciiTheme="minorHAnsi" w:hAnsiTheme="minorHAnsi" w:cstheme="minorHAnsi"/>
          <w:sz w:val="22"/>
          <w:szCs w:val="22"/>
        </w:rPr>
      </w:pPr>
    </w:p>
    <w:p w14:paraId="07D8AF71" w14:textId="77777777" w:rsidR="0007294C" w:rsidRPr="00E16F11" w:rsidRDefault="0007294C">
      <w:pPr>
        <w:rPr>
          <w:rFonts w:asciiTheme="minorHAnsi" w:hAnsiTheme="minorHAnsi" w:cstheme="minorHAnsi"/>
        </w:rPr>
      </w:pPr>
      <w:r w:rsidRPr="00E16F11">
        <w:rPr>
          <w:rFonts w:asciiTheme="minorHAnsi" w:hAnsiTheme="minorHAnsi" w:cstheme="minorHAnsi"/>
          <w:b/>
          <w:bCs/>
        </w:rPr>
        <w:t xml:space="preserve">ROBERT HALF INTERNATIONAL - ACCOUNTEMPS, Greensboro, NC </w:t>
      </w:r>
      <w:r w:rsidRPr="00E16F11">
        <w:rPr>
          <w:rFonts w:asciiTheme="minorHAnsi" w:hAnsiTheme="minorHAnsi" w:cstheme="minorHAnsi"/>
        </w:rPr>
        <w:t xml:space="preserve">• </w:t>
      </w:r>
      <w:r w:rsidRPr="00E16F11">
        <w:rPr>
          <w:rFonts w:asciiTheme="minorHAnsi" w:hAnsiTheme="minorHAnsi" w:cstheme="minorHAnsi"/>
          <w:sz w:val="22"/>
          <w:szCs w:val="22"/>
        </w:rPr>
        <w:t>2007</w:t>
      </w:r>
      <w:r w:rsidR="00E74A48" w:rsidRPr="00E16F11">
        <w:rPr>
          <w:rFonts w:asciiTheme="minorHAnsi" w:hAnsiTheme="minorHAnsi" w:cstheme="minorHAnsi"/>
          <w:sz w:val="22"/>
          <w:szCs w:val="22"/>
        </w:rPr>
        <w:t>-2008</w:t>
      </w:r>
    </w:p>
    <w:p w14:paraId="1ECF3FCB" w14:textId="77777777" w:rsidR="0007294C" w:rsidRPr="00E16F11" w:rsidRDefault="00410B97">
      <w:pPr>
        <w:pStyle w:val="BodyTextInden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4"/>
        </w:rPr>
        <w:t xml:space="preserve">Recruiter / </w:t>
      </w:r>
      <w:r w:rsidR="0007294C" w:rsidRPr="00E16F11">
        <w:rPr>
          <w:rFonts w:asciiTheme="minorHAnsi" w:hAnsiTheme="minorHAnsi" w:cstheme="minorHAnsi"/>
          <w:b/>
          <w:bCs/>
          <w:sz w:val="24"/>
        </w:rPr>
        <w:t>Staffing Manager</w:t>
      </w:r>
    </w:p>
    <w:p w14:paraId="0FCF1C00" w14:textId="77777777" w:rsidR="0007294C" w:rsidRPr="00E16F11" w:rsidRDefault="0007294C">
      <w:pPr>
        <w:pStyle w:val="BodyTextIndent"/>
        <w:ind w:left="0"/>
        <w:rPr>
          <w:rFonts w:asciiTheme="minorHAnsi" w:hAnsiTheme="minorHAnsi" w:cstheme="minorHAnsi"/>
          <w:szCs w:val="22"/>
        </w:rPr>
      </w:pPr>
      <w:r w:rsidRPr="00E16F11">
        <w:rPr>
          <w:rFonts w:asciiTheme="minorHAnsi" w:hAnsiTheme="minorHAnsi" w:cstheme="minorHAnsi"/>
          <w:szCs w:val="22"/>
        </w:rPr>
        <w:t>Concentrated on sales, negotiat</w:t>
      </w:r>
      <w:r w:rsidR="007964AF" w:rsidRPr="00E16F11">
        <w:rPr>
          <w:rFonts w:asciiTheme="minorHAnsi" w:hAnsiTheme="minorHAnsi" w:cstheme="minorHAnsi"/>
          <w:szCs w:val="22"/>
        </w:rPr>
        <w:t>ed contracts with companies,</w:t>
      </w:r>
      <w:r w:rsidRPr="00E16F11">
        <w:rPr>
          <w:rFonts w:asciiTheme="minorHAnsi" w:hAnsiTheme="minorHAnsi" w:cstheme="minorHAnsi"/>
          <w:szCs w:val="22"/>
        </w:rPr>
        <w:t xml:space="preserve"> and problem solving in a fast-paced business environment while recruiting and assessing professional financial candidates via telephone sales calls and in-person meetings with key managers and senior-level executives.</w:t>
      </w:r>
    </w:p>
    <w:p w14:paraId="1771E9E5" w14:textId="77777777" w:rsidR="003E5C85" w:rsidRPr="00D15411" w:rsidRDefault="003E5C85" w:rsidP="007F5834">
      <w:pPr>
        <w:pStyle w:val="BodyTextIndent"/>
        <w:ind w:left="1080"/>
      </w:pPr>
    </w:p>
    <w:p w14:paraId="0826AB05" w14:textId="77777777" w:rsidR="0007294C" w:rsidRPr="00E16F11" w:rsidRDefault="0007294C">
      <w:pPr>
        <w:rPr>
          <w:rFonts w:asciiTheme="minorHAnsi" w:hAnsiTheme="minorHAnsi" w:cstheme="minorHAnsi"/>
        </w:rPr>
      </w:pPr>
      <w:r w:rsidRPr="00E16F11">
        <w:rPr>
          <w:rFonts w:asciiTheme="minorHAnsi" w:hAnsiTheme="minorHAnsi" w:cstheme="minorHAnsi"/>
          <w:b/>
          <w:bCs/>
        </w:rPr>
        <w:t>WACHOVIA</w:t>
      </w:r>
      <w:r w:rsidR="007964AF" w:rsidRPr="00E16F11">
        <w:rPr>
          <w:rFonts w:asciiTheme="minorHAnsi" w:hAnsiTheme="minorHAnsi" w:cstheme="minorHAnsi"/>
          <w:b/>
          <w:bCs/>
        </w:rPr>
        <w:t>/WELLS FARGO BANK NATIONAL ASSOC.</w:t>
      </w:r>
      <w:r w:rsidRPr="00E16F11">
        <w:rPr>
          <w:rFonts w:asciiTheme="minorHAnsi" w:hAnsiTheme="minorHAnsi" w:cstheme="minorHAnsi"/>
          <w:b/>
          <w:bCs/>
        </w:rPr>
        <w:t>, Atlanta, GA</w:t>
      </w:r>
      <w:r w:rsidRPr="00E16F11">
        <w:rPr>
          <w:rFonts w:asciiTheme="minorHAnsi" w:hAnsiTheme="minorHAnsi" w:cstheme="minorHAnsi"/>
        </w:rPr>
        <w:t xml:space="preserve"> • </w:t>
      </w:r>
      <w:r w:rsidRPr="00E16F11">
        <w:rPr>
          <w:rFonts w:asciiTheme="minorHAnsi" w:hAnsiTheme="minorHAnsi" w:cstheme="minorHAnsi"/>
          <w:sz w:val="22"/>
          <w:szCs w:val="22"/>
        </w:rPr>
        <w:t>2006-2007</w:t>
      </w:r>
    </w:p>
    <w:p w14:paraId="4E7B9477" w14:textId="77777777" w:rsidR="0007294C" w:rsidRPr="00E16F11" w:rsidRDefault="0007294C">
      <w:pPr>
        <w:pStyle w:val="Heading3"/>
        <w:ind w:left="0"/>
        <w:rPr>
          <w:rFonts w:asciiTheme="minorHAnsi" w:hAnsiTheme="minorHAnsi" w:cstheme="minorHAnsi"/>
        </w:rPr>
      </w:pPr>
      <w:r w:rsidRPr="00E16F11">
        <w:rPr>
          <w:rFonts w:asciiTheme="minorHAnsi" w:hAnsiTheme="minorHAnsi" w:cstheme="minorHAnsi"/>
        </w:rPr>
        <w:lastRenderedPageBreak/>
        <w:t xml:space="preserve">Wealth Management </w:t>
      </w:r>
      <w:r w:rsidR="007964AF" w:rsidRPr="00E16F11">
        <w:rPr>
          <w:rFonts w:asciiTheme="minorHAnsi" w:hAnsiTheme="minorHAnsi" w:cstheme="minorHAnsi"/>
        </w:rPr>
        <w:t>Private Banker</w:t>
      </w:r>
    </w:p>
    <w:p w14:paraId="75FB752A" w14:textId="77777777" w:rsidR="0007294C" w:rsidRPr="00E16F11" w:rsidRDefault="0007294C" w:rsidP="007F5834">
      <w:pPr>
        <w:pStyle w:val="BodyTextIndent"/>
        <w:ind w:left="0"/>
        <w:rPr>
          <w:rFonts w:asciiTheme="minorHAnsi" w:hAnsiTheme="minorHAnsi" w:cstheme="minorHAnsi"/>
        </w:rPr>
      </w:pPr>
      <w:r w:rsidRPr="00E16F11">
        <w:rPr>
          <w:rFonts w:asciiTheme="minorHAnsi" w:hAnsiTheme="minorHAnsi" w:cstheme="minorHAnsi"/>
        </w:rPr>
        <w:t>Served as key sales contributor to a book of business derived of 185 clients (personal and business)</w:t>
      </w:r>
      <w:r w:rsidR="00D543D2">
        <w:rPr>
          <w:rFonts w:asciiTheme="minorHAnsi" w:hAnsiTheme="minorHAnsi" w:cstheme="minorHAnsi"/>
        </w:rPr>
        <w:t xml:space="preserve"> high net value from $2mm. to $3</w:t>
      </w:r>
      <w:r w:rsidRPr="00E16F11">
        <w:rPr>
          <w:rFonts w:asciiTheme="minorHAnsi" w:hAnsiTheme="minorHAnsi" w:cstheme="minorHAnsi"/>
        </w:rPr>
        <w:t>50mm., focusing on business development, formal presentations, account openings, day-to-day contacts, tasks and appointments.  Initiated personal and business loans from $500m to $10mm.</w:t>
      </w:r>
    </w:p>
    <w:p w14:paraId="4ACAC797" w14:textId="77777777" w:rsidR="00E16F11" w:rsidRDefault="00E16F11">
      <w:pPr>
        <w:pStyle w:val="BodyTextIndent"/>
      </w:pPr>
    </w:p>
    <w:p w14:paraId="6057C518" w14:textId="77777777" w:rsidR="0007294C" w:rsidRPr="00E16F11" w:rsidRDefault="0007294C">
      <w:pPr>
        <w:pStyle w:val="Heading4"/>
        <w:ind w:left="0"/>
        <w:rPr>
          <w:rFonts w:asciiTheme="minorHAnsi" w:hAnsiTheme="minorHAnsi" w:cstheme="minorHAnsi"/>
          <w:sz w:val="24"/>
        </w:rPr>
      </w:pPr>
      <w:r w:rsidRPr="00E16F11">
        <w:rPr>
          <w:rFonts w:asciiTheme="minorHAnsi" w:hAnsiTheme="minorHAnsi" w:cstheme="minorHAnsi"/>
          <w:sz w:val="24"/>
        </w:rPr>
        <w:t xml:space="preserve">SOUTHTRUST/WACHOVIA BANK, Atlanta GA • </w:t>
      </w:r>
      <w:r w:rsidRPr="00E16F11">
        <w:rPr>
          <w:rFonts w:asciiTheme="minorHAnsi" w:hAnsiTheme="minorHAnsi" w:cstheme="minorHAnsi"/>
          <w:b w:val="0"/>
          <w:bCs w:val="0"/>
          <w:sz w:val="24"/>
        </w:rPr>
        <w:t>2004-2006</w:t>
      </w:r>
    </w:p>
    <w:p w14:paraId="2231105F" w14:textId="77777777" w:rsidR="0007294C" w:rsidRPr="00E16F11" w:rsidRDefault="0007294C">
      <w:pPr>
        <w:pStyle w:val="Heading1"/>
        <w:jc w:val="left"/>
        <w:rPr>
          <w:rFonts w:asciiTheme="minorHAnsi" w:hAnsiTheme="minorHAnsi" w:cstheme="minorHAnsi"/>
          <w:sz w:val="24"/>
        </w:rPr>
      </w:pPr>
      <w:r w:rsidRPr="00E16F11">
        <w:rPr>
          <w:rFonts w:asciiTheme="minorHAnsi" w:hAnsiTheme="minorHAnsi" w:cstheme="minorHAnsi"/>
          <w:sz w:val="24"/>
        </w:rPr>
        <w:t>Financial Center Manager</w:t>
      </w:r>
    </w:p>
    <w:p w14:paraId="4F4DE081" w14:textId="77777777" w:rsidR="0007294C" w:rsidRPr="00E16F11" w:rsidRDefault="0007294C" w:rsidP="00035108">
      <w:pPr>
        <w:pStyle w:val="BodyTextIndent"/>
        <w:ind w:left="0"/>
        <w:rPr>
          <w:rFonts w:asciiTheme="minorHAnsi" w:hAnsiTheme="minorHAnsi" w:cstheme="minorHAnsi"/>
        </w:rPr>
      </w:pPr>
      <w:r w:rsidRPr="00E16F11">
        <w:rPr>
          <w:rFonts w:asciiTheme="minorHAnsi" w:hAnsiTheme="minorHAnsi" w:cstheme="minorHAnsi"/>
        </w:rPr>
        <w:t>Managed financial center with $265 million in assets and 7 employees.</w:t>
      </w:r>
    </w:p>
    <w:sectPr w:rsidR="0007294C" w:rsidRPr="00E16F11" w:rsidSect="00D15411">
      <w:pgSz w:w="12240" w:h="15840"/>
      <w:pgMar w:top="576" w:right="576" w:bottom="576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0053"/>
    <w:multiLevelType w:val="hybridMultilevel"/>
    <w:tmpl w:val="385A471E"/>
    <w:lvl w:ilvl="0" w:tplc="977E34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3051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6EEC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5CEC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AE667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34C67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D229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5723B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F82DD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703610"/>
    <w:multiLevelType w:val="hybridMultilevel"/>
    <w:tmpl w:val="870A211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3E52035B"/>
    <w:multiLevelType w:val="hybridMultilevel"/>
    <w:tmpl w:val="CFA469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C7725"/>
    <w:multiLevelType w:val="hybridMultilevel"/>
    <w:tmpl w:val="2FA2C802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514514F3"/>
    <w:multiLevelType w:val="hybridMultilevel"/>
    <w:tmpl w:val="D6E6D5F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598B5FD2"/>
    <w:multiLevelType w:val="hybridMultilevel"/>
    <w:tmpl w:val="B198A82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59F858D8"/>
    <w:multiLevelType w:val="hybridMultilevel"/>
    <w:tmpl w:val="587881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708B1"/>
    <w:multiLevelType w:val="hybridMultilevel"/>
    <w:tmpl w:val="2FB4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C5206"/>
    <w:multiLevelType w:val="hybridMultilevel"/>
    <w:tmpl w:val="0E427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0"/>
    <w:lvlOverride w:ilvl="0">
      <w:startOverride w:val="2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61"/>
    <w:rsid w:val="0000661A"/>
    <w:rsid w:val="000218A0"/>
    <w:rsid w:val="00026420"/>
    <w:rsid w:val="0002750C"/>
    <w:rsid w:val="00034707"/>
    <w:rsid w:val="00035108"/>
    <w:rsid w:val="00047FCC"/>
    <w:rsid w:val="0007294C"/>
    <w:rsid w:val="00095E08"/>
    <w:rsid w:val="001455D3"/>
    <w:rsid w:val="00152840"/>
    <w:rsid w:val="0015459E"/>
    <w:rsid w:val="001E4B64"/>
    <w:rsid w:val="002127E8"/>
    <w:rsid w:val="0027127C"/>
    <w:rsid w:val="002921B9"/>
    <w:rsid w:val="002B3760"/>
    <w:rsid w:val="003E5C85"/>
    <w:rsid w:val="00410B97"/>
    <w:rsid w:val="004405FE"/>
    <w:rsid w:val="00446312"/>
    <w:rsid w:val="004C262B"/>
    <w:rsid w:val="004F3CC5"/>
    <w:rsid w:val="00501768"/>
    <w:rsid w:val="0052535F"/>
    <w:rsid w:val="005A4D9A"/>
    <w:rsid w:val="00606EA8"/>
    <w:rsid w:val="006707DB"/>
    <w:rsid w:val="006919E5"/>
    <w:rsid w:val="006A5539"/>
    <w:rsid w:val="007103FB"/>
    <w:rsid w:val="00721EE6"/>
    <w:rsid w:val="007256EF"/>
    <w:rsid w:val="007364C2"/>
    <w:rsid w:val="007964AF"/>
    <w:rsid w:val="007F042B"/>
    <w:rsid w:val="007F5834"/>
    <w:rsid w:val="008026A4"/>
    <w:rsid w:val="0084375C"/>
    <w:rsid w:val="008649AE"/>
    <w:rsid w:val="0086705C"/>
    <w:rsid w:val="008A7EA7"/>
    <w:rsid w:val="008D3A82"/>
    <w:rsid w:val="008D4FE9"/>
    <w:rsid w:val="008E1379"/>
    <w:rsid w:val="008F7D06"/>
    <w:rsid w:val="00931893"/>
    <w:rsid w:val="00983F64"/>
    <w:rsid w:val="009949A6"/>
    <w:rsid w:val="00A30E11"/>
    <w:rsid w:val="00A60DC8"/>
    <w:rsid w:val="00A62A52"/>
    <w:rsid w:val="00A67D72"/>
    <w:rsid w:val="00B205C3"/>
    <w:rsid w:val="00B24A60"/>
    <w:rsid w:val="00B436D7"/>
    <w:rsid w:val="00B514A5"/>
    <w:rsid w:val="00B77E1B"/>
    <w:rsid w:val="00BD7F94"/>
    <w:rsid w:val="00BE1342"/>
    <w:rsid w:val="00C06FC1"/>
    <w:rsid w:val="00C23723"/>
    <w:rsid w:val="00C43198"/>
    <w:rsid w:val="00C8567F"/>
    <w:rsid w:val="00CA4048"/>
    <w:rsid w:val="00CF6715"/>
    <w:rsid w:val="00D15411"/>
    <w:rsid w:val="00D233E1"/>
    <w:rsid w:val="00D543D2"/>
    <w:rsid w:val="00D55BE9"/>
    <w:rsid w:val="00D61D12"/>
    <w:rsid w:val="00D97FDF"/>
    <w:rsid w:val="00DA05DF"/>
    <w:rsid w:val="00DC672D"/>
    <w:rsid w:val="00DF46A6"/>
    <w:rsid w:val="00E16F11"/>
    <w:rsid w:val="00E25715"/>
    <w:rsid w:val="00E34061"/>
    <w:rsid w:val="00E35F91"/>
    <w:rsid w:val="00E74A48"/>
    <w:rsid w:val="00EB4FBD"/>
    <w:rsid w:val="00ED1D53"/>
    <w:rsid w:val="00F83FE9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09811"/>
  <w15:docId w15:val="{1DB8AE4C-14FB-450F-ACC9-0C0148F7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ind w:left="360"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ind w:left="360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left="360"/>
    </w:pPr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">
    <w:name w:val="Body Text"/>
    <w:basedOn w:val="Normal"/>
    <w:semiHidden/>
    <w:rPr>
      <w:rFonts w:ascii="Arial" w:hAnsi="Arial" w:cs="Arial"/>
    </w:rPr>
  </w:style>
  <w:style w:type="character" w:customStyle="1" w:styleId="highlight1">
    <w:name w:val="highlight1"/>
    <w:basedOn w:val="DefaultParagraphFont"/>
    <w:rPr>
      <w:b/>
      <w:bCs/>
      <w:color w:val="FF0000"/>
    </w:rPr>
  </w:style>
  <w:style w:type="paragraph" w:styleId="ListParagraph">
    <w:name w:val="List Paragraph"/>
    <w:basedOn w:val="Normal"/>
    <w:uiPriority w:val="34"/>
    <w:qFormat/>
    <w:rsid w:val="00095E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16F11"/>
    <w:rPr>
      <w:rFonts w:ascii="Arial" w:hAnsi="Arial" w:cs="Arial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E16F11"/>
    <w:rPr>
      <w:rFonts w:ascii="Arial" w:hAnsi="Arial" w:cs="Arial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orbinii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Darnley Leon Corbin, III</vt:lpstr>
    </vt:vector>
  </TitlesOfParts>
  <Company>Grizli777</Company>
  <LinksUpToDate>false</LinksUpToDate>
  <CharactersWithSpaces>3471</CharactersWithSpaces>
  <SharedDoc>false</SharedDoc>
  <HLinks>
    <vt:vector size="12" baseType="variant">
      <vt:variant>
        <vt:i4>6684736</vt:i4>
      </vt:variant>
      <vt:variant>
        <vt:i4>3</vt:i4>
      </vt:variant>
      <vt:variant>
        <vt:i4>0</vt:i4>
      </vt:variant>
      <vt:variant>
        <vt:i4>5</vt:i4>
      </vt:variant>
      <vt:variant>
        <vt:lpwstr>mailto:dcorbiniii@hotmail.com</vt:lpwstr>
      </vt:variant>
      <vt:variant>
        <vt:lpwstr/>
      </vt:variant>
      <vt:variant>
        <vt:i4>6684736</vt:i4>
      </vt:variant>
      <vt:variant>
        <vt:i4>0</vt:i4>
      </vt:variant>
      <vt:variant>
        <vt:i4>0</vt:i4>
      </vt:variant>
      <vt:variant>
        <vt:i4>5</vt:i4>
      </vt:variant>
      <vt:variant>
        <vt:lpwstr>mailto:dcorbiniii@hotmail.com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Darnley Leon Corbin, III</dc:title>
  <dc:creator>Diane Oberdorff</dc:creator>
  <cp:lastModifiedBy>Darnley Corbin III</cp:lastModifiedBy>
  <cp:revision>20</cp:revision>
  <cp:lastPrinted>2008-01-04T14:00:00Z</cp:lastPrinted>
  <dcterms:created xsi:type="dcterms:W3CDTF">2021-09-08T02:51:00Z</dcterms:created>
  <dcterms:modified xsi:type="dcterms:W3CDTF">2021-09-08T03:01:00Z</dcterms:modified>
</cp:coreProperties>
</file>