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1F2133" w:rsidRDefault="001F2133">
      <w:pPr>
        <w:suppressAutoHyphens/>
        <w:spacing w:after="0" w:line="360" w:lineRule="auto"/>
        <w:jc w:val="center"/>
      </w:pPr>
      <w:r>
        <w:rPr>
          <w:rFonts w:ascii="Arial" w:hAnsi="Arial" w:cs="Arial"/>
          <w:b/>
          <w:sz w:val="24"/>
          <w:szCs w:val="24"/>
        </w:rPr>
        <w:t>PONTIFÍCIA UNIVERSIDADE CATÓLICA DE MINAS GERAIS</w:t>
      </w:r>
      <w:r>
        <w:rPr>
          <w:rFonts w:ascii="Arial" w:hAnsi="Arial" w:cs="Arial"/>
          <w:b/>
          <w:sz w:val="24"/>
          <w:szCs w:val="24"/>
        </w:rPr>
        <w:br/>
        <w:t>NÚCLEO DE EDUCAÇÃO A DISTÂNCIA</w:t>
      </w:r>
    </w:p>
    <w:p w:rsidR="001F2133" w:rsidRDefault="001F2133">
      <w:pPr>
        <w:suppressAutoHyphens/>
        <w:spacing w:after="0" w:line="360" w:lineRule="auto"/>
        <w:jc w:val="center"/>
      </w:pPr>
      <w:r>
        <w:rPr>
          <w:rFonts w:ascii="Arial" w:hAnsi="Arial" w:cs="Arial"/>
          <w:b/>
          <w:sz w:val="24"/>
          <w:szCs w:val="24"/>
        </w:rPr>
        <w:t xml:space="preserve">Pós-graduação </w:t>
      </w:r>
      <w:r>
        <w:rPr>
          <w:rFonts w:ascii="Arial" w:hAnsi="Arial" w:cs="Arial"/>
          <w:b/>
          <w:i/>
          <w:sz w:val="24"/>
          <w:szCs w:val="24"/>
        </w:rPr>
        <w:t>Lato Sensu</w:t>
      </w:r>
      <w:r>
        <w:rPr>
          <w:rFonts w:ascii="Arial" w:hAnsi="Arial" w:cs="Arial"/>
          <w:b/>
          <w:sz w:val="24"/>
          <w:szCs w:val="24"/>
        </w:rPr>
        <w:t xml:space="preserve"> em Ciência de Dados e Big Data</w:t>
      </w:r>
    </w:p>
    <w:p w:rsidR="001F2133" w:rsidRDefault="001F2133">
      <w:pPr>
        <w:suppressAutoHyphens/>
        <w:spacing w:after="0" w:line="360" w:lineRule="auto"/>
        <w:jc w:val="center"/>
        <w:rPr>
          <w:rFonts w:ascii="Arial" w:hAnsi="Arial" w:cs="Arial"/>
          <w:b/>
          <w:sz w:val="24"/>
          <w:szCs w:val="24"/>
        </w:rPr>
      </w:pPr>
    </w:p>
    <w:p w:rsidR="001F2133" w:rsidRDefault="001F2133">
      <w:pPr>
        <w:suppressAutoHyphens/>
        <w:spacing w:after="0" w:line="360" w:lineRule="auto"/>
        <w:jc w:val="center"/>
        <w:rPr>
          <w:rFonts w:ascii="Arial" w:hAnsi="Arial" w:cs="Arial"/>
          <w:b/>
          <w:sz w:val="24"/>
          <w:szCs w:val="24"/>
        </w:rPr>
      </w:pPr>
    </w:p>
    <w:p w:rsidR="001F2133" w:rsidRDefault="001F2133">
      <w:pPr>
        <w:suppressAutoHyphens/>
        <w:spacing w:after="0" w:line="360" w:lineRule="auto"/>
        <w:jc w:val="center"/>
        <w:rPr>
          <w:rFonts w:ascii="Arial" w:hAnsi="Arial" w:cs="Arial"/>
          <w:b/>
          <w:color w:val="222222"/>
          <w:sz w:val="24"/>
          <w:szCs w:val="24"/>
          <w:shd w:val="clear" w:color="auto" w:fill="FFFFFF"/>
        </w:rPr>
      </w:pPr>
    </w:p>
    <w:p w:rsidR="001F2133" w:rsidRDefault="001F2133">
      <w:pPr>
        <w:suppressAutoHyphens/>
        <w:spacing w:after="0" w:line="360" w:lineRule="auto"/>
        <w:jc w:val="center"/>
        <w:rPr>
          <w:rFonts w:ascii="Arial" w:hAnsi="Arial" w:cs="Arial"/>
          <w:b/>
          <w:color w:val="222222"/>
          <w:sz w:val="24"/>
          <w:szCs w:val="24"/>
          <w:shd w:val="clear" w:color="auto" w:fill="FFFFFF"/>
        </w:rPr>
      </w:pPr>
    </w:p>
    <w:p w:rsidR="001F2133" w:rsidRDefault="001F2133">
      <w:pPr>
        <w:suppressAutoHyphens/>
        <w:spacing w:after="0" w:line="360" w:lineRule="auto"/>
        <w:jc w:val="center"/>
        <w:rPr>
          <w:rFonts w:ascii="Arial" w:hAnsi="Arial" w:cs="Arial"/>
          <w:b/>
          <w:color w:val="222222"/>
          <w:sz w:val="24"/>
          <w:szCs w:val="24"/>
          <w:shd w:val="clear" w:color="auto" w:fill="FFFFFF"/>
        </w:rPr>
      </w:pPr>
    </w:p>
    <w:p w:rsidR="001F2133" w:rsidRDefault="001F2133">
      <w:pPr>
        <w:suppressAutoHyphens/>
        <w:spacing w:after="0" w:line="360" w:lineRule="auto"/>
        <w:jc w:val="center"/>
        <w:rPr>
          <w:rFonts w:ascii="Arial" w:hAnsi="Arial" w:cs="Arial"/>
          <w:b/>
          <w:color w:val="222222"/>
          <w:sz w:val="24"/>
          <w:szCs w:val="24"/>
          <w:shd w:val="clear" w:color="auto" w:fill="FFFFFF"/>
        </w:rPr>
      </w:pPr>
    </w:p>
    <w:p w:rsidR="001F2133" w:rsidRDefault="001F2133">
      <w:pPr>
        <w:suppressAutoHyphens/>
        <w:spacing w:after="0" w:line="360" w:lineRule="auto"/>
        <w:jc w:val="center"/>
        <w:rPr>
          <w:rFonts w:ascii="Arial" w:hAnsi="Arial" w:cs="Arial"/>
          <w:b/>
          <w:color w:val="222222"/>
          <w:sz w:val="24"/>
          <w:szCs w:val="24"/>
          <w:shd w:val="clear" w:color="auto" w:fill="FFFFFF"/>
        </w:rPr>
      </w:pPr>
    </w:p>
    <w:p w:rsidR="001F2133" w:rsidRDefault="001F2133">
      <w:pPr>
        <w:suppressAutoHyphens/>
        <w:spacing w:after="0" w:line="360" w:lineRule="auto"/>
        <w:jc w:val="center"/>
      </w:pPr>
      <w:r>
        <w:rPr>
          <w:rFonts w:ascii="Arial" w:hAnsi="Arial" w:cs="Arial"/>
          <w:b/>
          <w:sz w:val="24"/>
          <w:szCs w:val="24"/>
        </w:rPr>
        <w:t>Debora Joana T. Corsino</w:t>
      </w:r>
    </w:p>
    <w:p w:rsidR="001F2133" w:rsidRDefault="001F2133">
      <w:pPr>
        <w:suppressAutoHyphens/>
        <w:spacing w:after="0" w:line="360" w:lineRule="auto"/>
        <w:jc w:val="center"/>
        <w:rPr>
          <w:rFonts w:ascii="Arial" w:hAnsi="Arial" w:cs="Arial"/>
          <w:b/>
          <w:sz w:val="24"/>
          <w:szCs w:val="24"/>
        </w:rPr>
      </w:pPr>
    </w:p>
    <w:p w:rsidR="001F2133" w:rsidRDefault="001F2133">
      <w:pPr>
        <w:suppressAutoHyphens/>
        <w:spacing w:after="0" w:line="360" w:lineRule="auto"/>
        <w:jc w:val="center"/>
        <w:rPr>
          <w:rFonts w:ascii="Arial" w:hAnsi="Arial" w:cs="Arial"/>
          <w:b/>
          <w:color w:val="222222"/>
          <w:sz w:val="24"/>
          <w:szCs w:val="24"/>
          <w:shd w:val="clear" w:color="auto" w:fill="FFFFFF"/>
        </w:rPr>
      </w:pPr>
    </w:p>
    <w:p w:rsidR="001F2133" w:rsidRDefault="001F2133">
      <w:pPr>
        <w:suppressAutoHyphens/>
        <w:spacing w:after="0" w:line="360" w:lineRule="auto"/>
        <w:jc w:val="center"/>
        <w:rPr>
          <w:rFonts w:ascii="Arial" w:hAnsi="Arial" w:cs="Arial"/>
          <w:b/>
          <w:color w:val="222222"/>
          <w:sz w:val="24"/>
          <w:szCs w:val="24"/>
          <w:shd w:val="clear" w:color="auto" w:fill="FFFFFF"/>
        </w:rPr>
      </w:pPr>
    </w:p>
    <w:p w:rsidR="001F2133" w:rsidRDefault="001F2133">
      <w:pPr>
        <w:suppressAutoHyphens/>
        <w:spacing w:after="0" w:line="360" w:lineRule="auto"/>
        <w:jc w:val="center"/>
        <w:rPr>
          <w:rFonts w:ascii="Arial" w:hAnsi="Arial" w:cs="Arial"/>
          <w:b/>
          <w:color w:val="222222"/>
          <w:sz w:val="24"/>
          <w:szCs w:val="24"/>
          <w:shd w:val="clear" w:color="auto" w:fill="FFFFFF"/>
        </w:rPr>
      </w:pPr>
    </w:p>
    <w:p w:rsidR="001F2133" w:rsidRDefault="001F2133">
      <w:pPr>
        <w:suppressAutoHyphens/>
        <w:spacing w:after="0" w:line="360" w:lineRule="auto"/>
        <w:jc w:val="center"/>
        <w:rPr>
          <w:rFonts w:ascii="Arial" w:hAnsi="Arial" w:cs="Arial"/>
          <w:b/>
          <w:color w:val="222222"/>
          <w:sz w:val="24"/>
          <w:szCs w:val="24"/>
          <w:shd w:val="clear" w:color="auto" w:fill="FFFFFF"/>
        </w:rPr>
      </w:pPr>
    </w:p>
    <w:p w:rsidR="001F2133" w:rsidRDefault="001F2133">
      <w:pPr>
        <w:suppressAutoHyphens/>
        <w:spacing w:after="0" w:line="360" w:lineRule="auto"/>
        <w:jc w:val="center"/>
      </w:pPr>
      <w:r>
        <w:rPr>
          <w:rFonts w:ascii="Arial" w:hAnsi="Arial" w:cs="Arial"/>
          <w:b/>
          <w:color w:val="222222"/>
          <w:sz w:val="24"/>
          <w:szCs w:val="24"/>
          <w:shd w:val="clear" w:color="auto" w:fill="FFFFFF"/>
        </w:rPr>
        <w:t xml:space="preserve">ANÁLISE DE REAJUSTE DO SEGURO DE AUTOMÓVEIS BASEADO NA SINISTRALIDADE POR GÊNERO </w:t>
      </w:r>
    </w:p>
    <w:p w:rsidR="001F2133" w:rsidRDefault="001F2133">
      <w:pPr>
        <w:suppressAutoHyphens/>
        <w:spacing w:after="0" w:line="360" w:lineRule="auto"/>
        <w:jc w:val="center"/>
        <w:rPr>
          <w:rFonts w:ascii="Arial" w:hAnsi="Arial" w:cs="Arial"/>
          <w:b/>
          <w:color w:val="222222"/>
          <w:sz w:val="24"/>
          <w:szCs w:val="24"/>
          <w:shd w:val="clear" w:color="auto" w:fill="FFFFFF"/>
        </w:rPr>
      </w:pPr>
    </w:p>
    <w:p w:rsidR="001F2133" w:rsidRDefault="001F2133">
      <w:pPr>
        <w:suppressAutoHyphens/>
        <w:spacing w:after="0" w:line="360" w:lineRule="auto"/>
        <w:jc w:val="center"/>
        <w:rPr>
          <w:rFonts w:ascii="Arial" w:hAnsi="Arial" w:cs="Arial"/>
          <w:b/>
          <w:color w:val="222222"/>
          <w:sz w:val="24"/>
          <w:szCs w:val="24"/>
          <w:shd w:val="clear" w:color="auto" w:fill="FFFFFF"/>
        </w:rPr>
      </w:pPr>
    </w:p>
    <w:p w:rsidR="001F2133" w:rsidRDefault="001F2133">
      <w:pPr>
        <w:suppressAutoHyphens/>
        <w:spacing w:after="0" w:line="360" w:lineRule="auto"/>
        <w:jc w:val="center"/>
        <w:rPr>
          <w:rFonts w:ascii="Arial" w:hAnsi="Arial" w:cs="Arial"/>
          <w:b/>
          <w:color w:val="222222"/>
          <w:sz w:val="24"/>
          <w:szCs w:val="24"/>
          <w:shd w:val="clear" w:color="auto" w:fill="FFFFFF"/>
        </w:rPr>
      </w:pPr>
    </w:p>
    <w:p w:rsidR="001F2133" w:rsidRDefault="001F2133">
      <w:pPr>
        <w:suppressAutoHyphens/>
        <w:spacing w:after="0" w:line="360" w:lineRule="auto"/>
        <w:jc w:val="center"/>
        <w:rPr>
          <w:rFonts w:ascii="Arial" w:hAnsi="Arial" w:cs="Arial"/>
          <w:color w:val="222222"/>
          <w:sz w:val="24"/>
          <w:szCs w:val="24"/>
          <w:shd w:val="clear" w:color="auto" w:fill="FFFFFF"/>
        </w:rPr>
      </w:pPr>
    </w:p>
    <w:p w:rsidR="001F2133" w:rsidRDefault="001F2133">
      <w:pPr>
        <w:suppressAutoHyphens/>
        <w:spacing w:after="0" w:line="360" w:lineRule="auto"/>
        <w:jc w:val="center"/>
        <w:rPr>
          <w:rFonts w:ascii="Arial" w:hAnsi="Arial" w:cs="Arial"/>
          <w:color w:val="222222"/>
          <w:sz w:val="24"/>
          <w:szCs w:val="24"/>
          <w:shd w:val="clear" w:color="auto" w:fill="FFFFFF"/>
        </w:rPr>
      </w:pPr>
    </w:p>
    <w:p w:rsidR="001F2133" w:rsidRDefault="001F2133">
      <w:pPr>
        <w:suppressAutoHyphens/>
        <w:spacing w:after="0" w:line="360" w:lineRule="auto"/>
        <w:jc w:val="center"/>
        <w:rPr>
          <w:rFonts w:ascii="Arial" w:hAnsi="Arial" w:cs="Arial"/>
          <w:color w:val="222222"/>
          <w:sz w:val="24"/>
          <w:szCs w:val="24"/>
          <w:shd w:val="clear" w:color="auto" w:fill="FFFFFF"/>
        </w:rPr>
      </w:pPr>
    </w:p>
    <w:p w:rsidR="001F2133" w:rsidRDefault="001F2133">
      <w:pPr>
        <w:suppressAutoHyphens/>
        <w:spacing w:after="0" w:line="360" w:lineRule="auto"/>
        <w:jc w:val="center"/>
        <w:rPr>
          <w:rFonts w:ascii="Arial" w:hAnsi="Arial" w:cs="Arial"/>
          <w:color w:val="222222"/>
          <w:sz w:val="24"/>
          <w:szCs w:val="24"/>
          <w:shd w:val="clear" w:color="auto" w:fill="FFFFFF"/>
        </w:rPr>
      </w:pPr>
    </w:p>
    <w:p w:rsidR="001F2133" w:rsidRDefault="001F2133">
      <w:pPr>
        <w:suppressAutoHyphens/>
        <w:spacing w:after="0" w:line="360" w:lineRule="auto"/>
        <w:jc w:val="center"/>
        <w:rPr>
          <w:rFonts w:ascii="Arial" w:hAnsi="Arial" w:cs="Arial"/>
          <w:color w:val="222222"/>
          <w:sz w:val="24"/>
          <w:szCs w:val="24"/>
          <w:shd w:val="clear" w:color="auto" w:fill="FFFFFF"/>
        </w:rPr>
      </w:pPr>
    </w:p>
    <w:p w:rsidR="001F2133" w:rsidRDefault="001F2133">
      <w:pPr>
        <w:suppressAutoHyphens/>
        <w:spacing w:after="0" w:line="360" w:lineRule="auto"/>
        <w:jc w:val="center"/>
        <w:rPr>
          <w:rFonts w:ascii="Arial" w:hAnsi="Arial" w:cs="Arial"/>
          <w:color w:val="222222"/>
          <w:sz w:val="24"/>
          <w:szCs w:val="24"/>
          <w:shd w:val="clear" w:color="auto" w:fill="FFFFFF"/>
        </w:rPr>
      </w:pPr>
    </w:p>
    <w:p w:rsidR="001F2133" w:rsidRDefault="001F2133">
      <w:pPr>
        <w:suppressAutoHyphens/>
        <w:spacing w:after="0" w:line="360" w:lineRule="auto"/>
        <w:jc w:val="center"/>
        <w:rPr>
          <w:rFonts w:ascii="Arial" w:hAnsi="Arial" w:cs="Arial"/>
          <w:color w:val="222222"/>
          <w:sz w:val="24"/>
          <w:szCs w:val="24"/>
          <w:shd w:val="clear" w:color="auto" w:fill="FFFFFF"/>
        </w:rPr>
      </w:pPr>
    </w:p>
    <w:p w:rsidR="001F2133" w:rsidRDefault="001F2133">
      <w:pPr>
        <w:suppressAutoHyphens/>
        <w:spacing w:after="0" w:line="360" w:lineRule="auto"/>
        <w:jc w:val="center"/>
        <w:rPr>
          <w:rFonts w:ascii="Arial" w:hAnsi="Arial" w:cs="Arial"/>
          <w:color w:val="222222"/>
          <w:sz w:val="24"/>
          <w:szCs w:val="24"/>
          <w:shd w:val="clear" w:color="auto" w:fill="FFFFFF"/>
        </w:rPr>
      </w:pPr>
    </w:p>
    <w:p w:rsidR="001F2133" w:rsidRDefault="001F2133">
      <w:pPr>
        <w:suppressAutoHyphens/>
        <w:spacing w:after="0" w:line="360" w:lineRule="auto"/>
        <w:jc w:val="center"/>
        <w:rPr>
          <w:rFonts w:ascii="Arial" w:hAnsi="Arial" w:cs="Arial"/>
          <w:color w:val="222222"/>
          <w:sz w:val="24"/>
          <w:szCs w:val="24"/>
          <w:shd w:val="clear" w:color="auto" w:fill="FFFFFF"/>
        </w:rPr>
      </w:pPr>
    </w:p>
    <w:p w:rsidR="001F2133" w:rsidRDefault="001F2133">
      <w:pPr>
        <w:suppressAutoHyphens/>
        <w:spacing w:after="0" w:line="360" w:lineRule="auto"/>
        <w:jc w:val="center"/>
      </w:pPr>
      <w:r>
        <w:rPr>
          <w:rFonts w:ascii="Arial" w:hAnsi="Arial" w:cs="Arial"/>
          <w:color w:val="222222"/>
          <w:sz w:val="24"/>
          <w:szCs w:val="24"/>
          <w:shd w:val="clear" w:color="auto" w:fill="FFFFFF"/>
        </w:rPr>
        <w:t>Belo Horizonte</w:t>
      </w:r>
    </w:p>
    <w:p w:rsidR="001F2133" w:rsidRDefault="001F2133">
      <w:pPr>
        <w:suppressAutoHyphens/>
        <w:spacing w:after="0" w:line="360" w:lineRule="auto"/>
        <w:jc w:val="center"/>
      </w:pPr>
      <w:r>
        <w:rPr>
          <w:rFonts w:ascii="Arial" w:eastAsia="Arial" w:hAnsi="Arial" w:cs="Arial"/>
          <w:color w:val="222222"/>
          <w:sz w:val="24"/>
          <w:szCs w:val="24"/>
          <w:shd w:val="clear" w:color="auto" w:fill="FFFFFF"/>
        </w:rPr>
        <w:t xml:space="preserve">  2020</w:t>
      </w:r>
      <w:r>
        <w:rPr>
          <w:rFonts w:ascii="Arial" w:hAnsi="Arial" w:cs="Arial"/>
          <w:color w:val="222222"/>
          <w:sz w:val="24"/>
          <w:szCs w:val="24"/>
          <w:shd w:val="clear" w:color="auto" w:fill="FFFFFF"/>
        </w:rPr>
        <w:t xml:space="preserve"> </w:t>
      </w:r>
    </w:p>
    <w:p w:rsidR="001F2133" w:rsidRDefault="001F2133">
      <w:pPr>
        <w:pageBreakBefore/>
        <w:suppressAutoHyphens/>
        <w:spacing w:after="0" w:line="360" w:lineRule="auto"/>
        <w:jc w:val="center"/>
      </w:pPr>
      <w:r>
        <w:rPr>
          <w:rFonts w:ascii="Arial" w:hAnsi="Arial" w:cs="Arial"/>
          <w:b/>
          <w:color w:val="222222"/>
          <w:sz w:val="24"/>
          <w:szCs w:val="24"/>
          <w:shd w:val="clear" w:color="auto" w:fill="FFFFFF"/>
        </w:rPr>
        <w:lastRenderedPageBreak/>
        <w:t>Debora Joana T. Corsino</w:t>
      </w:r>
    </w:p>
    <w:p w:rsidR="001F2133" w:rsidRDefault="001F2133">
      <w:pPr>
        <w:suppressAutoHyphens/>
        <w:spacing w:after="0" w:line="360" w:lineRule="auto"/>
        <w:jc w:val="center"/>
        <w:rPr>
          <w:rFonts w:ascii="Arial" w:hAnsi="Arial" w:cs="Arial"/>
          <w:b/>
          <w:color w:val="222222"/>
          <w:sz w:val="24"/>
          <w:szCs w:val="24"/>
          <w:shd w:val="clear" w:color="auto" w:fill="FFFFFF"/>
        </w:rPr>
      </w:pPr>
    </w:p>
    <w:p w:rsidR="001F2133" w:rsidRDefault="001F2133">
      <w:pPr>
        <w:suppressAutoHyphens/>
        <w:spacing w:after="0" w:line="360" w:lineRule="auto"/>
        <w:jc w:val="center"/>
        <w:rPr>
          <w:rFonts w:ascii="Arial" w:hAnsi="Arial" w:cs="Arial"/>
          <w:b/>
          <w:color w:val="222222"/>
          <w:sz w:val="24"/>
          <w:szCs w:val="24"/>
          <w:shd w:val="clear" w:color="auto" w:fill="FFFFFF"/>
        </w:rPr>
      </w:pPr>
    </w:p>
    <w:p w:rsidR="001F2133" w:rsidRDefault="001F2133">
      <w:pPr>
        <w:suppressAutoHyphens/>
        <w:spacing w:after="0" w:line="360" w:lineRule="auto"/>
        <w:jc w:val="center"/>
        <w:rPr>
          <w:rFonts w:ascii="Arial" w:hAnsi="Arial" w:cs="Arial"/>
          <w:b/>
          <w:color w:val="222222"/>
          <w:sz w:val="24"/>
          <w:szCs w:val="24"/>
          <w:shd w:val="clear" w:color="auto" w:fill="FFFFFF"/>
        </w:rPr>
      </w:pPr>
    </w:p>
    <w:p w:rsidR="001F2133" w:rsidRDefault="001F2133">
      <w:pPr>
        <w:suppressAutoHyphens/>
        <w:spacing w:after="0" w:line="360" w:lineRule="auto"/>
        <w:jc w:val="center"/>
        <w:rPr>
          <w:rFonts w:ascii="Arial" w:hAnsi="Arial" w:cs="Arial"/>
          <w:b/>
          <w:color w:val="222222"/>
          <w:sz w:val="24"/>
          <w:szCs w:val="24"/>
          <w:shd w:val="clear" w:color="auto" w:fill="FFFFFF"/>
        </w:rPr>
      </w:pPr>
    </w:p>
    <w:p w:rsidR="001F2133" w:rsidRDefault="001F2133">
      <w:pPr>
        <w:suppressAutoHyphens/>
        <w:spacing w:after="0" w:line="360" w:lineRule="auto"/>
        <w:jc w:val="center"/>
        <w:rPr>
          <w:rFonts w:ascii="Arial" w:hAnsi="Arial" w:cs="Arial"/>
          <w:b/>
          <w:color w:val="222222"/>
          <w:sz w:val="24"/>
          <w:szCs w:val="24"/>
          <w:shd w:val="clear" w:color="auto" w:fill="FFFFFF"/>
        </w:rPr>
      </w:pPr>
    </w:p>
    <w:p w:rsidR="001F2133" w:rsidRDefault="001F2133">
      <w:pPr>
        <w:suppressAutoHyphens/>
        <w:spacing w:after="0" w:line="360" w:lineRule="auto"/>
        <w:jc w:val="center"/>
      </w:pPr>
      <w:r>
        <w:rPr>
          <w:rFonts w:ascii="Arial" w:hAnsi="Arial" w:cs="Arial"/>
          <w:b/>
          <w:color w:val="222222"/>
          <w:sz w:val="24"/>
          <w:szCs w:val="24"/>
          <w:shd w:val="clear" w:color="auto" w:fill="FFFFFF"/>
        </w:rPr>
        <w:t>ANÁLISE DE REAJUSTE DO SEGURO DE AUTOMÓVEIS BASEADO NA SINISTRALIDADE POR GÊNERO</w:t>
      </w:r>
    </w:p>
    <w:p w:rsidR="001F2133" w:rsidRDefault="001F2133">
      <w:pPr>
        <w:suppressAutoHyphens/>
        <w:spacing w:after="0" w:line="360" w:lineRule="auto"/>
        <w:jc w:val="center"/>
        <w:rPr>
          <w:rFonts w:ascii="Arial" w:hAnsi="Arial" w:cs="Arial"/>
          <w:b/>
          <w:color w:val="222222"/>
          <w:sz w:val="24"/>
          <w:szCs w:val="24"/>
          <w:shd w:val="clear" w:color="auto" w:fill="FFFFFF"/>
        </w:rPr>
      </w:pPr>
    </w:p>
    <w:p w:rsidR="001F2133" w:rsidRDefault="001F2133">
      <w:pPr>
        <w:suppressAutoHyphens/>
        <w:spacing w:after="0" w:line="360" w:lineRule="auto"/>
        <w:rPr>
          <w:rFonts w:ascii="Arial" w:hAnsi="Arial" w:cs="Arial"/>
          <w:b/>
          <w:color w:val="222222"/>
          <w:sz w:val="24"/>
          <w:szCs w:val="24"/>
          <w:shd w:val="clear" w:color="auto" w:fill="FFFFFF"/>
        </w:rPr>
      </w:pPr>
    </w:p>
    <w:p w:rsidR="001F2133" w:rsidRDefault="001F2133">
      <w:pPr>
        <w:suppressAutoHyphens/>
        <w:spacing w:after="0" w:line="360" w:lineRule="auto"/>
        <w:rPr>
          <w:rFonts w:ascii="Arial" w:hAnsi="Arial" w:cs="Arial"/>
          <w:b/>
          <w:color w:val="222222"/>
          <w:sz w:val="24"/>
          <w:szCs w:val="24"/>
          <w:shd w:val="clear" w:color="auto" w:fill="FFFFFF"/>
        </w:rPr>
      </w:pPr>
    </w:p>
    <w:p w:rsidR="001F2133" w:rsidRDefault="001F2133">
      <w:pPr>
        <w:suppressAutoHyphens/>
        <w:spacing w:after="0" w:line="360" w:lineRule="auto"/>
        <w:rPr>
          <w:rFonts w:ascii="Arial" w:hAnsi="Arial" w:cs="Arial"/>
          <w:color w:val="222222"/>
          <w:sz w:val="24"/>
          <w:szCs w:val="24"/>
          <w:shd w:val="clear" w:color="auto" w:fill="FFFFFF"/>
        </w:rPr>
      </w:pPr>
    </w:p>
    <w:p w:rsidR="001F2133" w:rsidRDefault="001F2133">
      <w:pPr>
        <w:suppressAutoHyphens/>
        <w:spacing w:after="0" w:line="360" w:lineRule="auto"/>
        <w:rPr>
          <w:rFonts w:ascii="Arial" w:hAnsi="Arial" w:cs="Arial"/>
          <w:color w:val="222222"/>
          <w:sz w:val="24"/>
          <w:szCs w:val="24"/>
          <w:shd w:val="clear" w:color="auto" w:fill="FFFFFF"/>
        </w:rPr>
      </w:pPr>
    </w:p>
    <w:p w:rsidR="001F2133" w:rsidRDefault="001F2133">
      <w:pPr>
        <w:suppressAutoHyphens/>
        <w:spacing w:after="0" w:line="360" w:lineRule="auto"/>
        <w:ind w:left="3969"/>
        <w:jc w:val="both"/>
      </w:pPr>
      <w:r>
        <w:rPr>
          <w:rFonts w:ascii="Arial" w:hAnsi="Arial" w:cs="Arial"/>
          <w:color w:val="222222"/>
          <w:sz w:val="24"/>
          <w:szCs w:val="24"/>
          <w:shd w:val="clear" w:color="auto" w:fill="FFFFFF"/>
        </w:rPr>
        <w:t>Trabalho de Conclusão de Curso apresentado ao Curso de Especialização em Ciência de Dados e Big Data como requisito parcial à obtenção do título de especialista.</w:t>
      </w:r>
    </w:p>
    <w:p w:rsidR="001F2133" w:rsidRDefault="001F2133">
      <w:pPr>
        <w:suppressAutoHyphens/>
        <w:spacing w:after="0" w:line="360" w:lineRule="auto"/>
        <w:ind w:left="3969"/>
        <w:jc w:val="both"/>
        <w:rPr>
          <w:rFonts w:ascii="Arial" w:hAnsi="Arial" w:cs="Arial"/>
          <w:color w:val="222222"/>
          <w:sz w:val="24"/>
          <w:szCs w:val="24"/>
          <w:shd w:val="clear" w:color="auto" w:fill="FFFFFF"/>
        </w:rPr>
      </w:pPr>
    </w:p>
    <w:p w:rsidR="001F2133" w:rsidRDefault="001F2133">
      <w:pPr>
        <w:suppressAutoHyphens/>
        <w:spacing w:after="0" w:line="360" w:lineRule="auto"/>
        <w:jc w:val="center"/>
        <w:rPr>
          <w:rFonts w:ascii="Arial" w:hAnsi="Arial" w:cs="Arial"/>
          <w:color w:val="222222"/>
          <w:sz w:val="24"/>
          <w:szCs w:val="24"/>
          <w:shd w:val="clear" w:color="auto" w:fill="FFFFFF"/>
        </w:rPr>
      </w:pPr>
    </w:p>
    <w:p w:rsidR="001F2133" w:rsidRDefault="001F2133">
      <w:pPr>
        <w:suppressAutoHyphens/>
        <w:spacing w:after="0" w:line="360" w:lineRule="auto"/>
        <w:jc w:val="center"/>
        <w:rPr>
          <w:rFonts w:ascii="Arial" w:hAnsi="Arial" w:cs="Arial"/>
          <w:color w:val="222222"/>
          <w:sz w:val="24"/>
          <w:szCs w:val="24"/>
          <w:shd w:val="clear" w:color="auto" w:fill="FFFFFF"/>
        </w:rPr>
      </w:pPr>
    </w:p>
    <w:p w:rsidR="001F2133" w:rsidRDefault="001F2133">
      <w:pPr>
        <w:suppressAutoHyphens/>
        <w:spacing w:after="0" w:line="360" w:lineRule="auto"/>
        <w:jc w:val="center"/>
        <w:rPr>
          <w:rFonts w:ascii="Arial" w:hAnsi="Arial" w:cs="Arial"/>
          <w:color w:val="222222"/>
          <w:sz w:val="24"/>
          <w:szCs w:val="24"/>
          <w:shd w:val="clear" w:color="auto" w:fill="FFFFFF"/>
        </w:rPr>
      </w:pPr>
    </w:p>
    <w:p w:rsidR="001F2133" w:rsidRDefault="001F2133">
      <w:pPr>
        <w:suppressAutoHyphens/>
        <w:spacing w:after="0" w:line="360" w:lineRule="auto"/>
        <w:jc w:val="center"/>
        <w:rPr>
          <w:rFonts w:ascii="Arial" w:hAnsi="Arial" w:cs="Arial"/>
          <w:color w:val="222222"/>
          <w:sz w:val="24"/>
          <w:szCs w:val="24"/>
          <w:shd w:val="clear" w:color="auto" w:fill="FFFFFF"/>
        </w:rPr>
      </w:pPr>
    </w:p>
    <w:p w:rsidR="001F2133" w:rsidRDefault="001F2133">
      <w:pPr>
        <w:suppressAutoHyphens/>
        <w:spacing w:after="0" w:line="360" w:lineRule="auto"/>
        <w:jc w:val="center"/>
        <w:rPr>
          <w:rFonts w:ascii="Arial" w:hAnsi="Arial" w:cs="Arial"/>
          <w:color w:val="222222"/>
          <w:sz w:val="24"/>
          <w:szCs w:val="24"/>
          <w:shd w:val="clear" w:color="auto" w:fill="FFFFFF"/>
        </w:rPr>
      </w:pPr>
    </w:p>
    <w:p w:rsidR="001F2133" w:rsidRDefault="001F2133">
      <w:pPr>
        <w:suppressAutoHyphens/>
        <w:spacing w:after="0" w:line="360" w:lineRule="auto"/>
        <w:jc w:val="center"/>
        <w:rPr>
          <w:rFonts w:ascii="Arial" w:hAnsi="Arial" w:cs="Arial"/>
          <w:color w:val="222222"/>
          <w:sz w:val="24"/>
          <w:szCs w:val="24"/>
          <w:shd w:val="clear" w:color="auto" w:fill="FFFFFF"/>
        </w:rPr>
      </w:pPr>
    </w:p>
    <w:p w:rsidR="001F2133" w:rsidRDefault="001F2133">
      <w:pPr>
        <w:suppressAutoHyphens/>
        <w:spacing w:after="0" w:line="360" w:lineRule="auto"/>
        <w:jc w:val="center"/>
        <w:rPr>
          <w:rFonts w:ascii="Arial" w:hAnsi="Arial" w:cs="Arial"/>
          <w:color w:val="222222"/>
          <w:sz w:val="24"/>
          <w:szCs w:val="24"/>
          <w:shd w:val="clear" w:color="auto" w:fill="FFFFFF"/>
        </w:rPr>
      </w:pPr>
    </w:p>
    <w:p w:rsidR="001F2133" w:rsidRDefault="001F2133">
      <w:pPr>
        <w:suppressAutoHyphens/>
        <w:spacing w:after="0" w:line="360" w:lineRule="auto"/>
        <w:jc w:val="center"/>
        <w:rPr>
          <w:rFonts w:ascii="Arial" w:hAnsi="Arial" w:cs="Arial"/>
          <w:color w:val="222222"/>
          <w:sz w:val="24"/>
          <w:szCs w:val="24"/>
          <w:shd w:val="clear" w:color="auto" w:fill="FFFFFF"/>
        </w:rPr>
      </w:pPr>
    </w:p>
    <w:p w:rsidR="001F2133" w:rsidRDefault="001F2133">
      <w:pPr>
        <w:suppressAutoHyphens/>
        <w:spacing w:after="0" w:line="360" w:lineRule="auto"/>
        <w:jc w:val="center"/>
        <w:rPr>
          <w:rFonts w:ascii="Arial" w:hAnsi="Arial" w:cs="Arial"/>
          <w:color w:val="222222"/>
          <w:sz w:val="24"/>
          <w:szCs w:val="24"/>
          <w:shd w:val="clear" w:color="auto" w:fill="FFFFFF"/>
        </w:rPr>
      </w:pPr>
    </w:p>
    <w:p w:rsidR="001F2133" w:rsidRDefault="001F2133">
      <w:pPr>
        <w:suppressAutoHyphens/>
        <w:spacing w:after="0" w:line="360" w:lineRule="auto"/>
        <w:jc w:val="center"/>
        <w:rPr>
          <w:rFonts w:ascii="Arial" w:hAnsi="Arial" w:cs="Arial"/>
          <w:color w:val="222222"/>
          <w:sz w:val="24"/>
          <w:szCs w:val="24"/>
          <w:shd w:val="clear" w:color="auto" w:fill="FFFFFF"/>
        </w:rPr>
      </w:pPr>
    </w:p>
    <w:p w:rsidR="001F2133" w:rsidRDefault="001F2133">
      <w:pPr>
        <w:suppressAutoHyphens/>
        <w:spacing w:after="0" w:line="360" w:lineRule="auto"/>
        <w:jc w:val="center"/>
        <w:rPr>
          <w:rFonts w:ascii="Arial" w:hAnsi="Arial" w:cs="Arial"/>
          <w:color w:val="222222"/>
          <w:sz w:val="24"/>
          <w:szCs w:val="24"/>
          <w:shd w:val="clear" w:color="auto" w:fill="FFFFFF"/>
        </w:rPr>
      </w:pPr>
    </w:p>
    <w:p w:rsidR="001F2133" w:rsidRDefault="001F2133">
      <w:pPr>
        <w:suppressAutoHyphens/>
        <w:spacing w:after="0" w:line="360" w:lineRule="auto"/>
        <w:jc w:val="center"/>
        <w:rPr>
          <w:rFonts w:ascii="Arial" w:hAnsi="Arial" w:cs="Arial"/>
          <w:color w:val="222222"/>
          <w:sz w:val="24"/>
          <w:szCs w:val="24"/>
          <w:shd w:val="clear" w:color="auto" w:fill="FFFFFF"/>
        </w:rPr>
      </w:pPr>
    </w:p>
    <w:p w:rsidR="001F2133" w:rsidRDefault="001F2133">
      <w:pPr>
        <w:suppressAutoHyphens/>
        <w:spacing w:after="0" w:line="360" w:lineRule="auto"/>
        <w:jc w:val="center"/>
      </w:pPr>
      <w:r>
        <w:rPr>
          <w:rFonts w:ascii="Arial" w:hAnsi="Arial" w:cs="Arial"/>
          <w:color w:val="222222"/>
          <w:sz w:val="24"/>
          <w:szCs w:val="24"/>
          <w:shd w:val="clear" w:color="auto" w:fill="FFFFFF"/>
        </w:rPr>
        <w:t>Belo Horizonte</w:t>
      </w:r>
    </w:p>
    <w:p w:rsidR="001F2133" w:rsidRDefault="001F2133">
      <w:pPr>
        <w:suppressAutoHyphens/>
        <w:spacing w:after="0" w:line="360" w:lineRule="auto"/>
        <w:jc w:val="center"/>
      </w:pPr>
      <w:r>
        <w:rPr>
          <w:rFonts w:ascii="Arial" w:eastAsia="Arial" w:hAnsi="Arial" w:cs="Arial"/>
          <w:color w:val="222222"/>
          <w:sz w:val="24"/>
          <w:szCs w:val="24"/>
          <w:shd w:val="clear" w:color="auto" w:fill="FFFFFF"/>
        </w:rPr>
        <w:t xml:space="preserve">  2020</w:t>
      </w:r>
      <w:r>
        <w:rPr>
          <w:rFonts w:ascii="Arial" w:hAnsi="Arial" w:cs="Arial"/>
          <w:color w:val="222222"/>
          <w:sz w:val="24"/>
          <w:szCs w:val="24"/>
          <w:shd w:val="clear" w:color="auto" w:fill="FFFFFF"/>
        </w:rPr>
        <w:t xml:space="preserve"> </w:t>
      </w:r>
    </w:p>
    <w:p w:rsidR="001F2133" w:rsidRDefault="001F2133">
      <w:pPr>
        <w:pageBreakBefore/>
        <w:suppressAutoHyphens/>
        <w:spacing w:after="0" w:line="360" w:lineRule="auto"/>
        <w:jc w:val="center"/>
      </w:pPr>
      <w:r>
        <w:rPr>
          <w:rFonts w:ascii="Arial" w:eastAsia="Times New Roman" w:hAnsi="Arial" w:cs="Arial"/>
          <w:b/>
          <w:sz w:val="24"/>
          <w:szCs w:val="24"/>
          <w:lang w:eastAsia="pt-BR"/>
        </w:rPr>
        <w:lastRenderedPageBreak/>
        <w:t>SUMÁRIO</w:t>
      </w:r>
    </w:p>
    <w:p w:rsidR="001F2133" w:rsidRDefault="001F2133">
      <w:pPr>
        <w:suppressAutoHyphens/>
        <w:spacing w:after="0" w:line="360" w:lineRule="auto"/>
        <w:jc w:val="both"/>
        <w:rPr>
          <w:rFonts w:ascii="Arial" w:eastAsia="Times New Roman" w:hAnsi="Arial" w:cs="Arial"/>
          <w:b/>
          <w:sz w:val="24"/>
          <w:szCs w:val="24"/>
          <w:lang w:eastAsia="pt-BR"/>
        </w:rPr>
      </w:pPr>
    </w:p>
    <w:p w:rsidR="001F2133" w:rsidRDefault="001F2133">
      <w:pPr>
        <w:suppressAutoHyphens/>
        <w:spacing w:after="0" w:line="360" w:lineRule="auto"/>
        <w:jc w:val="both"/>
        <w:rPr>
          <w:rFonts w:ascii="Arial" w:eastAsia="Times New Roman" w:hAnsi="Arial" w:cs="Arial"/>
          <w:b/>
          <w:sz w:val="24"/>
          <w:szCs w:val="24"/>
          <w:lang w:eastAsia="pt-BR"/>
        </w:rPr>
      </w:pPr>
    </w:p>
    <w:p w:rsidR="001F2133" w:rsidRPr="0041203A" w:rsidRDefault="001F2133">
      <w:pPr>
        <w:pStyle w:val="Sumrio1"/>
        <w:rPr>
          <w:b w:val="0"/>
          <w:bCs/>
        </w:rPr>
      </w:pPr>
      <w:r>
        <w:fldChar w:fldCharType="begin"/>
      </w:r>
      <w:r>
        <w:instrText xml:space="preserve"> TOC \o "1-2" \h \z \u </w:instrText>
      </w:r>
      <w:r>
        <w:fldChar w:fldCharType="separate"/>
      </w:r>
      <w:hyperlink w:anchor="__RefHeading___Toc445198572" w:history="1">
        <w:r w:rsidRPr="0041203A">
          <w:rPr/>
          <w:t>1. Intr</w:t>
        </w:r>
        <w:r w:rsidRPr="0041203A">
          <w:rPr/>
          <w:t>o</w:t>
        </w:r>
        <w:r w:rsidRPr="0041203A">
          <w:rPr/>
          <w:t>dução</w:t>
        </w:r>
        <w:r w:rsidRPr="0041203A">
          <w:rPr>
            <w:b w:val="0"/>
            <w:bCs/>
          </w:rPr>
          <w:tab/>
          <w:t>4</w:t>
        </w:r>
      </w:hyperlink>
    </w:p>
    <w:p w:rsidR="001F2133" w:rsidRDefault="001F2133">
      <w:pPr>
        <w:pStyle w:val="Sumrio2"/>
      </w:pPr>
      <w:hyperlink w:anchor="__RefHeading___Toc445198573" w:history="1">
        <w:r>
          <w:rPr/>
          <w:t xml:space="preserve">1.1. </w:t>
        </w:r>
        <w:r>
          <w:rPr>
            <w:szCs w:val="24"/>
          </w:rPr>
          <w:t>Contextualização</w:t>
        </w:r>
        <w:r>
          <w:rPr/>
          <w:tab/>
          <w:t>4</w:t>
        </w:r>
      </w:hyperlink>
    </w:p>
    <w:p w:rsidR="001F2133" w:rsidRDefault="001F2133">
      <w:pPr>
        <w:pStyle w:val="Sumrio2"/>
      </w:pPr>
      <w:hyperlink w:anchor="__RefHeading___Toc445198574" w:history="1">
        <w:r>
          <w:rPr/>
          <w:t xml:space="preserve">1.1. </w:t>
        </w:r>
        <w:r>
          <w:rPr>
            <w:szCs w:val="24"/>
          </w:rPr>
          <w:t>O problema proposto</w:t>
        </w:r>
        <w:r>
          <w:rPr/>
          <w:tab/>
          <w:t>4</w:t>
        </w:r>
      </w:hyperlink>
    </w:p>
    <w:p w:rsidR="001F2133" w:rsidRDefault="001F2133">
      <w:pPr>
        <w:pStyle w:val="Sumrio1"/>
      </w:pPr>
      <w:hyperlink w:anchor="__RefHeading___Toc445198576" w:history="1">
        <w:r>
          <w:rPr/>
          <w:t>2. Coleta de</w:t>
        </w:r>
        <w:r>
          <w:rPr/>
          <w:t xml:space="preserve"> </w:t>
        </w:r>
        <w:r>
          <w:rPr/>
          <w:t>Dados</w:t>
        </w:r>
        <w:r>
          <w:rPr/>
          <w:tab/>
          <w:t>4</w:t>
        </w:r>
      </w:hyperlink>
    </w:p>
    <w:p w:rsidR="001F2133" w:rsidRDefault="001F2133">
      <w:pPr>
        <w:pStyle w:val="Sumrio1"/>
      </w:pPr>
      <w:hyperlink w:anchor="__RefHeading___Toc445198582" w:history="1">
        <w:r>
          <w:rPr/>
          <w:t>3. Processamento/Tratamento de Dados</w:t>
        </w:r>
        <w:r>
          <w:rPr/>
          <w:tab/>
          <w:t>5</w:t>
        </w:r>
      </w:hyperlink>
    </w:p>
    <w:p w:rsidR="001F2133" w:rsidRDefault="001F2133">
      <w:pPr>
        <w:pStyle w:val="Sumrio1"/>
      </w:pPr>
      <w:hyperlink w:anchor="__RefHeading___Toc445198585" w:history="1">
        <w:r>
          <w:rPr/>
          <w:t>4. Análise e Exploração dos Dados</w:t>
        </w:r>
        <w:r>
          <w:rPr/>
          <w:tab/>
          <w:t>5</w:t>
        </w:r>
      </w:hyperlink>
    </w:p>
    <w:p w:rsidR="001F2133" w:rsidRDefault="001F2133">
      <w:pPr>
        <w:pStyle w:val="Sumrio1"/>
      </w:pPr>
      <w:hyperlink w:anchor="__RefHeading___Toc445198586" w:history="1">
        <w:r>
          <w:rPr/>
          <w:t>5. Criação de Modelos de Machine Learning</w:t>
        </w:r>
        <w:r>
          <w:rPr/>
          <w:tab/>
          <w:t>5</w:t>
        </w:r>
      </w:hyperlink>
    </w:p>
    <w:p w:rsidR="001F2133" w:rsidRDefault="001F2133">
      <w:pPr>
        <w:pStyle w:val="Sumrio2"/>
      </w:pPr>
      <w:hyperlink w:anchor="__RefHeading___Toc445198587" w:history="1">
        <w:r>
          <w:rPr/>
          <w:t>6. Apresentação dos Resultados</w:t>
        </w:r>
        <w:r>
          <w:rPr/>
          <w:tab/>
          <w:t>5</w:t>
        </w:r>
      </w:hyperlink>
    </w:p>
    <w:p w:rsidR="001F2133" w:rsidRDefault="001F2133">
      <w:pPr>
        <w:pStyle w:val="Sumrio2"/>
      </w:pPr>
      <w:hyperlink w:anchor="__RefHeading___Toc445198588" w:history="1">
        <w:r>
          <w:rPr/>
          <w:t>7. Links</w:t>
        </w:r>
        <w:r>
          <w:rPr/>
          <w:tab/>
          <w:t>6</w:t>
        </w:r>
      </w:hyperlink>
    </w:p>
    <w:p w:rsidR="001F2133" w:rsidRDefault="001F2133">
      <w:pPr>
        <w:pStyle w:val="Sumrio1"/>
      </w:pPr>
      <w:hyperlink w:anchor="__RefHeading___Toc445198589" w:history="1">
        <w:r>
          <w:rPr/>
          <w:t>REFERÊNCIAS</w:t>
        </w:r>
        <w:r>
          <w:rPr/>
          <w:tab/>
          <w:t>7</w:t>
        </w:r>
      </w:hyperlink>
    </w:p>
    <w:p w:rsidR="001F2133" w:rsidRDefault="001F2133">
      <w:pPr>
        <w:pStyle w:val="Sumrio2"/>
        <w:rPr>
          <w:rFonts w:ascii="Calibri" w:eastAsia="Times New Roman" w:hAnsi="Calibri" w:cs="Calibri"/>
          <w:b w:val="0"/>
          <w:sz w:val="22"/>
        </w:rPr>
      </w:pPr>
      <w:r>
        <w:fldChar w:fldCharType="end"/>
      </w:r>
    </w:p>
    <w:p w:rsidR="001F2133" w:rsidRDefault="001F2133">
      <w:pPr>
        <w:suppressAutoHyphens/>
        <w:spacing w:after="0" w:line="360" w:lineRule="auto"/>
        <w:jc w:val="both"/>
        <w:rPr>
          <w:rFonts w:ascii="Arial" w:eastAsia="Times New Roman" w:hAnsi="Arial" w:cs="Arial"/>
          <w:b/>
          <w:sz w:val="24"/>
          <w:szCs w:val="24"/>
          <w:lang w:eastAsia="pt-BR"/>
        </w:rPr>
      </w:pPr>
    </w:p>
    <w:p w:rsidR="001F2133" w:rsidRDefault="001F2133">
      <w:pPr>
        <w:suppressAutoHyphens/>
        <w:spacing w:after="0" w:line="360" w:lineRule="auto"/>
        <w:ind w:left="709" w:hanging="352"/>
        <w:rPr>
          <w:rFonts w:ascii="Arial" w:eastAsia="Times New Roman" w:hAnsi="Arial" w:cs="Arial"/>
          <w:b/>
          <w:color w:val="FF0000"/>
          <w:sz w:val="20"/>
          <w:szCs w:val="20"/>
          <w:lang w:eastAsia="pt-BR"/>
        </w:rPr>
      </w:pPr>
    </w:p>
    <w:p w:rsidR="001F2133" w:rsidRDefault="001F2133">
      <w:pPr>
        <w:sectPr w:rsidR="001F2133">
          <w:pgSz w:w="11906" w:h="16838"/>
          <w:pgMar w:top="1701" w:right="1134" w:bottom="1134" w:left="1701" w:header="720" w:footer="720" w:gutter="0"/>
          <w:cols w:space="720"/>
          <w:docGrid w:linePitch="360"/>
        </w:sectPr>
      </w:pPr>
    </w:p>
    <w:p w:rsidR="001F2133" w:rsidRDefault="001F2133">
      <w:pPr>
        <w:pStyle w:val="Ttulo1"/>
        <w:suppressAutoHyphens/>
      </w:pPr>
      <w:bookmarkStart w:id="0" w:name="__RefHeading___Toc445198572"/>
      <w:r>
        <w:rPr>
          <w:lang w:val="pt-BR" w:eastAsia="pt-BR"/>
        </w:rPr>
        <w:lastRenderedPageBreak/>
        <w:t xml:space="preserve">1. </w:t>
      </w:r>
      <w:bookmarkEnd w:id="0"/>
      <w:r>
        <w:rPr>
          <w:lang w:val="pt-BR" w:eastAsia="pt-BR"/>
        </w:rPr>
        <w:t>Introdução</w:t>
      </w:r>
    </w:p>
    <w:p w:rsidR="001F2133" w:rsidRDefault="001F2133">
      <w:pPr>
        <w:suppressAutoHyphens/>
        <w:spacing w:after="0" w:line="360" w:lineRule="auto"/>
        <w:ind w:left="720"/>
        <w:jc w:val="both"/>
        <w:rPr>
          <w:rFonts w:ascii="Arial" w:eastAsia="Times New Roman" w:hAnsi="Arial" w:cs="Arial"/>
          <w:b/>
          <w:sz w:val="24"/>
          <w:szCs w:val="24"/>
          <w:lang w:eastAsia="pt-BR"/>
        </w:rPr>
      </w:pPr>
    </w:p>
    <w:p w:rsidR="001F2133" w:rsidRDefault="001F2133">
      <w:pPr>
        <w:pStyle w:val="Ttulo2"/>
        <w:suppressAutoHyphens/>
      </w:pPr>
      <w:bookmarkStart w:id="1" w:name="__RefHeading___Toc445198573"/>
      <w:r>
        <w:rPr>
          <w:szCs w:val="24"/>
          <w:lang w:val="pt-BR" w:eastAsia="pt-BR"/>
        </w:rPr>
        <w:t xml:space="preserve">1.1. </w:t>
      </w:r>
      <w:bookmarkEnd w:id="1"/>
      <w:r>
        <w:rPr>
          <w:szCs w:val="24"/>
          <w:lang w:val="pt-BR" w:eastAsia="pt-BR"/>
        </w:rPr>
        <w:t>Contextualização</w:t>
      </w:r>
    </w:p>
    <w:p w:rsidR="001F2133" w:rsidRDefault="001F2133">
      <w:pPr>
        <w:suppressAutoHyphens/>
        <w:spacing w:line="360" w:lineRule="auto"/>
        <w:ind w:firstLine="709"/>
        <w:jc w:val="both"/>
        <w:rPr>
          <w:rFonts w:ascii="Arial" w:hAnsi="Arial" w:cs="Arial"/>
          <w:sz w:val="24"/>
          <w:szCs w:val="24"/>
          <w:lang w:eastAsia="pt-BR"/>
        </w:rPr>
      </w:pPr>
    </w:p>
    <w:p w:rsidR="001F2133" w:rsidRPr="00153B21" w:rsidRDefault="001F2133">
      <w:pPr>
        <w:suppressAutoHyphens/>
        <w:spacing w:after="0" w:line="360" w:lineRule="auto"/>
        <w:ind w:firstLine="709"/>
        <w:jc w:val="both"/>
        <w:rPr>
          <w:sz w:val="24"/>
          <w:szCs w:val="24"/>
        </w:rPr>
      </w:pPr>
      <w:r w:rsidRPr="00153B21">
        <w:rPr>
          <w:rFonts w:ascii="Arial" w:hAnsi="Arial" w:cs="Arial"/>
          <w:sz w:val="24"/>
          <w:szCs w:val="24"/>
          <w:lang w:eastAsia="pt-BR"/>
        </w:rPr>
        <w:t>As seguradoras constantemente ajustam o valor do seguro de automóveis baseadas em algumas premissas. Uma delas é a diferença do valor pelo gênero do segurado. O seguro de automóveis para mulheres em determinada idade, supostamente têm um custo menor do que para homens, na mesma condição.</w:t>
      </w:r>
    </w:p>
    <w:p w:rsidR="001F2133" w:rsidRPr="00153B21" w:rsidRDefault="001F2133">
      <w:pPr>
        <w:suppressAutoHyphens/>
        <w:spacing w:after="0" w:line="360" w:lineRule="auto"/>
        <w:ind w:firstLine="709"/>
        <w:jc w:val="both"/>
        <w:rPr>
          <w:sz w:val="24"/>
          <w:szCs w:val="24"/>
        </w:rPr>
      </w:pPr>
      <w:r w:rsidRPr="00153B21">
        <w:rPr>
          <w:rFonts w:ascii="Arial" w:hAnsi="Arial" w:cs="Arial"/>
          <w:sz w:val="24"/>
          <w:szCs w:val="24"/>
          <w:lang w:eastAsia="pt-BR"/>
        </w:rPr>
        <w:t xml:space="preserve">A revista </w:t>
      </w:r>
      <w:hyperlink r:id="rId8" w:history="1">
        <w:r w:rsidRPr="00153B21">
          <w:rPr>
            <w:rStyle w:val="Hyperlink"/>
            <w:rFonts w:ascii="Arial" w:hAnsi="Arial" w:cs="Arial"/>
            <w:sz w:val="24"/>
            <w:szCs w:val="24"/>
            <w:lang w:eastAsia="pt-BR"/>
          </w:rPr>
          <w:t>Apólice</w:t>
        </w:r>
      </w:hyperlink>
      <w:r w:rsidRPr="00153B21">
        <w:rPr>
          <w:rFonts w:ascii="Arial" w:hAnsi="Arial" w:cs="Arial"/>
          <w:sz w:val="24"/>
          <w:szCs w:val="24"/>
          <w:lang w:eastAsia="pt-BR"/>
        </w:rPr>
        <w:t xml:space="preserve"> publicou o relatório de levantamento com os dez veículos mais vendidos (de acordo com a Federação Nacional da Distribuição de Veículos Automotores – Fenabrave – Maio de 2018), onde analisa o preço médio mensal do seguro em cinco capitais brasileiras: Belo Horizonte, Brasília, Porto Alegre, Rio de Janeiro e São Paulo, comparando o perfil de homens e mulheres, aos 35 anos, contratando o seguro pela primeira vez.</w:t>
      </w:r>
    </w:p>
    <w:p w:rsidR="001F2133" w:rsidRPr="00153B21" w:rsidRDefault="001F2133">
      <w:pPr>
        <w:suppressAutoHyphens/>
        <w:spacing w:after="0" w:line="360" w:lineRule="auto"/>
        <w:ind w:firstLine="709"/>
        <w:jc w:val="both"/>
        <w:rPr>
          <w:sz w:val="24"/>
          <w:szCs w:val="24"/>
        </w:rPr>
      </w:pPr>
      <w:r w:rsidRPr="00153B21">
        <w:rPr>
          <w:rFonts w:ascii="Arial" w:hAnsi="Arial" w:cs="Arial"/>
          <w:sz w:val="24"/>
          <w:szCs w:val="24"/>
          <w:lang w:eastAsia="pt-BR"/>
        </w:rPr>
        <w:t>No comparativo entre todas as cidades e modelos do estudo, o perfil feminino apresenta a menor média de preço do seguro, representando uma economia de quase 30% para as mulheres:</w:t>
      </w:r>
    </w:p>
    <w:p w:rsidR="001F2133" w:rsidRDefault="001F2133">
      <w:pPr>
        <w:suppressAutoHyphens/>
        <w:spacing w:after="0" w:line="360" w:lineRule="auto"/>
        <w:ind w:firstLine="709"/>
        <w:jc w:val="both"/>
        <w:rPr>
          <w:rFonts w:ascii="Arial" w:hAnsi="Arial" w:cs="Arial"/>
          <w:sz w:val="24"/>
          <w:szCs w:val="24"/>
          <w:lang w:eastAsia="pt-BR"/>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6.9pt;width:453.5pt;height:123.9pt;z-index:1;mso-wrap-distance-left:0;mso-wrap-distance-right:0;mso-position-horizontal:center" filled="t">
            <v:fill color2="black"/>
            <v:imagedata r:id="rId9" o:title=""/>
            <w10:wrap type="square" side="largest"/>
          </v:shape>
        </w:pict>
      </w:r>
    </w:p>
    <w:p w:rsidR="001F2133" w:rsidRDefault="001F2133">
      <w:pPr>
        <w:suppressAutoHyphens/>
        <w:spacing w:after="0" w:line="360" w:lineRule="auto"/>
        <w:ind w:firstLine="709"/>
        <w:jc w:val="both"/>
        <w:rPr>
          <w:rFonts w:ascii="Arial" w:hAnsi="Arial" w:cs="Arial"/>
          <w:sz w:val="24"/>
          <w:szCs w:val="24"/>
          <w:lang w:eastAsia="pt-BR"/>
        </w:rPr>
      </w:pPr>
    </w:p>
    <w:p w:rsidR="001F2133" w:rsidRDefault="001F2133">
      <w:pPr>
        <w:suppressAutoHyphens/>
        <w:spacing w:after="0" w:line="360" w:lineRule="auto"/>
        <w:ind w:firstLine="709"/>
        <w:jc w:val="both"/>
        <w:rPr>
          <w:rFonts w:ascii="Arial" w:hAnsi="Arial" w:cs="Arial"/>
          <w:sz w:val="24"/>
          <w:szCs w:val="24"/>
          <w:lang w:eastAsia="pt-BR"/>
        </w:rPr>
      </w:pPr>
      <w:r>
        <w:pict>
          <v:shape id="_x0000_s1027" type="#_x0000_t75" style="position:absolute;left:0;text-align:left;margin-left:0;margin-top:6.9pt;width:453.5pt;height:127.05pt;z-index:2;mso-wrap-distance-left:0;mso-wrap-distance-right:0;mso-position-horizontal:center" filled="t">
            <v:fill color2="black"/>
            <v:imagedata r:id="rId10" o:title=""/>
            <w10:wrap type="square" side="largest"/>
          </v:shape>
        </w:pict>
      </w:r>
    </w:p>
    <w:p w:rsidR="001F2133" w:rsidRPr="00153B21" w:rsidRDefault="001F2133">
      <w:pPr>
        <w:suppressAutoHyphens/>
        <w:spacing w:after="0" w:line="360" w:lineRule="auto"/>
        <w:ind w:firstLine="709"/>
        <w:jc w:val="both"/>
        <w:rPr>
          <w:sz w:val="24"/>
          <w:szCs w:val="24"/>
        </w:rPr>
      </w:pPr>
      <w:r w:rsidRPr="00153B21">
        <w:rPr>
          <w:rFonts w:ascii="Arial" w:hAnsi="Arial" w:cs="Arial"/>
          <w:sz w:val="24"/>
          <w:szCs w:val="24"/>
          <w:lang w:eastAsia="pt-BR"/>
        </w:rPr>
        <w:lastRenderedPageBreak/>
        <w:t>Uma das hipóteses que sustenta essa decisão é o índice de sinistralidade relacionada à acidentes provocados pelos dois conjuntos e sua severidade.</w:t>
      </w:r>
    </w:p>
    <w:p w:rsidR="001F2133" w:rsidRPr="00153B21" w:rsidRDefault="001F2133">
      <w:pPr>
        <w:suppressAutoHyphens/>
        <w:spacing w:after="0" w:line="360" w:lineRule="auto"/>
        <w:ind w:firstLine="709"/>
        <w:jc w:val="both"/>
        <w:rPr>
          <w:sz w:val="24"/>
          <w:szCs w:val="24"/>
        </w:rPr>
      </w:pPr>
      <w:r w:rsidRPr="00153B21">
        <w:rPr>
          <w:rFonts w:ascii="Arial" w:hAnsi="Arial" w:cs="Arial"/>
          <w:sz w:val="24"/>
          <w:szCs w:val="24"/>
          <w:lang w:eastAsia="pt-BR"/>
        </w:rPr>
        <w:t>Segundo dados do Departamento Nacional de Trânsito (Denatran), dos mais de 60 milhões de motoristas no Brasil, quase 20 milhões são mulheres. Em relação a acidente</w:t>
      </w:r>
      <w:r w:rsidR="007C302E" w:rsidRPr="00153B21">
        <w:rPr>
          <w:rFonts w:ascii="Arial" w:hAnsi="Arial" w:cs="Arial"/>
          <w:sz w:val="24"/>
          <w:szCs w:val="24"/>
          <w:lang w:eastAsia="pt-BR"/>
        </w:rPr>
        <w:t>s</w:t>
      </w:r>
      <w:r w:rsidRPr="00153B21">
        <w:rPr>
          <w:rFonts w:ascii="Arial" w:hAnsi="Arial" w:cs="Arial"/>
          <w:sz w:val="24"/>
          <w:szCs w:val="24"/>
          <w:lang w:eastAsia="pt-BR"/>
        </w:rPr>
        <w:t>, 71% são provocados por homens e apenas 11% por mulheres.</w:t>
      </w:r>
    </w:p>
    <w:p w:rsidR="001F2133" w:rsidRPr="00153B21" w:rsidRDefault="001F2133">
      <w:pPr>
        <w:suppressAutoHyphens/>
        <w:spacing w:after="0" w:line="360" w:lineRule="auto"/>
        <w:ind w:firstLine="709"/>
        <w:jc w:val="both"/>
        <w:rPr>
          <w:sz w:val="24"/>
          <w:szCs w:val="24"/>
        </w:rPr>
      </w:pPr>
      <w:r w:rsidRPr="00153B21">
        <w:rPr>
          <w:rFonts w:ascii="Arial" w:hAnsi="Arial" w:cs="Arial"/>
          <w:sz w:val="24"/>
          <w:szCs w:val="24"/>
          <w:lang w:eastAsia="pt-BR"/>
        </w:rPr>
        <w:t>Outro dado relevante: o Ministério da Saúde aponta que o número de homens que morreram no trânsito, em 2010, é quase quatro vezes maior do que o de mulheres. Considerando os que perderam a vida no trânsito naquele ano, 31.675 eram homens (78%) e 8.935 eram mulheres (22%).</w:t>
      </w:r>
    </w:p>
    <w:p w:rsidR="001F2133" w:rsidRPr="00153B21" w:rsidRDefault="001F2133">
      <w:pPr>
        <w:suppressAutoHyphens/>
        <w:spacing w:after="0" w:line="360" w:lineRule="auto"/>
        <w:ind w:firstLine="709"/>
        <w:jc w:val="both"/>
        <w:rPr>
          <w:rFonts w:ascii="Arial" w:hAnsi="Arial" w:cs="Arial"/>
          <w:sz w:val="24"/>
          <w:szCs w:val="24"/>
          <w:lang w:eastAsia="pt-BR"/>
        </w:rPr>
      </w:pPr>
    </w:p>
    <w:p w:rsidR="001F2133" w:rsidRPr="00153B21" w:rsidRDefault="001F2133">
      <w:pPr>
        <w:suppressAutoHyphens/>
        <w:spacing w:after="0" w:line="360" w:lineRule="auto"/>
        <w:ind w:firstLine="709"/>
        <w:jc w:val="both"/>
        <w:rPr>
          <w:sz w:val="24"/>
          <w:szCs w:val="24"/>
        </w:rPr>
      </w:pPr>
      <w:r w:rsidRPr="00153B21">
        <w:rPr>
          <w:rFonts w:ascii="Arial" w:hAnsi="Arial" w:cs="Arial"/>
          <w:sz w:val="24"/>
          <w:szCs w:val="24"/>
          <w:lang w:eastAsia="pt-BR"/>
        </w:rPr>
        <w:t>No entanto, em 2019, o Estadão publicou uma matéria identificando que, em 04 das mesmas capitais acima relatadas, o seguro para as mulheres aumentou em relação aos homens.</w:t>
      </w:r>
    </w:p>
    <w:p w:rsidR="001F2133" w:rsidRPr="00153B21" w:rsidRDefault="001F2133">
      <w:pPr>
        <w:suppressAutoHyphens/>
        <w:spacing w:after="0" w:line="360" w:lineRule="auto"/>
        <w:ind w:firstLine="709"/>
        <w:jc w:val="both"/>
        <w:rPr>
          <w:sz w:val="24"/>
          <w:szCs w:val="24"/>
        </w:rPr>
      </w:pPr>
      <w:r w:rsidRPr="00153B21">
        <w:rPr>
          <w:rFonts w:ascii="Arial" w:hAnsi="Arial" w:cs="Arial"/>
          <w:sz w:val="24"/>
          <w:szCs w:val="24"/>
          <w:lang w:eastAsia="pt-BR"/>
        </w:rPr>
        <w:t>A reportagem foi baseada no relatório da plataforma de seguros online Bidu – março 2019 – que identificou a quebra desta tendência.</w:t>
      </w:r>
    </w:p>
    <w:p w:rsidR="001F2133" w:rsidRDefault="001F2133" w:rsidP="00F0209A">
      <w:pPr>
        <w:suppressAutoHyphens/>
        <w:spacing w:after="0" w:line="360" w:lineRule="auto"/>
        <w:jc w:val="both"/>
        <w:rPr>
          <w:rFonts w:ascii="Arial" w:hAnsi="Arial" w:cs="Arial"/>
          <w:sz w:val="24"/>
          <w:szCs w:val="24"/>
          <w:lang w:eastAsia="pt-BR"/>
        </w:rPr>
      </w:pPr>
    </w:p>
    <w:p w:rsidR="001F2133" w:rsidRDefault="001F2133" w:rsidP="007C302E">
      <w:pPr>
        <w:suppressAutoHyphens/>
        <w:spacing w:after="0" w:line="360" w:lineRule="auto"/>
        <w:jc w:val="both"/>
        <w:rPr>
          <w:rFonts w:ascii="Arial" w:hAnsi="Arial" w:cs="Arial"/>
          <w:sz w:val="24"/>
          <w:szCs w:val="24"/>
          <w:lang w:eastAsia="pt-BR"/>
        </w:rPr>
      </w:pPr>
      <w:r>
        <w:object w:dxaOrig="0" w:dyaOrig="0">
          <v:shape id="_x0000_s1028" type="#_x0000_t75" style="position:absolute;left:0;text-align:left;margin-left:5.8pt;margin-top:5.4pt;width:441.85pt;height:172.8pt;z-index:3;mso-wrap-distance-left:0;mso-wrap-distance-right:0" filled="t">
            <v:fill color2="black"/>
            <v:imagedata r:id="rId11" o:title=""/>
            <w10:wrap type="square" side="largest"/>
          </v:shape>
          <o:OLEObject Type="Embed" ShapeID="_x0000_s1028" DrawAspect="Content" ObjectID="_1648060829" r:id="rId12"/>
        </w:object>
      </w:r>
    </w:p>
    <w:p w:rsidR="001F2133" w:rsidRDefault="001F2133">
      <w:pPr>
        <w:suppressAutoHyphens/>
        <w:spacing w:after="0" w:line="360" w:lineRule="auto"/>
        <w:ind w:firstLine="709"/>
        <w:jc w:val="both"/>
        <w:rPr>
          <w:rFonts w:ascii="Arial" w:hAnsi="Arial" w:cs="Arial"/>
          <w:sz w:val="24"/>
          <w:szCs w:val="24"/>
          <w:lang w:eastAsia="pt-BR"/>
        </w:rPr>
      </w:pPr>
      <w:r>
        <w:object w:dxaOrig="0" w:dyaOrig="0">
          <v:shape id="_x0000_s1029" type="#_x0000_t75" style="position:absolute;left:0;text-align:left;margin-left:36.05pt;margin-top:.4pt;width:400.9pt;height:206.15pt;z-index:4;mso-wrap-distance-left:0;mso-wrap-distance-right:0" filled="t">
            <v:fill color2="black"/>
            <v:imagedata r:id="rId13" o:title=""/>
            <w10:wrap type="square" side="largest"/>
          </v:shape>
          <o:OLEObject Type="Embed" ShapeID="_x0000_s1029" DrawAspect="Content" ObjectID="_1648060830" r:id="rId14"/>
        </w:object>
      </w:r>
    </w:p>
    <w:p w:rsidR="001F2133" w:rsidRDefault="001F2133">
      <w:pPr>
        <w:suppressAutoHyphens/>
        <w:spacing w:after="0" w:line="360" w:lineRule="auto"/>
        <w:ind w:firstLine="709"/>
        <w:jc w:val="both"/>
        <w:rPr>
          <w:rFonts w:ascii="Arial" w:hAnsi="Arial" w:cs="Arial"/>
          <w:sz w:val="24"/>
          <w:szCs w:val="24"/>
          <w:lang w:eastAsia="pt-BR"/>
        </w:rPr>
      </w:pPr>
    </w:p>
    <w:p w:rsidR="001F2133" w:rsidRDefault="001F2133">
      <w:pPr>
        <w:suppressAutoHyphens/>
        <w:spacing w:after="0" w:line="360" w:lineRule="auto"/>
        <w:ind w:firstLine="709"/>
        <w:jc w:val="both"/>
        <w:rPr>
          <w:rFonts w:ascii="Arial" w:hAnsi="Arial" w:cs="Arial"/>
          <w:sz w:val="24"/>
          <w:szCs w:val="24"/>
          <w:lang w:eastAsia="pt-BR"/>
        </w:rPr>
      </w:pPr>
    </w:p>
    <w:p w:rsidR="001F2133" w:rsidRDefault="001F2133">
      <w:pPr>
        <w:suppressAutoHyphens/>
        <w:spacing w:after="0" w:line="360" w:lineRule="auto"/>
        <w:ind w:firstLine="709"/>
        <w:jc w:val="both"/>
        <w:rPr>
          <w:rFonts w:ascii="Arial" w:hAnsi="Arial" w:cs="Arial"/>
          <w:sz w:val="24"/>
          <w:szCs w:val="24"/>
          <w:lang w:eastAsia="pt-BR"/>
        </w:rPr>
      </w:pPr>
    </w:p>
    <w:p w:rsidR="001F2133" w:rsidRDefault="001F2133">
      <w:pPr>
        <w:suppressAutoHyphens/>
        <w:spacing w:after="0" w:line="360" w:lineRule="auto"/>
        <w:ind w:firstLine="709"/>
        <w:jc w:val="both"/>
        <w:rPr>
          <w:rFonts w:ascii="Arial" w:hAnsi="Arial" w:cs="Arial"/>
          <w:sz w:val="24"/>
          <w:szCs w:val="24"/>
          <w:lang w:eastAsia="pt-BR"/>
        </w:rPr>
      </w:pPr>
    </w:p>
    <w:p w:rsidR="001F2133" w:rsidRDefault="001F2133">
      <w:pPr>
        <w:suppressAutoHyphens/>
        <w:spacing w:after="0" w:line="360" w:lineRule="auto"/>
        <w:ind w:firstLine="709"/>
        <w:jc w:val="both"/>
        <w:rPr>
          <w:rFonts w:ascii="Arial" w:hAnsi="Arial" w:cs="Arial"/>
          <w:sz w:val="24"/>
          <w:szCs w:val="24"/>
          <w:lang w:eastAsia="pt-BR"/>
        </w:rPr>
      </w:pPr>
    </w:p>
    <w:p w:rsidR="001F2133" w:rsidRDefault="001F2133">
      <w:pPr>
        <w:suppressAutoHyphens/>
        <w:spacing w:after="0" w:line="360" w:lineRule="auto"/>
        <w:ind w:firstLine="709"/>
        <w:jc w:val="both"/>
        <w:rPr>
          <w:rFonts w:ascii="Arial" w:hAnsi="Arial" w:cs="Arial"/>
          <w:sz w:val="24"/>
          <w:szCs w:val="24"/>
          <w:lang w:eastAsia="pt-BR"/>
        </w:rPr>
      </w:pPr>
    </w:p>
    <w:p w:rsidR="001F2133" w:rsidRDefault="001F2133" w:rsidP="00153B21">
      <w:pPr>
        <w:suppressAutoHyphens/>
        <w:spacing w:after="0" w:line="360" w:lineRule="auto"/>
        <w:jc w:val="both"/>
        <w:rPr>
          <w:rFonts w:ascii="Arial" w:hAnsi="Arial" w:cs="Arial"/>
          <w:sz w:val="24"/>
          <w:szCs w:val="24"/>
          <w:lang w:eastAsia="pt-BR"/>
        </w:rPr>
      </w:pPr>
    </w:p>
    <w:p w:rsidR="001F2133" w:rsidRDefault="001F2133">
      <w:pPr>
        <w:suppressAutoHyphens/>
        <w:spacing w:after="0" w:line="360" w:lineRule="auto"/>
        <w:ind w:firstLine="709"/>
        <w:jc w:val="both"/>
        <w:rPr>
          <w:rFonts w:ascii="Arial" w:hAnsi="Arial" w:cs="Arial"/>
          <w:sz w:val="24"/>
          <w:szCs w:val="24"/>
          <w:lang w:eastAsia="pt-BR"/>
        </w:rPr>
      </w:pPr>
    </w:p>
    <w:p w:rsidR="00B23CA0" w:rsidRPr="00153B21" w:rsidRDefault="00B23CA0" w:rsidP="00B23CA0">
      <w:pPr>
        <w:suppressAutoHyphens/>
        <w:spacing w:after="0" w:line="360" w:lineRule="auto"/>
        <w:ind w:firstLine="709"/>
        <w:jc w:val="both"/>
        <w:rPr>
          <w:sz w:val="24"/>
          <w:szCs w:val="24"/>
        </w:rPr>
      </w:pPr>
      <w:r w:rsidRPr="00153B21">
        <w:rPr>
          <w:rFonts w:ascii="Arial" w:hAnsi="Arial" w:cs="Arial"/>
          <w:sz w:val="24"/>
          <w:szCs w:val="24"/>
        </w:rPr>
        <w:t>Paulo Marchetti – CEO ComparaOnline do Brasil – deu a seguinte declaração:</w:t>
      </w:r>
    </w:p>
    <w:p w:rsidR="00B23CA0" w:rsidRPr="00153B21" w:rsidRDefault="00B23CA0" w:rsidP="00B23CA0">
      <w:pPr>
        <w:suppressAutoHyphens/>
        <w:spacing w:after="0" w:line="360" w:lineRule="auto"/>
        <w:ind w:firstLine="709"/>
        <w:jc w:val="both"/>
        <w:rPr>
          <w:sz w:val="24"/>
          <w:szCs w:val="24"/>
        </w:rPr>
      </w:pPr>
      <w:r w:rsidRPr="00153B21">
        <w:rPr>
          <w:rFonts w:ascii="Arial" w:hAnsi="Arial" w:cs="Arial"/>
          <w:color w:val="222222"/>
          <w:sz w:val="24"/>
          <w:szCs w:val="24"/>
        </w:rPr>
        <w:t>“A</w:t>
      </w:r>
      <w:r w:rsidRPr="00153B21">
        <w:rPr>
          <w:rFonts w:ascii="Arial" w:hAnsi="Arial" w:cs="Arial"/>
          <w:i/>
          <w:iCs/>
          <w:color w:val="222222"/>
          <w:sz w:val="24"/>
          <w:szCs w:val="24"/>
        </w:rPr>
        <w:t>pesar de ambos possuírem experiência, as mulheres costumam conduzir com mais segurança e prudência no trânsito e, na maioria dos casos, se envolvem colisões leves que não valem o custo da franquia para acionar o seguro para o conserto do carro, homens registram acidentes mais graves, que levam abertura de sinistros para perda parcial ou total do veículo nas seguradoras</w:t>
      </w:r>
      <w:r w:rsidRPr="00153B21">
        <w:rPr>
          <w:rFonts w:ascii="Arial" w:hAnsi="Arial" w:cs="Arial"/>
          <w:color w:val="222222"/>
          <w:sz w:val="24"/>
          <w:szCs w:val="24"/>
        </w:rPr>
        <w:t>”</w:t>
      </w:r>
    </w:p>
    <w:p w:rsidR="00B23CA0" w:rsidRPr="00153B21" w:rsidRDefault="00B23CA0" w:rsidP="00B23CA0">
      <w:pPr>
        <w:suppressAutoHyphens/>
        <w:spacing w:after="0" w:line="360" w:lineRule="auto"/>
        <w:ind w:firstLine="709"/>
        <w:jc w:val="both"/>
        <w:rPr>
          <w:sz w:val="24"/>
          <w:szCs w:val="24"/>
        </w:rPr>
      </w:pPr>
      <w:r w:rsidRPr="00153B21">
        <w:rPr>
          <w:rFonts w:ascii="Arial" w:hAnsi="Arial" w:cs="Arial"/>
          <w:i/>
          <w:iCs/>
          <w:color w:val="0A0A0A"/>
          <w:sz w:val="24"/>
          <w:szCs w:val="24"/>
          <w:shd w:val="clear" w:color="auto" w:fill="FEFEFE"/>
        </w:rPr>
        <w:t>A redução na diferença se faz porque, cada vez, mais os sexos se equiparam em diversas questões – mulheres estão estudando mais a noite, saindo mais para baladas e comprando mais carros, e passam a correr riscos semelhantes aos homens.</w:t>
      </w:r>
    </w:p>
    <w:p w:rsidR="00B23CA0" w:rsidRPr="00153B21" w:rsidRDefault="00B23CA0" w:rsidP="00B23CA0">
      <w:pPr>
        <w:suppressAutoHyphens/>
        <w:spacing w:after="0" w:line="360" w:lineRule="auto"/>
        <w:ind w:firstLine="709"/>
        <w:jc w:val="both"/>
        <w:rPr>
          <w:rFonts w:ascii="Arial" w:hAnsi="Arial" w:cs="Arial"/>
          <w:i/>
          <w:iCs/>
          <w:color w:val="000A0A"/>
          <w:sz w:val="24"/>
          <w:szCs w:val="24"/>
        </w:rPr>
      </w:pPr>
      <w:r w:rsidRPr="00153B21">
        <w:rPr>
          <w:rFonts w:ascii="Arial" w:hAnsi="Arial" w:cs="Arial"/>
          <w:i/>
          <w:iCs/>
          <w:color w:val="000A0A"/>
          <w:sz w:val="24"/>
          <w:szCs w:val="24"/>
        </w:rPr>
        <w:t>Se relacionarmos os homens e mulheres que se encontram na faixa dos 35 anos, a diferença é um pouco maior, chegando a pouco mais de 10% de variação:</w:t>
      </w:r>
    </w:p>
    <w:p w:rsidR="00B23CA0" w:rsidRPr="00153B21" w:rsidRDefault="00B23CA0" w:rsidP="00B23CA0">
      <w:pPr>
        <w:suppressAutoHyphens/>
        <w:spacing w:after="0" w:line="360" w:lineRule="auto"/>
        <w:ind w:firstLine="709"/>
        <w:jc w:val="both"/>
        <w:rPr>
          <w:rFonts w:ascii="Arial" w:hAnsi="Arial" w:cs="Arial"/>
          <w:i/>
          <w:iCs/>
          <w:color w:val="000A0A"/>
          <w:sz w:val="24"/>
          <w:szCs w:val="24"/>
        </w:rPr>
      </w:pPr>
      <w:r w:rsidRPr="00153B21">
        <w:rPr>
          <w:rFonts w:ascii="Arial" w:hAnsi="Arial" w:cs="Arial"/>
          <w:i/>
          <w:iCs/>
          <w:color w:val="000A0A"/>
          <w:sz w:val="24"/>
          <w:szCs w:val="24"/>
        </w:rPr>
        <w:t>Para homens e mulheres solteiros, na faixa dos 60 anos de idade, os valores se tornam mais igualitários ainda, com uma variação média de valores de 4 a 5%. Mesmo assim, para ambos, o valor é mais baixo do que nas demais idades, já que as seguradoras confiam em um perfil mais experiente</w:t>
      </w:r>
    </w:p>
    <w:p w:rsidR="00B23CA0" w:rsidRPr="00153B21" w:rsidRDefault="00B23CA0" w:rsidP="00B23CA0">
      <w:pPr>
        <w:suppressAutoHyphens/>
        <w:spacing w:line="360" w:lineRule="auto"/>
        <w:ind w:firstLine="709"/>
        <w:jc w:val="both"/>
        <w:rPr>
          <w:sz w:val="24"/>
          <w:szCs w:val="24"/>
        </w:rPr>
      </w:pPr>
      <w:r w:rsidRPr="00153B21">
        <w:rPr>
          <w:rFonts w:ascii="Arial" w:hAnsi="Arial" w:cs="Arial"/>
          <w:i/>
          <w:iCs/>
          <w:color w:val="000A0A"/>
          <w:sz w:val="24"/>
          <w:szCs w:val="24"/>
        </w:rPr>
        <w:t>No entanto, pelo cada vez maior senso de igualdade de gênero, e o comportamento cada vez mais semelhante entre homens e mulheres, as seguradoras estão nivelando os valores do seguro auto, acabando com a fama de seguro de carro mais barato para mulheres.</w:t>
      </w:r>
    </w:p>
    <w:p w:rsidR="001F2133" w:rsidRPr="00153B21" w:rsidRDefault="001F2133">
      <w:pPr>
        <w:suppressAutoHyphens/>
        <w:spacing w:after="0" w:line="360" w:lineRule="auto"/>
        <w:ind w:firstLine="709"/>
        <w:jc w:val="both"/>
        <w:rPr>
          <w:sz w:val="24"/>
          <w:szCs w:val="24"/>
        </w:rPr>
      </w:pPr>
      <w:r w:rsidRPr="00153B21">
        <w:rPr>
          <w:rFonts w:ascii="Arial" w:hAnsi="Arial" w:cs="Arial"/>
          <w:sz w:val="24"/>
          <w:szCs w:val="24"/>
          <w:lang w:eastAsia="pt-BR"/>
        </w:rPr>
        <w:t xml:space="preserve">A seguradora XPTO quer comprovar, através de dados oficiais, se esta decisão deverá ser continuada ou se houve alteração no comportamento dos dois conjuntos que altere ou invalide essa premissa, </w:t>
      </w:r>
      <w:r w:rsidR="00B23CA0" w:rsidRPr="00153B21">
        <w:rPr>
          <w:rFonts w:ascii="Arial" w:hAnsi="Arial" w:cs="Arial"/>
          <w:sz w:val="24"/>
          <w:szCs w:val="24"/>
          <w:lang w:eastAsia="pt-BR"/>
        </w:rPr>
        <w:t xml:space="preserve">desde que </w:t>
      </w:r>
      <w:r w:rsidRPr="00153B21">
        <w:rPr>
          <w:rFonts w:ascii="Arial" w:hAnsi="Arial" w:cs="Arial"/>
          <w:sz w:val="24"/>
          <w:szCs w:val="24"/>
          <w:lang w:eastAsia="pt-BR"/>
        </w:rPr>
        <w:t xml:space="preserve">a idade </w:t>
      </w:r>
      <w:r w:rsidR="00B23CA0" w:rsidRPr="00153B21">
        <w:rPr>
          <w:rFonts w:ascii="Arial" w:hAnsi="Arial" w:cs="Arial"/>
          <w:sz w:val="24"/>
          <w:szCs w:val="24"/>
          <w:lang w:eastAsia="pt-BR"/>
        </w:rPr>
        <w:t>seja equivalente</w:t>
      </w:r>
      <w:r w:rsidRPr="00153B21">
        <w:rPr>
          <w:rFonts w:ascii="Arial" w:hAnsi="Arial" w:cs="Arial"/>
          <w:sz w:val="24"/>
          <w:szCs w:val="24"/>
          <w:lang w:eastAsia="pt-BR"/>
        </w:rPr>
        <w:t xml:space="preserve"> para ambos. </w:t>
      </w:r>
    </w:p>
    <w:p w:rsidR="001F2133" w:rsidRDefault="001F2133">
      <w:pPr>
        <w:suppressAutoHyphens/>
        <w:spacing w:after="0" w:line="360" w:lineRule="auto"/>
        <w:ind w:firstLine="709"/>
        <w:jc w:val="both"/>
        <w:rPr>
          <w:rFonts w:ascii="Arial" w:hAnsi="Arial" w:cs="Arial"/>
          <w:sz w:val="24"/>
          <w:szCs w:val="24"/>
          <w:lang w:eastAsia="pt-BR"/>
        </w:rPr>
      </w:pPr>
    </w:p>
    <w:p w:rsidR="001F2133" w:rsidRDefault="001F2133">
      <w:pPr>
        <w:suppressAutoHyphens/>
        <w:spacing w:after="0" w:line="360" w:lineRule="auto"/>
        <w:jc w:val="both"/>
        <w:rPr>
          <w:rFonts w:ascii="Arial" w:eastAsia="Times New Roman" w:hAnsi="Arial" w:cs="Arial"/>
          <w:sz w:val="24"/>
          <w:szCs w:val="24"/>
          <w:lang w:eastAsia="pt-BR"/>
        </w:rPr>
      </w:pPr>
    </w:p>
    <w:p w:rsidR="001F2133" w:rsidRDefault="001F2133">
      <w:pPr>
        <w:pStyle w:val="Ttulo2"/>
        <w:suppressAutoHyphens/>
      </w:pPr>
      <w:bookmarkStart w:id="2" w:name="__RefHeading___Toc445198574"/>
      <w:r>
        <w:rPr>
          <w:szCs w:val="24"/>
          <w:lang w:val="pt-BR" w:eastAsia="pt-BR"/>
        </w:rPr>
        <w:t xml:space="preserve">1.2. </w:t>
      </w:r>
      <w:bookmarkEnd w:id="2"/>
      <w:r>
        <w:rPr>
          <w:szCs w:val="24"/>
          <w:lang w:val="pt-BR" w:eastAsia="pt-BR"/>
        </w:rPr>
        <w:t>O problema proposto</w:t>
      </w:r>
    </w:p>
    <w:p w:rsidR="001F2133" w:rsidRDefault="001F2133">
      <w:pPr>
        <w:suppressAutoHyphens/>
        <w:spacing w:line="360" w:lineRule="auto"/>
        <w:ind w:firstLine="709"/>
        <w:jc w:val="both"/>
        <w:rPr>
          <w:rFonts w:ascii="Arial" w:hAnsi="Arial" w:cs="Arial"/>
          <w:sz w:val="24"/>
          <w:szCs w:val="24"/>
          <w:lang w:eastAsia="pt-BR"/>
        </w:rPr>
      </w:pPr>
    </w:p>
    <w:p w:rsidR="001F2133" w:rsidRPr="00153B21" w:rsidRDefault="001F2133">
      <w:pPr>
        <w:suppressAutoHyphens/>
        <w:spacing w:line="360" w:lineRule="auto"/>
        <w:ind w:firstLine="709"/>
        <w:jc w:val="both"/>
        <w:rPr>
          <w:sz w:val="24"/>
          <w:szCs w:val="24"/>
        </w:rPr>
      </w:pPr>
      <w:r w:rsidRPr="00153B21">
        <w:rPr>
          <w:rFonts w:ascii="Arial" w:hAnsi="Arial" w:cs="Arial"/>
          <w:sz w:val="24"/>
          <w:szCs w:val="24"/>
          <w:lang w:eastAsia="pt-BR"/>
        </w:rPr>
        <w:t>A questão proposta é importante para que a seguradora possa oferecer um reajuste financeiro justo e indiscriminatório</w:t>
      </w:r>
      <w:r w:rsidR="00E27789" w:rsidRPr="00153B21">
        <w:rPr>
          <w:rFonts w:ascii="Arial" w:hAnsi="Arial" w:cs="Arial"/>
          <w:sz w:val="24"/>
          <w:szCs w:val="24"/>
          <w:lang w:eastAsia="pt-BR"/>
        </w:rPr>
        <w:t>,</w:t>
      </w:r>
      <w:r w:rsidRPr="00153B21">
        <w:rPr>
          <w:rFonts w:ascii="Arial" w:hAnsi="Arial" w:cs="Arial"/>
          <w:sz w:val="24"/>
          <w:szCs w:val="24"/>
          <w:lang w:eastAsia="pt-BR"/>
        </w:rPr>
        <w:t xml:space="preserve"> baseado em </w:t>
      </w:r>
      <w:r w:rsidR="00F0209A" w:rsidRPr="00153B21">
        <w:rPr>
          <w:rFonts w:ascii="Arial" w:hAnsi="Arial" w:cs="Arial"/>
          <w:sz w:val="24"/>
          <w:szCs w:val="24"/>
          <w:lang w:eastAsia="pt-BR"/>
        </w:rPr>
        <w:t>fatos</w:t>
      </w:r>
      <w:r w:rsidRPr="00153B21">
        <w:rPr>
          <w:rFonts w:ascii="Arial" w:hAnsi="Arial" w:cs="Arial"/>
          <w:sz w:val="24"/>
          <w:szCs w:val="24"/>
          <w:lang w:eastAsia="pt-BR"/>
        </w:rPr>
        <w:t>.</w:t>
      </w:r>
    </w:p>
    <w:p w:rsidR="001F2133" w:rsidRPr="00153B21" w:rsidRDefault="001F2133">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lastRenderedPageBreak/>
        <w:t>Iremos analisar dados estatísticos de acidentes com condutores de ambos os gêneros para identificar se este é, realmente, um fator que deva ser considerado relevante no reajuste do seguro de automóveis ou não, a exemplo da “</w:t>
      </w:r>
      <w:r w:rsidRPr="00153B21">
        <w:rPr>
          <w:rFonts w:ascii="Arial" w:hAnsi="Arial" w:cs="Arial"/>
          <w:i/>
          <w:iCs/>
          <w:sz w:val="24"/>
          <w:szCs w:val="24"/>
          <w:lang w:eastAsia="pt-BR"/>
        </w:rPr>
        <w:t>Proposition 103</w:t>
      </w:r>
      <w:r w:rsidRPr="00153B21">
        <w:rPr>
          <w:rFonts w:ascii="Arial" w:hAnsi="Arial" w:cs="Arial"/>
          <w:sz w:val="24"/>
          <w:szCs w:val="24"/>
          <w:lang w:eastAsia="pt-BR"/>
        </w:rPr>
        <w:t>” vigorada em Julho de 2019, no estado da Califórnia, que proibiu as seguradoras de basear seus critérios para valores de apólices no gênero dos segurados, encaixando o gênero junto com a etnia e sexualidade nos fatores que não podem ser levados em consideração na apólice de seguro.</w:t>
      </w:r>
    </w:p>
    <w:p w:rsidR="001F2133" w:rsidRPr="00153B21" w:rsidRDefault="001F2133">
      <w:pPr>
        <w:suppressAutoHyphens/>
        <w:spacing w:line="360" w:lineRule="auto"/>
        <w:jc w:val="both"/>
        <w:rPr>
          <w:sz w:val="24"/>
          <w:szCs w:val="24"/>
        </w:rPr>
      </w:pPr>
      <w:r w:rsidRPr="00153B21">
        <w:rPr>
          <w:rFonts w:ascii="Arial" w:hAnsi="Arial" w:cs="Arial"/>
          <w:sz w:val="24"/>
          <w:szCs w:val="24"/>
          <w:lang w:eastAsia="pt-BR"/>
        </w:rPr>
        <w:tab/>
        <w:t>Os dados foram coletados do Departamento de Pol</w:t>
      </w:r>
      <w:r w:rsidR="00F0209A" w:rsidRPr="00153B21">
        <w:rPr>
          <w:rFonts w:ascii="Arial" w:hAnsi="Arial" w:cs="Arial"/>
          <w:sz w:val="24"/>
          <w:szCs w:val="24"/>
          <w:lang w:eastAsia="pt-BR"/>
        </w:rPr>
        <w:t>í</w:t>
      </w:r>
      <w:r w:rsidRPr="00153B21">
        <w:rPr>
          <w:rFonts w:ascii="Arial" w:hAnsi="Arial" w:cs="Arial"/>
          <w:sz w:val="24"/>
          <w:szCs w:val="24"/>
          <w:lang w:eastAsia="pt-BR"/>
        </w:rPr>
        <w:t>cia Rodoviária Federal (</w:t>
      </w:r>
      <w:r w:rsidRPr="00153B21">
        <w:rPr>
          <w:rFonts w:ascii="Arial" w:hAnsi="Arial" w:cs="Arial"/>
          <w:i/>
          <w:iCs/>
          <w:sz w:val="24"/>
          <w:szCs w:val="24"/>
          <w:lang w:eastAsia="pt-BR"/>
        </w:rPr>
        <w:t>DPRF</w:t>
      </w:r>
      <w:r w:rsidRPr="00153B21">
        <w:rPr>
          <w:rFonts w:ascii="Arial" w:hAnsi="Arial" w:cs="Arial"/>
          <w:sz w:val="24"/>
          <w:szCs w:val="24"/>
          <w:lang w:eastAsia="pt-BR"/>
        </w:rPr>
        <w:t>) e da Superintendência de Seguros Privados (</w:t>
      </w:r>
      <w:r w:rsidRPr="00153B21">
        <w:rPr>
          <w:rFonts w:ascii="Arial" w:hAnsi="Arial" w:cs="Arial"/>
          <w:i/>
          <w:iCs/>
          <w:sz w:val="24"/>
          <w:szCs w:val="24"/>
          <w:lang w:eastAsia="pt-BR"/>
        </w:rPr>
        <w:t>SUSEP</w:t>
      </w:r>
      <w:r w:rsidRPr="00153B21">
        <w:rPr>
          <w:rFonts w:ascii="Arial" w:hAnsi="Arial" w:cs="Arial"/>
          <w:sz w:val="24"/>
          <w:szCs w:val="24"/>
          <w:lang w:eastAsia="pt-BR"/>
        </w:rPr>
        <w:t>).</w:t>
      </w:r>
    </w:p>
    <w:p w:rsidR="001F2133" w:rsidRPr="00153B21" w:rsidRDefault="001F2133">
      <w:pPr>
        <w:suppressAutoHyphens/>
        <w:spacing w:line="360" w:lineRule="auto"/>
        <w:ind w:firstLine="709"/>
        <w:jc w:val="both"/>
        <w:rPr>
          <w:sz w:val="24"/>
          <w:szCs w:val="24"/>
        </w:rPr>
      </w:pPr>
      <w:r w:rsidRPr="00153B21">
        <w:rPr>
          <w:rFonts w:ascii="Arial" w:hAnsi="Arial" w:cs="Arial"/>
          <w:sz w:val="24"/>
          <w:szCs w:val="24"/>
          <w:lang w:eastAsia="pt-BR"/>
        </w:rPr>
        <w:t>Trata-se de um levantamento nacional, apontando cidades/estados em que haja discrepância nos dados.</w:t>
      </w:r>
    </w:p>
    <w:p w:rsidR="001F2133" w:rsidRPr="00153B21" w:rsidRDefault="001F2133">
      <w:pPr>
        <w:suppressAutoHyphens/>
        <w:spacing w:line="360" w:lineRule="auto"/>
        <w:ind w:firstLine="709"/>
        <w:jc w:val="both"/>
        <w:rPr>
          <w:sz w:val="24"/>
          <w:szCs w:val="24"/>
        </w:rPr>
      </w:pPr>
      <w:r w:rsidRPr="00153B21">
        <w:rPr>
          <w:rFonts w:ascii="Arial" w:hAnsi="Arial" w:cs="Arial"/>
          <w:sz w:val="24"/>
          <w:szCs w:val="24"/>
          <w:lang w:eastAsia="pt-BR"/>
        </w:rPr>
        <w:t>Serão analisados e comparados, dados registrados de 2018 a 20</w:t>
      </w:r>
      <w:r w:rsidR="00B23CA0" w:rsidRPr="00153B21">
        <w:rPr>
          <w:rFonts w:ascii="Arial" w:hAnsi="Arial" w:cs="Arial"/>
          <w:sz w:val="24"/>
          <w:szCs w:val="24"/>
          <w:lang w:eastAsia="pt-BR"/>
        </w:rPr>
        <w:t>20</w:t>
      </w:r>
    </w:p>
    <w:p w:rsidR="001F2133" w:rsidRDefault="001F2133">
      <w:pPr>
        <w:pStyle w:val="Ttulo1"/>
        <w:suppressAutoHyphens/>
      </w:pPr>
      <w:bookmarkStart w:id="3" w:name="__RefHeading___Toc445198576"/>
      <w:r>
        <w:rPr>
          <w:lang w:val="pt-BR" w:eastAsia="pt-BR"/>
        </w:rPr>
        <w:t xml:space="preserve">2. </w:t>
      </w:r>
      <w:bookmarkEnd w:id="3"/>
      <w:r>
        <w:rPr>
          <w:lang w:val="pt-BR" w:eastAsia="pt-BR"/>
        </w:rPr>
        <w:t>Coleta de Dados</w:t>
      </w:r>
    </w:p>
    <w:p w:rsidR="001F2133" w:rsidRDefault="001F2133">
      <w:pPr>
        <w:suppressAutoHyphens/>
        <w:spacing w:after="0" w:line="360" w:lineRule="auto"/>
        <w:jc w:val="both"/>
        <w:rPr>
          <w:rFonts w:ascii="Arial" w:eastAsia="Times New Roman" w:hAnsi="Arial" w:cs="Arial"/>
          <w:sz w:val="24"/>
          <w:szCs w:val="24"/>
          <w:lang w:eastAsia="pt-BR"/>
        </w:rPr>
      </w:pPr>
    </w:p>
    <w:p w:rsidR="005C3789" w:rsidRPr="00153B21" w:rsidRDefault="005C3789" w:rsidP="003F2944">
      <w:pPr>
        <w:suppressAutoHyphens/>
        <w:spacing w:after="0" w:line="360" w:lineRule="auto"/>
        <w:ind w:firstLine="851"/>
        <w:jc w:val="both"/>
        <w:rPr>
          <w:rFonts w:ascii="Arial" w:eastAsia="Times New Roman" w:hAnsi="Arial" w:cs="Arial"/>
          <w:sz w:val="24"/>
          <w:szCs w:val="24"/>
          <w:lang w:eastAsia="pt-BR"/>
        </w:rPr>
      </w:pPr>
      <w:r w:rsidRPr="00153B21">
        <w:rPr>
          <w:rFonts w:ascii="Arial" w:eastAsia="Times New Roman" w:hAnsi="Arial" w:cs="Arial"/>
          <w:sz w:val="24"/>
          <w:szCs w:val="24"/>
          <w:lang w:eastAsia="pt-BR"/>
        </w:rPr>
        <w:t>Os dados foram obtidos das seguintes fontes:</w:t>
      </w:r>
    </w:p>
    <w:p w:rsidR="005C3789" w:rsidRPr="00153B21" w:rsidRDefault="001F2133">
      <w:pPr>
        <w:suppressAutoHyphens/>
        <w:spacing w:after="0" w:line="360" w:lineRule="auto"/>
        <w:jc w:val="both"/>
        <w:rPr>
          <w:rFonts w:ascii="Arial" w:eastAsia="Times New Roman" w:hAnsi="Arial" w:cs="Arial"/>
          <w:sz w:val="24"/>
          <w:szCs w:val="24"/>
          <w:lang w:eastAsia="pt-BR"/>
        </w:rPr>
      </w:pPr>
      <w:r w:rsidRPr="00153B21">
        <w:rPr>
          <w:rFonts w:ascii="Arial" w:eastAsia="Times New Roman" w:hAnsi="Arial" w:cs="Arial"/>
          <w:sz w:val="24"/>
          <w:szCs w:val="24"/>
          <w:lang w:eastAsia="pt-BR"/>
        </w:rPr>
        <w:t xml:space="preserve">Dados abertos da Policia Federal - </w:t>
      </w:r>
      <w:hyperlink r:id="rId15" w:history="1">
        <w:r w:rsidRPr="00153B21">
          <w:rPr>
            <w:rStyle w:val="Hyperlink"/>
            <w:rFonts w:ascii="Arial" w:eastAsia="Times New Roman" w:hAnsi="Arial" w:cs="Arial"/>
            <w:sz w:val="24"/>
            <w:szCs w:val="24"/>
            <w:lang w:eastAsia="pt-BR"/>
          </w:rPr>
          <w:t>https://portal.prf.gov.br/dados-abertos-acidentes</w:t>
        </w:r>
      </w:hyperlink>
      <w:r w:rsidRPr="00153B21">
        <w:rPr>
          <w:rFonts w:ascii="Arial" w:eastAsia="Times New Roman" w:hAnsi="Arial" w:cs="Arial"/>
          <w:sz w:val="24"/>
          <w:szCs w:val="24"/>
          <w:lang w:eastAsia="pt-BR"/>
        </w:rPr>
        <w:t xml:space="preserve"> 07/03/2020 - formato .</w:t>
      </w:r>
      <w:r w:rsidRPr="00153B21">
        <w:rPr>
          <w:rFonts w:ascii="Arial" w:eastAsia="Times New Roman" w:hAnsi="Arial" w:cs="Arial"/>
          <w:i/>
          <w:iCs/>
          <w:sz w:val="24"/>
          <w:szCs w:val="24"/>
          <w:lang w:eastAsia="pt-BR"/>
        </w:rPr>
        <w:t>csv</w:t>
      </w:r>
      <w:r w:rsidRPr="00153B21">
        <w:rPr>
          <w:rFonts w:ascii="Arial" w:eastAsia="Times New Roman" w:hAnsi="Arial" w:cs="Arial"/>
          <w:sz w:val="24"/>
          <w:szCs w:val="24"/>
          <w:lang w:eastAsia="pt-BR"/>
        </w:rPr>
        <w:t xml:space="preserve">; </w:t>
      </w:r>
    </w:p>
    <w:p w:rsidR="001F2133" w:rsidRDefault="001326AD">
      <w:pPr>
        <w:suppressAutoHyphens/>
        <w:spacing w:after="0" w:line="360" w:lineRule="auto"/>
        <w:jc w:val="both"/>
        <w:rPr>
          <w:rFonts w:ascii="Arial" w:eastAsia="Times New Roman" w:hAnsi="Arial" w:cs="Arial"/>
          <w:sz w:val="24"/>
          <w:szCs w:val="24"/>
          <w:lang w:eastAsia="pt-BR"/>
        </w:rPr>
      </w:pPr>
      <w:r w:rsidRPr="001326AD">
        <w:lastRenderedPageBreak/>
        <w:pict>
          <v:shape id="_x0000_i1025" type="#_x0000_t75" style="width:453.75pt;height:316.5pt">
            <v:imagedata r:id="rId16" o:title=""/>
          </v:shape>
        </w:pict>
      </w:r>
    </w:p>
    <w:p w:rsidR="001326AD" w:rsidRPr="00632487" w:rsidRDefault="00632487" w:rsidP="00632487">
      <w:pPr>
        <w:suppressAutoHyphens/>
        <w:spacing w:after="0" w:line="360" w:lineRule="auto"/>
        <w:jc w:val="right"/>
        <w:rPr>
          <w:rFonts w:ascii="Arial" w:eastAsia="Times New Roman" w:hAnsi="Arial" w:cs="Arial"/>
          <w:i/>
          <w:iCs/>
          <w:sz w:val="16"/>
          <w:szCs w:val="16"/>
          <w:lang w:eastAsia="pt-BR"/>
        </w:rPr>
      </w:pPr>
      <w:r w:rsidRPr="00632487">
        <w:rPr>
          <w:rFonts w:ascii="Arial" w:eastAsia="Times New Roman" w:hAnsi="Arial" w:cs="Arial"/>
          <w:i/>
          <w:iCs/>
          <w:sz w:val="16"/>
          <w:szCs w:val="16"/>
          <w:lang w:eastAsia="pt-BR"/>
        </w:rPr>
        <w:t xml:space="preserve">Acidentes por pessoa – Fonte: Dados abertos da </w:t>
      </w:r>
      <w:r w:rsidR="009F152F" w:rsidRPr="00632487">
        <w:rPr>
          <w:rFonts w:ascii="Arial" w:eastAsia="Times New Roman" w:hAnsi="Arial" w:cs="Arial"/>
          <w:i/>
          <w:iCs/>
          <w:sz w:val="16"/>
          <w:szCs w:val="16"/>
          <w:lang w:eastAsia="pt-BR"/>
        </w:rPr>
        <w:t>Polícia</w:t>
      </w:r>
      <w:r w:rsidRPr="00632487">
        <w:rPr>
          <w:rFonts w:ascii="Arial" w:eastAsia="Times New Roman" w:hAnsi="Arial" w:cs="Arial"/>
          <w:i/>
          <w:iCs/>
          <w:sz w:val="16"/>
          <w:szCs w:val="16"/>
          <w:lang w:eastAsia="pt-BR"/>
        </w:rPr>
        <w:t xml:space="preserve"> Rodoviária Federal</w:t>
      </w:r>
    </w:p>
    <w:p w:rsidR="00632487" w:rsidRDefault="00632487">
      <w:pPr>
        <w:suppressAutoHyphens/>
        <w:spacing w:after="0" w:line="360" w:lineRule="auto"/>
        <w:jc w:val="both"/>
        <w:rPr>
          <w:rFonts w:ascii="Arial" w:eastAsia="Times New Roman" w:hAnsi="Arial" w:cs="Arial"/>
          <w:sz w:val="24"/>
          <w:szCs w:val="24"/>
          <w:lang w:eastAsia="pt-BR"/>
        </w:rPr>
      </w:pPr>
    </w:p>
    <w:p w:rsidR="001F2133" w:rsidRPr="00153B21" w:rsidRDefault="001F2133" w:rsidP="003F2944">
      <w:pPr>
        <w:suppressAutoHyphens/>
        <w:spacing w:after="0" w:line="360" w:lineRule="auto"/>
        <w:ind w:firstLine="993"/>
        <w:jc w:val="both"/>
        <w:rPr>
          <w:rFonts w:ascii="Arial" w:eastAsia="Times New Roman" w:hAnsi="Arial" w:cs="Arial"/>
          <w:sz w:val="24"/>
          <w:szCs w:val="24"/>
          <w:lang w:eastAsia="pt-BR"/>
        </w:rPr>
      </w:pPr>
      <w:r w:rsidRPr="00153B21">
        <w:rPr>
          <w:rFonts w:ascii="Arial" w:eastAsia="Times New Roman" w:hAnsi="Arial" w:cs="Arial"/>
          <w:sz w:val="24"/>
          <w:szCs w:val="24"/>
          <w:lang w:eastAsia="pt-BR"/>
        </w:rPr>
        <w:t xml:space="preserve">Sistema de Estatísticas de Automóveis – AUTOSEG - SUSEP - </w:t>
      </w:r>
      <w:hyperlink r:id="rId17" w:history="1">
        <w:r w:rsidRPr="00153B21">
          <w:rPr>
            <w:rStyle w:val="Hyperlink"/>
            <w:rFonts w:ascii="Arial" w:eastAsia="Times New Roman" w:hAnsi="Arial" w:cs="Arial"/>
            <w:sz w:val="24"/>
            <w:szCs w:val="24"/>
            <w:lang w:eastAsia="pt-BR"/>
          </w:rPr>
          <w:t>http://www2.susep.gov.br/menuestatistica/Autoseg/respmenu1.aspx</w:t>
        </w:r>
      </w:hyperlink>
    </w:p>
    <w:p w:rsidR="00632487" w:rsidRPr="00153B21" w:rsidRDefault="001F2133" w:rsidP="003F2944">
      <w:pPr>
        <w:suppressAutoHyphens/>
        <w:spacing w:after="0" w:line="360" w:lineRule="auto"/>
        <w:ind w:firstLine="993"/>
        <w:jc w:val="both"/>
        <w:rPr>
          <w:rFonts w:ascii="Arial" w:eastAsia="Times New Roman" w:hAnsi="Arial" w:cs="Arial"/>
          <w:sz w:val="24"/>
          <w:szCs w:val="24"/>
          <w:lang w:eastAsia="pt-BR"/>
        </w:rPr>
      </w:pPr>
      <w:r w:rsidRPr="00153B21">
        <w:rPr>
          <w:rFonts w:ascii="Arial" w:eastAsia="Times New Roman" w:hAnsi="Arial" w:cs="Arial"/>
          <w:sz w:val="24"/>
          <w:szCs w:val="24"/>
          <w:lang w:eastAsia="pt-BR"/>
        </w:rPr>
        <w:t xml:space="preserve">formato </w:t>
      </w:r>
      <w:r w:rsidRPr="00153B21">
        <w:rPr>
          <w:rFonts w:ascii="Arial" w:eastAsia="Times New Roman" w:hAnsi="Arial" w:cs="Arial"/>
          <w:i/>
          <w:iCs/>
          <w:sz w:val="24"/>
          <w:szCs w:val="24"/>
          <w:lang w:eastAsia="pt-BR"/>
        </w:rPr>
        <w:t>.</w:t>
      </w:r>
      <w:r w:rsidR="00632487" w:rsidRPr="00153B21">
        <w:rPr>
          <w:rFonts w:ascii="Arial" w:eastAsia="Times New Roman" w:hAnsi="Arial" w:cs="Arial"/>
          <w:i/>
          <w:iCs/>
          <w:sz w:val="24"/>
          <w:szCs w:val="24"/>
          <w:lang w:eastAsia="pt-BR"/>
        </w:rPr>
        <w:t>html/.xls</w:t>
      </w:r>
      <w:r w:rsidR="00632487" w:rsidRPr="00153B21">
        <w:rPr>
          <w:rFonts w:ascii="Arial" w:eastAsia="Times New Roman" w:hAnsi="Arial" w:cs="Arial"/>
          <w:sz w:val="24"/>
          <w:szCs w:val="24"/>
          <w:lang w:eastAsia="pt-BR"/>
        </w:rPr>
        <w:t>.</w:t>
      </w:r>
    </w:p>
    <w:p w:rsidR="0041203A" w:rsidRDefault="009F152F">
      <w:pPr>
        <w:suppressAutoHyphens/>
        <w:spacing w:after="0" w:line="360" w:lineRule="auto"/>
        <w:jc w:val="both"/>
        <w:rPr>
          <w:rFonts w:ascii="Arial" w:eastAsia="Times New Roman" w:hAnsi="Arial" w:cs="Arial"/>
          <w:sz w:val="24"/>
          <w:szCs w:val="24"/>
          <w:lang w:eastAsia="pt-BR"/>
        </w:rPr>
      </w:pPr>
      <w:r w:rsidRPr="009F152F">
        <w:pict>
          <v:shape id="_x0000_i1256" type="#_x0000_t75" style="width:453pt;height:184.5pt">
            <v:imagedata r:id="rId18" o:title=""/>
          </v:shape>
        </w:pict>
      </w:r>
    </w:p>
    <w:p w:rsidR="0041203A" w:rsidRDefault="0041203A">
      <w:pPr>
        <w:suppressAutoHyphens/>
        <w:spacing w:after="0" w:line="360" w:lineRule="auto"/>
        <w:jc w:val="both"/>
        <w:rPr>
          <w:rFonts w:ascii="Arial" w:eastAsia="Times New Roman" w:hAnsi="Arial" w:cs="Arial"/>
          <w:sz w:val="24"/>
          <w:szCs w:val="24"/>
          <w:lang w:eastAsia="pt-BR"/>
        </w:rPr>
      </w:pPr>
    </w:p>
    <w:p w:rsidR="001F2133" w:rsidRPr="00153B21" w:rsidRDefault="00632487" w:rsidP="003F2944">
      <w:pPr>
        <w:suppressAutoHyphens/>
        <w:spacing w:after="0" w:line="360" w:lineRule="auto"/>
        <w:ind w:firstLine="993"/>
        <w:jc w:val="both"/>
        <w:rPr>
          <w:sz w:val="24"/>
          <w:szCs w:val="24"/>
        </w:rPr>
      </w:pPr>
      <w:r w:rsidRPr="00153B21">
        <w:rPr>
          <w:rFonts w:ascii="Arial" w:eastAsia="Times New Roman" w:hAnsi="Arial" w:cs="Arial"/>
          <w:b/>
          <w:bCs/>
          <w:sz w:val="24"/>
          <w:szCs w:val="24"/>
          <w:lang w:eastAsia="pt-BR"/>
        </w:rPr>
        <w:t>OBS</w:t>
      </w:r>
      <w:r w:rsidRPr="00153B21">
        <w:rPr>
          <w:rFonts w:ascii="Arial" w:eastAsia="Times New Roman" w:hAnsi="Arial" w:cs="Arial"/>
          <w:sz w:val="24"/>
          <w:szCs w:val="24"/>
          <w:lang w:eastAsia="pt-BR"/>
        </w:rPr>
        <w:t>.: até o momento desta consulta, o site da Susep disponibiliza dados apenas até 06/2019.</w:t>
      </w:r>
    </w:p>
    <w:p w:rsidR="00813D07" w:rsidRDefault="00813D07">
      <w:pPr>
        <w:suppressAutoHyphens/>
        <w:spacing w:after="0" w:line="360" w:lineRule="auto"/>
        <w:jc w:val="both"/>
        <w:rPr>
          <w:rFonts w:ascii="Arial" w:eastAsia="Times New Roman" w:hAnsi="Arial" w:cs="Arial"/>
          <w:sz w:val="24"/>
          <w:szCs w:val="24"/>
          <w:lang w:eastAsia="pt-BR"/>
        </w:rPr>
      </w:pPr>
    </w:p>
    <w:p w:rsidR="001F2133" w:rsidRDefault="001F2133">
      <w:pPr>
        <w:pStyle w:val="Ttulo1"/>
        <w:suppressAutoHyphens/>
        <w:rPr>
          <w:lang w:val="pt-BR" w:eastAsia="pt-BR"/>
        </w:rPr>
      </w:pPr>
      <w:bookmarkStart w:id="4" w:name="__RefHeading___Toc445198582"/>
      <w:r>
        <w:rPr>
          <w:lang w:val="pt-BR" w:eastAsia="pt-BR"/>
        </w:rPr>
        <w:lastRenderedPageBreak/>
        <w:t>3. Pro</w:t>
      </w:r>
      <w:bookmarkEnd w:id="4"/>
      <w:r>
        <w:rPr>
          <w:lang w:val="pt-BR" w:eastAsia="pt-BR"/>
        </w:rPr>
        <w:t>cessamento/Tratamento de Dados</w:t>
      </w:r>
    </w:p>
    <w:p w:rsidR="00153B21" w:rsidRPr="000D402F" w:rsidRDefault="00153B21" w:rsidP="00153B21">
      <w:pPr>
        <w:numPr>
          <w:ilvl w:val="0"/>
          <w:numId w:val="1"/>
        </w:numPr>
        <w:suppressAutoHyphens/>
        <w:spacing w:after="0" w:line="360" w:lineRule="auto"/>
        <w:jc w:val="both"/>
        <w:rPr>
          <w:rFonts w:ascii="Arial" w:hAnsi="Arial" w:cs="Arial"/>
          <w:sz w:val="24"/>
          <w:szCs w:val="24"/>
        </w:rPr>
      </w:pPr>
    </w:p>
    <w:p w:rsidR="00990040" w:rsidRPr="00212AD3" w:rsidRDefault="00212AD3">
      <w:pPr>
        <w:suppressAutoHyphens/>
        <w:spacing w:line="360" w:lineRule="auto"/>
        <w:ind w:firstLine="709"/>
        <w:jc w:val="both"/>
        <w:rPr>
          <w:rFonts w:ascii="Arial" w:hAnsi="Arial" w:cs="Arial"/>
          <w:sz w:val="24"/>
          <w:szCs w:val="24"/>
          <w:lang w:eastAsia="pt-BR"/>
        </w:rPr>
      </w:pPr>
      <w:r w:rsidRPr="00212AD3">
        <w:rPr>
          <w:rFonts w:ascii="Arial" w:hAnsi="Arial" w:cs="Arial"/>
          <w:sz w:val="24"/>
          <w:szCs w:val="24"/>
          <w:lang w:eastAsia="pt-BR"/>
        </w:rPr>
        <w:t>Ferramenta ut</w:t>
      </w:r>
      <w:r>
        <w:rPr>
          <w:rFonts w:ascii="Arial" w:hAnsi="Arial" w:cs="Arial"/>
          <w:sz w:val="24"/>
          <w:szCs w:val="24"/>
          <w:lang w:eastAsia="pt-BR"/>
        </w:rPr>
        <w:t xml:space="preserve">ilizada para </w:t>
      </w:r>
      <w:r w:rsidR="00990040" w:rsidRPr="00212AD3">
        <w:rPr>
          <w:rFonts w:ascii="Arial" w:hAnsi="Arial" w:cs="Arial"/>
          <w:sz w:val="24"/>
          <w:szCs w:val="24"/>
          <w:lang w:eastAsia="pt-BR"/>
        </w:rPr>
        <w:t>ETL</w:t>
      </w:r>
      <w:r>
        <w:rPr>
          <w:rFonts w:ascii="Arial" w:hAnsi="Arial" w:cs="Arial"/>
          <w:sz w:val="24"/>
          <w:szCs w:val="24"/>
          <w:lang w:eastAsia="pt-BR"/>
        </w:rPr>
        <w:t xml:space="preserve"> e visualização</w:t>
      </w:r>
      <w:r w:rsidR="00D43BE1">
        <w:rPr>
          <w:rFonts w:ascii="Arial" w:hAnsi="Arial" w:cs="Arial"/>
          <w:sz w:val="24"/>
          <w:szCs w:val="24"/>
          <w:lang w:eastAsia="pt-BR"/>
        </w:rPr>
        <w:t xml:space="preserve"> de dados</w:t>
      </w:r>
      <w:bookmarkStart w:id="5" w:name="_GoBack"/>
      <w:bookmarkEnd w:id="5"/>
      <w:r>
        <w:rPr>
          <w:rFonts w:ascii="Arial" w:hAnsi="Arial" w:cs="Arial"/>
          <w:sz w:val="24"/>
          <w:szCs w:val="24"/>
          <w:lang w:eastAsia="pt-BR"/>
        </w:rPr>
        <w:t>: Power Bi</w:t>
      </w:r>
    </w:p>
    <w:p w:rsidR="00F60826" w:rsidRPr="00153B21" w:rsidRDefault="00390B82">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t xml:space="preserve">Download e descompactação dos arquivos </w:t>
      </w:r>
      <w:r w:rsidR="002D208A" w:rsidRPr="00153B21">
        <w:rPr>
          <w:rFonts w:ascii="Arial" w:hAnsi="Arial" w:cs="Arial"/>
          <w:sz w:val="24"/>
          <w:szCs w:val="24"/>
          <w:lang w:eastAsia="pt-BR"/>
        </w:rPr>
        <w:t>da PRF (</w:t>
      </w:r>
      <w:r w:rsidR="002D208A" w:rsidRPr="00153B21">
        <w:rPr>
          <w:rFonts w:ascii="Arial" w:hAnsi="Arial" w:cs="Arial"/>
          <w:i/>
          <w:iCs/>
          <w:sz w:val="24"/>
          <w:szCs w:val="24"/>
          <w:lang w:eastAsia="pt-BR"/>
        </w:rPr>
        <w:t>.</w:t>
      </w:r>
      <w:r w:rsidRPr="00153B21">
        <w:rPr>
          <w:rFonts w:ascii="Arial" w:hAnsi="Arial" w:cs="Arial"/>
          <w:i/>
          <w:iCs/>
          <w:sz w:val="24"/>
          <w:szCs w:val="24"/>
          <w:lang w:eastAsia="pt-BR"/>
        </w:rPr>
        <w:t>csv</w:t>
      </w:r>
      <w:r w:rsidR="002D208A" w:rsidRPr="00153B21">
        <w:rPr>
          <w:rFonts w:ascii="Arial" w:hAnsi="Arial" w:cs="Arial"/>
          <w:sz w:val="24"/>
          <w:szCs w:val="24"/>
          <w:lang w:eastAsia="pt-BR"/>
        </w:rPr>
        <w:t>)</w:t>
      </w:r>
      <w:r w:rsidRPr="00153B21">
        <w:rPr>
          <w:rFonts w:ascii="Arial" w:hAnsi="Arial" w:cs="Arial"/>
          <w:sz w:val="24"/>
          <w:szCs w:val="24"/>
          <w:lang w:eastAsia="pt-BR"/>
        </w:rPr>
        <w:t xml:space="preserve"> na pasta definida a saber: “</w:t>
      </w:r>
      <w:r w:rsidRPr="00153B21">
        <w:rPr>
          <w:rFonts w:ascii="Arial" w:hAnsi="Arial" w:cs="Arial"/>
          <w:i/>
          <w:iCs/>
          <w:sz w:val="24"/>
          <w:szCs w:val="24"/>
          <w:lang w:eastAsia="pt-BR"/>
        </w:rPr>
        <w:t>Acidentes agrupados por pessoa</w:t>
      </w:r>
      <w:r w:rsidRPr="00153B21">
        <w:rPr>
          <w:rFonts w:ascii="Arial" w:hAnsi="Arial" w:cs="Arial"/>
          <w:sz w:val="24"/>
          <w:szCs w:val="24"/>
          <w:lang w:eastAsia="pt-BR"/>
        </w:rPr>
        <w:t>”;</w:t>
      </w:r>
      <w:r w:rsidR="002D208A" w:rsidRPr="00153B21">
        <w:rPr>
          <w:rFonts w:ascii="Arial" w:hAnsi="Arial" w:cs="Arial"/>
          <w:sz w:val="24"/>
          <w:szCs w:val="24"/>
          <w:lang w:eastAsia="pt-BR"/>
        </w:rPr>
        <w:t xml:space="preserve"> </w:t>
      </w:r>
    </w:p>
    <w:p w:rsidR="00632487" w:rsidRPr="00153B21" w:rsidRDefault="00632487">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t>Transformação de dados da PRF:</w:t>
      </w:r>
    </w:p>
    <w:p w:rsidR="00390B82" w:rsidRPr="00153B21" w:rsidRDefault="00390B82">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t>Importar / Folder / acidentes agrupados por pessoa / Combine &amp; Transform Data</w:t>
      </w:r>
      <w:r w:rsidR="00990040" w:rsidRPr="00153B21">
        <w:rPr>
          <w:rFonts w:ascii="Arial" w:hAnsi="Arial" w:cs="Arial"/>
          <w:sz w:val="24"/>
          <w:szCs w:val="24"/>
          <w:lang w:eastAsia="pt-BR"/>
        </w:rPr>
        <w:t>.</w:t>
      </w:r>
    </w:p>
    <w:p w:rsidR="00990040" w:rsidRPr="00153B21" w:rsidRDefault="00990040">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t>Invocada função “Transform file” usando como parâmetro a coluna “Content”.</w:t>
      </w:r>
    </w:p>
    <w:p w:rsidR="00990040" w:rsidRPr="00153B21" w:rsidRDefault="00990040">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t>Utilizado recurso de primeira linha como título das colunas.</w:t>
      </w:r>
    </w:p>
    <w:p w:rsidR="00990040" w:rsidRPr="00153B21" w:rsidRDefault="00990040">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t>Usada função de expansão de colunas, para visualizar as colunas contidas em cada tabela.</w:t>
      </w:r>
    </w:p>
    <w:p w:rsidR="00990040" w:rsidRPr="00153B21" w:rsidRDefault="00990040">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t>Aplicação dos tipos corretos para cada coluna (string / int / float / date / time)</w:t>
      </w:r>
    </w:p>
    <w:p w:rsidR="00990040" w:rsidRPr="00153B21" w:rsidRDefault="00067A1D" w:rsidP="00990040">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t>Criada coluna “Mês” referente ao nome mês da data do registro do acidente.</w:t>
      </w:r>
    </w:p>
    <w:p w:rsidR="00990040" w:rsidRPr="00153B21" w:rsidRDefault="00990040">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t>Criada coluna “</w:t>
      </w:r>
      <w:r w:rsidRPr="00153B21">
        <w:rPr>
          <w:rFonts w:ascii="Arial" w:hAnsi="Arial" w:cs="Arial"/>
          <w:i/>
          <w:iCs/>
          <w:sz w:val="24"/>
          <w:szCs w:val="24"/>
          <w:lang w:eastAsia="pt-BR"/>
        </w:rPr>
        <w:t>Ano</w:t>
      </w:r>
      <w:r w:rsidRPr="00153B21">
        <w:rPr>
          <w:rFonts w:ascii="Arial" w:hAnsi="Arial" w:cs="Arial"/>
          <w:sz w:val="24"/>
          <w:szCs w:val="24"/>
          <w:lang w:eastAsia="pt-BR"/>
        </w:rPr>
        <w:t xml:space="preserve">” </w:t>
      </w:r>
      <w:r w:rsidR="00067A1D" w:rsidRPr="00153B21">
        <w:rPr>
          <w:rFonts w:ascii="Arial" w:hAnsi="Arial" w:cs="Arial"/>
          <w:sz w:val="24"/>
          <w:szCs w:val="24"/>
          <w:lang w:eastAsia="pt-BR"/>
        </w:rPr>
        <w:t>referente ao nome ano da data do registro do acidente.</w:t>
      </w:r>
    </w:p>
    <w:p w:rsidR="00894AE8" w:rsidRPr="00153B21" w:rsidRDefault="00894AE8">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t>Criada coluna de faixa etária para corrigir desvios</w:t>
      </w:r>
      <w:r w:rsidR="00D634FE" w:rsidRPr="00153B21">
        <w:rPr>
          <w:rFonts w:ascii="Arial" w:hAnsi="Arial" w:cs="Arial"/>
          <w:sz w:val="24"/>
          <w:szCs w:val="24"/>
          <w:lang w:eastAsia="pt-BR"/>
        </w:rPr>
        <w:t xml:space="preserve"> de preenchimento contidos na base, na coluna “idade”. Para isso, foi criada uma coluna de idade definida no tipo ‘Int’, convertendo o valor texto “NA” em 0, para que toda coluna pudesse ser transformada em numeral.</w:t>
      </w:r>
    </w:p>
    <w:p w:rsidR="009218C4" w:rsidRPr="00153B21" w:rsidRDefault="009218C4">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t xml:space="preserve">Criada </w:t>
      </w:r>
      <w:r w:rsidR="00F60826" w:rsidRPr="00153B21">
        <w:rPr>
          <w:rFonts w:ascii="Arial" w:hAnsi="Arial" w:cs="Arial"/>
          <w:sz w:val="24"/>
          <w:szCs w:val="24"/>
          <w:lang w:eastAsia="pt-BR"/>
        </w:rPr>
        <w:t xml:space="preserve">uma </w:t>
      </w:r>
      <w:r w:rsidRPr="00153B21">
        <w:rPr>
          <w:rFonts w:ascii="Arial" w:hAnsi="Arial" w:cs="Arial"/>
          <w:sz w:val="24"/>
          <w:szCs w:val="24"/>
          <w:lang w:eastAsia="pt-BR"/>
        </w:rPr>
        <w:t>coluna de agrupamento</w:t>
      </w:r>
      <w:r w:rsidR="00F60826" w:rsidRPr="00153B21">
        <w:rPr>
          <w:rFonts w:ascii="Arial" w:hAnsi="Arial" w:cs="Arial"/>
          <w:sz w:val="24"/>
          <w:szCs w:val="24"/>
          <w:lang w:eastAsia="pt-BR"/>
        </w:rPr>
        <w:t xml:space="preserve"> das causas de colisão encontradas no dataset para possibilitar uma boa visualização destes dados no card de métricas.</w:t>
      </w:r>
    </w:p>
    <w:p w:rsidR="00067A1D" w:rsidRPr="00153B21" w:rsidRDefault="00067A1D">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t xml:space="preserve">Registros obtidos da PRF:  </w:t>
      </w:r>
      <w:r w:rsidRPr="00153B21">
        <w:rPr>
          <w:rFonts w:ascii="Arial" w:hAnsi="Arial" w:cs="Arial"/>
          <w:b/>
          <w:bCs/>
          <w:sz w:val="24"/>
          <w:szCs w:val="24"/>
          <w:lang w:eastAsia="pt-BR"/>
        </w:rPr>
        <w:t>22</w:t>
      </w:r>
      <w:r w:rsidR="003E5EDB" w:rsidRPr="00153B21">
        <w:rPr>
          <w:rFonts w:ascii="Arial" w:hAnsi="Arial" w:cs="Arial"/>
          <w:b/>
          <w:bCs/>
          <w:sz w:val="24"/>
          <w:szCs w:val="24"/>
          <w:lang w:eastAsia="pt-BR"/>
        </w:rPr>
        <w:t>1</w:t>
      </w:r>
      <w:r w:rsidRPr="00153B21">
        <w:rPr>
          <w:rFonts w:ascii="Arial" w:hAnsi="Arial" w:cs="Arial"/>
          <w:b/>
          <w:bCs/>
          <w:sz w:val="24"/>
          <w:szCs w:val="24"/>
          <w:lang w:eastAsia="pt-BR"/>
        </w:rPr>
        <w:t>.</w:t>
      </w:r>
      <w:r w:rsidR="003E5EDB" w:rsidRPr="00153B21">
        <w:rPr>
          <w:rFonts w:ascii="Arial" w:hAnsi="Arial" w:cs="Arial"/>
          <w:b/>
          <w:bCs/>
          <w:sz w:val="24"/>
          <w:szCs w:val="24"/>
          <w:lang w:eastAsia="pt-BR"/>
        </w:rPr>
        <w:t>161</w:t>
      </w:r>
      <w:r w:rsidRPr="00153B21">
        <w:rPr>
          <w:rFonts w:ascii="Arial" w:hAnsi="Arial" w:cs="Arial"/>
          <w:sz w:val="24"/>
          <w:szCs w:val="24"/>
          <w:lang w:eastAsia="pt-BR"/>
        </w:rPr>
        <w:t xml:space="preserve"> registros totais, sob as seguintes definições:</w:t>
      </w:r>
    </w:p>
    <w:p w:rsidR="00067A1D" w:rsidRPr="00153B21" w:rsidRDefault="00626AEC" w:rsidP="00067A1D">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t>Os registros identificados com</w:t>
      </w:r>
      <w:r w:rsidR="00067A1D" w:rsidRPr="00153B21">
        <w:rPr>
          <w:rFonts w:ascii="Arial" w:hAnsi="Arial" w:cs="Arial"/>
          <w:sz w:val="24"/>
          <w:szCs w:val="24"/>
          <w:lang w:eastAsia="pt-BR"/>
        </w:rPr>
        <w:t xml:space="preserve"> </w:t>
      </w:r>
      <w:r w:rsidRPr="00153B21">
        <w:rPr>
          <w:rFonts w:ascii="Arial" w:hAnsi="Arial" w:cs="Arial"/>
          <w:sz w:val="24"/>
          <w:szCs w:val="24"/>
          <w:lang w:eastAsia="pt-BR"/>
        </w:rPr>
        <w:t>classificações</w:t>
      </w:r>
      <w:r w:rsidR="00067A1D" w:rsidRPr="00153B21">
        <w:rPr>
          <w:rFonts w:ascii="Arial" w:hAnsi="Arial" w:cs="Arial"/>
          <w:sz w:val="24"/>
          <w:szCs w:val="24"/>
          <w:lang w:eastAsia="pt-BR"/>
        </w:rPr>
        <w:t xml:space="preserve"> diferentes de “Condutor”</w:t>
      </w:r>
      <w:r w:rsidRPr="00153B21">
        <w:rPr>
          <w:rFonts w:ascii="Arial" w:hAnsi="Arial" w:cs="Arial"/>
          <w:sz w:val="24"/>
          <w:szCs w:val="24"/>
          <w:lang w:eastAsia="pt-BR"/>
        </w:rPr>
        <w:t xml:space="preserve"> (passageiro, testemunha, </w:t>
      </w:r>
      <w:r w:rsidR="00067A1D" w:rsidRPr="00153B21">
        <w:rPr>
          <w:rFonts w:ascii="Arial" w:hAnsi="Arial" w:cs="Arial"/>
          <w:sz w:val="24"/>
          <w:szCs w:val="24"/>
          <w:lang w:eastAsia="pt-BR"/>
        </w:rPr>
        <w:t>pedestre etc.</w:t>
      </w:r>
      <w:r w:rsidRPr="00153B21">
        <w:rPr>
          <w:rFonts w:ascii="Arial" w:hAnsi="Arial" w:cs="Arial"/>
          <w:sz w:val="24"/>
          <w:szCs w:val="24"/>
          <w:lang w:eastAsia="pt-BR"/>
        </w:rPr>
        <w:t>)</w:t>
      </w:r>
      <w:r w:rsidR="00067A1D" w:rsidRPr="00153B21">
        <w:rPr>
          <w:rFonts w:ascii="Arial" w:hAnsi="Arial" w:cs="Arial"/>
          <w:sz w:val="24"/>
          <w:szCs w:val="24"/>
          <w:lang w:eastAsia="pt-BR"/>
        </w:rPr>
        <w:t>,</w:t>
      </w:r>
      <w:r w:rsidRPr="00153B21">
        <w:rPr>
          <w:rFonts w:ascii="Arial" w:hAnsi="Arial" w:cs="Arial"/>
          <w:sz w:val="24"/>
          <w:szCs w:val="24"/>
          <w:lang w:eastAsia="pt-BR"/>
        </w:rPr>
        <w:t xml:space="preserve"> foram desconsiderados</w:t>
      </w:r>
      <w:r w:rsidR="00067A1D" w:rsidRPr="00153B21">
        <w:rPr>
          <w:rFonts w:ascii="Arial" w:hAnsi="Arial" w:cs="Arial"/>
          <w:sz w:val="24"/>
          <w:szCs w:val="24"/>
          <w:lang w:eastAsia="pt-BR"/>
        </w:rPr>
        <w:t xml:space="preserve"> pois não são objetos deste estudo</w:t>
      </w:r>
      <w:r w:rsidR="00FC194D" w:rsidRPr="00153B21">
        <w:rPr>
          <w:rFonts w:ascii="Arial" w:hAnsi="Arial" w:cs="Arial"/>
          <w:sz w:val="24"/>
          <w:szCs w:val="24"/>
          <w:lang w:eastAsia="pt-BR"/>
        </w:rPr>
        <w:t xml:space="preserve">, bem como </w:t>
      </w:r>
    </w:p>
    <w:p w:rsidR="00D03595" w:rsidRPr="00153B21" w:rsidRDefault="00D03595">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lastRenderedPageBreak/>
        <w:t>Também foram desconsiderados registros de acidentes cujo bem não há classificação de seguro (Bicicleta, charrete, carroça)</w:t>
      </w:r>
      <w:r w:rsidR="00A6359F" w:rsidRPr="00153B21">
        <w:rPr>
          <w:rFonts w:ascii="Arial" w:hAnsi="Arial" w:cs="Arial"/>
          <w:sz w:val="24"/>
          <w:szCs w:val="24"/>
          <w:lang w:eastAsia="pt-BR"/>
        </w:rPr>
        <w:t>, bem como gênero(f/m) classificado</w:t>
      </w:r>
      <w:r w:rsidR="00067A1D" w:rsidRPr="00153B21">
        <w:rPr>
          <w:rFonts w:ascii="Arial" w:hAnsi="Arial" w:cs="Arial"/>
          <w:sz w:val="24"/>
          <w:szCs w:val="24"/>
          <w:lang w:eastAsia="pt-BR"/>
        </w:rPr>
        <w:t>s</w:t>
      </w:r>
      <w:r w:rsidR="00A6359F" w:rsidRPr="00153B21">
        <w:rPr>
          <w:rFonts w:ascii="Arial" w:hAnsi="Arial" w:cs="Arial"/>
          <w:sz w:val="24"/>
          <w:szCs w:val="24"/>
          <w:lang w:eastAsia="pt-BR"/>
        </w:rPr>
        <w:t xml:space="preserve"> como “Não informado” e “Ignorado”.</w:t>
      </w:r>
    </w:p>
    <w:p w:rsidR="00632487" w:rsidRPr="00153B21" w:rsidRDefault="00632487" w:rsidP="00632487">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t>Nesta análise foram considerados a quantidade de condutores envolvidos no mesmo acidente, por exemplo: um caminhão colide com um automóvel: dois condutores.</w:t>
      </w:r>
    </w:p>
    <w:p w:rsidR="00D249E8" w:rsidRPr="00153B21" w:rsidRDefault="00D249E8" w:rsidP="00D249E8">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t>Download dos arquivos da Susep (.</w:t>
      </w:r>
      <w:r w:rsidRPr="00153B21">
        <w:rPr>
          <w:rFonts w:ascii="Arial" w:hAnsi="Arial" w:cs="Arial"/>
          <w:i/>
          <w:iCs/>
          <w:sz w:val="24"/>
          <w:szCs w:val="24"/>
          <w:lang w:eastAsia="pt-BR"/>
        </w:rPr>
        <w:t>html</w:t>
      </w:r>
      <w:r w:rsidRPr="00153B21">
        <w:rPr>
          <w:rFonts w:ascii="Arial" w:hAnsi="Arial" w:cs="Arial"/>
          <w:sz w:val="24"/>
          <w:szCs w:val="24"/>
          <w:lang w:eastAsia="pt-BR"/>
        </w:rPr>
        <w:t>) e conversão (.</w:t>
      </w:r>
      <w:r w:rsidRPr="00153B21">
        <w:rPr>
          <w:rFonts w:ascii="Arial" w:hAnsi="Arial" w:cs="Arial"/>
          <w:i/>
          <w:iCs/>
          <w:sz w:val="24"/>
          <w:szCs w:val="24"/>
          <w:lang w:eastAsia="pt-BR"/>
        </w:rPr>
        <w:t>xlsx</w:t>
      </w:r>
      <w:r w:rsidRPr="00153B21">
        <w:rPr>
          <w:rFonts w:ascii="Arial" w:hAnsi="Arial" w:cs="Arial"/>
          <w:sz w:val="24"/>
          <w:szCs w:val="24"/>
          <w:lang w:eastAsia="pt-BR"/>
        </w:rPr>
        <w:t>) na pasta definida “</w:t>
      </w:r>
      <w:r w:rsidRPr="00153B21">
        <w:rPr>
          <w:rFonts w:ascii="Arial" w:hAnsi="Arial" w:cs="Arial"/>
          <w:i/>
          <w:iCs/>
          <w:sz w:val="24"/>
          <w:szCs w:val="24"/>
          <w:lang w:eastAsia="pt-BR"/>
        </w:rPr>
        <w:t>Sinistros Susep</w:t>
      </w:r>
      <w:r w:rsidRPr="00153B21">
        <w:rPr>
          <w:rFonts w:ascii="Arial" w:hAnsi="Arial" w:cs="Arial"/>
          <w:sz w:val="24"/>
          <w:szCs w:val="24"/>
          <w:lang w:eastAsia="pt-BR"/>
        </w:rPr>
        <w:t>”.</w:t>
      </w:r>
    </w:p>
    <w:p w:rsidR="00632487" w:rsidRPr="00153B21" w:rsidRDefault="00632487">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t>Importar / arquivo Excel / susep 2018 e susep 2019</w:t>
      </w:r>
    </w:p>
    <w:p w:rsidR="00632487" w:rsidRPr="00153B21" w:rsidRDefault="00632487">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t>Criação de coluna adicional de ano, em cada arquivo</w:t>
      </w:r>
    </w:p>
    <w:p w:rsidR="00632487" w:rsidRPr="00153B21" w:rsidRDefault="00C85FBA">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t>Append</w:t>
      </w:r>
      <w:r w:rsidR="00632487" w:rsidRPr="00153B21">
        <w:rPr>
          <w:rFonts w:ascii="Arial" w:hAnsi="Arial" w:cs="Arial"/>
          <w:sz w:val="24"/>
          <w:szCs w:val="24"/>
          <w:lang w:eastAsia="pt-BR"/>
        </w:rPr>
        <w:t xml:space="preserve"> dos arquivos, tornando</w:t>
      </w:r>
      <w:r w:rsidRPr="00153B21">
        <w:rPr>
          <w:rFonts w:ascii="Arial" w:hAnsi="Arial" w:cs="Arial"/>
          <w:sz w:val="24"/>
          <w:szCs w:val="24"/>
          <w:lang w:eastAsia="pt-BR"/>
        </w:rPr>
        <w:t>-os</w:t>
      </w:r>
      <w:r w:rsidR="00632487" w:rsidRPr="00153B21">
        <w:rPr>
          <w:rFonts w:ascii="Arial" w:hAnsi="Arial" w:cs="Arial"/>
          <w:sz w:val="24"/>
          <w:szCs w:val="24"/>
          <w:lang w:eastAsia="pt-BR"/>
        </w:rPr>
        <w:t xml:space="preserve"> base única</w:t>
      </w:r>
      <w:r w:rsidRPr="00153B21">
        <w:rPr>
          <w:rFonts w:ascii="Arial" w:hAnsi="Arial" w:cs="Arial"/>
          <w:sz w:val="24"/>
          <w:szCs w:val="24"/>
          <w:lang w:eastAsia="pt-BR"/>
        </w:rPr>
        <w:t>.</w:t>
      </w:r>
    </w:p>
    <w:p w:rsidR="003406CE" w:rsidRPr="00153B21" w:rsidRDefault="003406CE">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t>Criação de uma coluna agrupando os veículos de mesmo tipo, para ser similar aos dados de estudo, a saber dados da PFR.</w:t>
      </w:r>
    </w:p>
    <w:p w:rsidR="003406CE" w:rsidRPr="00153B21" w:rsidRDefault="003406CE">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t xml:space="preserve">Criação de uma coluna separando o nome do estado da UF, pois </w:t>
      </w:r>
      <w:r w:rsidR="00FB0C3C" w:rsidRPr="00153B21">
        <w:rPr>
          <w:rFonts w:ascii="Arial" w:hAnsi="Arial" w:cs="Arial"/>
          <w:sz w:val="24"/>
          <w:szCs w:val="24"/>
          <w:lang w:eastAsia="pt-BR"/>
        </w:rPr>
        <w:t>eles</w:t>
      </w:r>
      <w:r w:rsidRPr="00153B21">
        <w:rPr>
          <w:rFonts w:ascii="Arial" w:hAnsi="Arial" w:cs="Arial"/>
          <w:sz w:val="24"/>
          <w:szCs w:val="24"/>
          <w:lang w:eastAsia="pt-BR"/>
        </w:rPr>
        <w:t xml:space="preserve"> estão na mesma coluna.</w:t>
      </w:r>
    </w:p>
    <w:p w:rsidR="00F7760E" w:rsidRPr="00153B21" w:rsidRDefault="00F7760E" w:rsidP="00F7760E">
      <w:pPr>
        <w:suppressAutoHyphens/>
        <w:spacing w:line="360" w:lineRule="auto"/>
        <w:ind w:firstLine="709"/>
        <w:jc w:val="both"/>
        <w:rPr>
          <w:rFonts w:ascii="Arial" w:hAnsi="Arial" w:cs="Arial"/>
          <w:sz w:val="24"/>
          <w:szCs w:val="24"/>
          <w:lang w:eastAsia="pt-BR"/>
        </w:rPr>
      </w:pPr>
      <w:r w:rsidRPr="00153B21">
        <w:rPr>
          <w:rFonts w:ascii="Arial" w:hAnsi="Arial" w:cs="Arial"/>
          <w:sz w:val="24"/>
          <w:szCs w:val="24"/>
          <w:lang w:eastAsia="pt-BR"/>
        </w:rPr>
        <w:t>A classificação de ‘Nacional/Importado’ não foi levado em conta nas estatísticas aqui apresentadas pela ausência de detalhes em ambas as fontes.</w:t>
      </w:r>
    </w:p>
    <w:p w:rsidR="001F2133" w:rsidRDefault="001F2133">
      <w:pPr>
        <w:suppressAutoHyphens/>
        <w:spacing w:line="360" w:lineRule="auto"/>
        <w:ind w:firstLine="709"/>
        <w:jc w:val="both"/>
        <w:rPr>
          <w:rFonts w:ascii="Arial" w:hAnsi="Arial" w:cs="Arial"/>
          <w:sz w:val="24"/>
          <w:szCs w:val="24"/>
          <w:lang w:eastAsia="pt-BR"/>
        </w:rPr>
      </w:pPr>
    </w:p>
    <w:p w:rsidR="001F2133" w:rsidRDefault="001F2133">
      <w:pPr>
        <w:pStyle w:val="Ttulo1"/>
      </w:pPr>
      <w:bookmarkStart w:id="6" w:name="__RefHeading___Toc445198585"/>
      <w:r>
        <w:rPr>
          <w:lang w:eastAsia="pt-BR"/>
        </w:rPr>
        <w:t xml:space="preserve">4. </w:t>
      </w:r>
      <w:bookmarkEnd w:id="6"/>
      <w:r>
        <w:rPr>
          <w:lang w:val="pt-BR" w:eastAsia="pt-BR"/>
        </w:rPr>
        <w:t>Análise e Exploração dos Dados</w:t>
      </w:r>
    </w:p>
    <w:p w:rsidR="00153B21" w:rsidRPr="000D402F" w:rsidRDefault="00153B21" w:rsidP="00153B21">
      <w:pPr>
        <w:numPr>
          <w:ilvl w:val="0"/>
          <w:numId w:val="1"/>
        </w:numPr>
        <w:suppressAutoHyphens/>
        <w:spacing w:after="0" w:line="360" w:lineRule="auto"/>
        <w:jc w:val="both"/>
        <w:rPr>
          <w:rFonts w:ascii="Arial" w:hAnsi="Arial" w:cs="Arial"/>
          <w:sz w:val="24"/>
          <w:szCs w:val="24"/>
        </w:rPr>
      </w:pPr>
    </w:p>
    <w:p w:rsidR="001F2133" w:rsidRPr="00153B21" w:rsidRDefault="001C164F">
      <w:pPr>
        <w:suppressAutoHyphens/>
        <w:spacing w:after="0" w:line="360" w:lineRule="auto"/>
        <w:ind w:firstLine="709"/>
        <w:jc w:val="both"/>
        <w:rPr>
          <w:rFonts w:ascii="Arial" w:hAnsi="Arial" w:cs="Arial"/>
          <w:sz w:val="24"/>
          <w:szCs w:val="24"/>
          <w:lang w:eastAsia="pt-BR"/>
        </w:rPr>
      </w:pPr>
      <w:r w:rsidRPr="00153B21">
        <w:rPr>
          <w:rFonts w:ascii="Arial" w:hAnsi="Arial" w:cs="Arial"/>
          <w:sz w:val="24"/>
          <w:szCs w:val="24"/>
          <w:lang w:eastAsia="pt-BR"/>
        </w:rPr>
        <w:t>Durante a análise foi possível identificar a maior distinção de comportamentos em determinada faixa etária: quanto mais avançada a idade, maior diferença de números entre os dois grupos (Homens X Mulheres)</w:t>
      </w:r>
      <w:r w:rsidR="007D4CC3" w:rsidRPr="00153B21">
        <w:rPr>
          <w:rFonts w:ascii="Arial" w:hAnsi="Arial" w:cs="Arial"/>
          <w:sz w:val="24"/>
          <w:szCs w:val="24"/>
          <w:lang w:eastAsia="pt-BR"/>
        </w:rPr>
        <w:t>, tanto nos dados enviados pelas seguradoras (Susep) quanto na base da PRF.</w:t>
      </w:r>
    </w:p>
    <w:p w:rsidR="007D4CC3" w:rsidRPr="00153B21" w:rsidRDefault="001C164F">
      <w:pPr>
        <w:suppressAutoHyphens/>
        <w:spacing w:after="0" w:line="360" w:lineRule="auto"/>
        <w:ind w:firstLine="709"/>
        <w:jc w:val="both"/>
        <w:rPr>
          <w:rFonts w:ascii="Arial" w:hAnsi="Arial" w:cs="Arial"/>
          <w:sz w:val="24"/>
          <w:szCs w:val="24"/>
          <w:lang w:eastAsia="pt-BR"/>
        </w:rPr>
      </w:pPr>
      <w:r w:rsidRPr="00153B21">
        <w:rPr>
          <w:rFonts w:ascii="Arial" w:hAnsi="Arial" w:cs="Arial"/>
          <w:sz w:val="24"/>
          <w:szCs w:val="24"/>
          <w:lang w:eastAsia="pt-BR"/>
        </w:rPr>
        <w:t xml:space="preserve">Também foi possível identificar uma curva totalmente contrária entre os dados da PRF e da Susep, </w:t>
      </w:r>
      <w:r w:rsidR="007D4CC3" w:rsidRPr="00153B21">
        <w:rPr>
          <w:rFonts w:ascii="Arial" w:hAnsi="Arial" w:cs="Arial"/>
          <w:sz w:val="24"/>
          <w:szCs w:val="24"/>
          <w:lang w:eastAsia="pt-BR"/>
        </w:rPr>
        <w:t xml:space="preserve">esta última mostrando um número maior de acidentes para as mulheres. </w:t>
      </w:r>
    </w:p>
    <w:p w:rsidR="001C164F" w:rsidRPr="00153B21" w:rsidRDefault="007D4CC3">
      <w:pPr>
        <w:suppressAutoHyphens/>
        <w:spacing w:after="0" w:line="360" w:lineRule="auto"/>
        <w:ind w:firstLine="709"/>
        <w:jc w:val="both"/>
        <w:rPr>
          <w:rFonts w:ascii="Arial" w:hAnsi="Arial" w:cs="Arial"/>
          <w:sz w:val="24"/>
          <w:szCs w:val="24"/>
          <w:lang w:eastAsia="pt-BR"/>
        </w:rPr>
      </w:pPr>
      <w:r w:rsidRPr="00153B21">
        <w:rPr>
          <w:rFonts w:ascii="Arial" w:hAnsi="Arial" w:cs="Arial"/>
          <w:sz w:val="24"/>
          <w:szCs w:val="24"/>
          <w:lang w:eastAsia="pt-BR"/>
        </w:rPr>
        <w:t>Esse desvio</w:t>
      </w:r>
      <w:r w:rsidR="001C164F" w:rsidRPr="00153B21">
        <w:rPr>
          <w:rFonts w:ascii="Arial" w:hAnsi="Arial" w:cs="Arial"/>
          <w:sz w:val="24"/>
          <w:szCs w:val="24"/>
          <w:lang w:eastAsia="pt-BR"/>
        </w:rPr>
        <w:t xml:space="preserve"> pode</w:t>
      </w:r>
      <w:r w:rsidRPr="00153B21">
        <w:rPr>
          <w:rFonts w:ascii="Arial" w:hAnsi="Arial" w:cs="Arial"/>
          <w:sz w:val="24"/>
          <w:szCs w:val="24"/>
          <w:lang w:eastAsia="pt-BR"/>
        </w:rPr>
        <w:t>ria</w:t>
      </w:r>
      <w:r w:rsidR="001C164F" w:rsidRPr="00153B21">
        <w:rPr>
          <w:rFonts w:ascii="Arial" w:hAnsi="Arial" w:cs="Arial"/>
          <w:sz w:val="24"/>
          <w:szCs w:val="24"/>
          <w:lang w:eastAsia="pt-BR"/>
        </w:rPr>
        <w:t xml:space="preserve"> ser explicado justamente</w:t>
      </w:r>
      <w:r w:rsidRPr="00153B21">
        <w:rPr>
          <w:rFonts w:ascii="Arial" w:hAnsi="Arial" w:cs="Arial"/>
          <w:sz w:val="24"/>
          <w:szCs w:val="24"/>
          <w:lang w:eastAsia="pt-BR"/>
        </w:rPr>
        <w:t xml:space="preserve"> pela diferença nos preços de seguro para mulheres, levando ao que as seguradoras identificam como fraude no </w:t>
      </w:r>
      <w:r w:rsidRPr="00153B21">
        <w:rPr>
          <w:rFonts w:ascii="Arial" w:hAnsi="Arial" w:cs="Arial"/>
          <w:sz w:val="24"/>
          <w:szCs w:val="24"/>
          <w:lang w:eastAsia="pt-BR"/>
        </w:rPr>
        <w:lastRenderedPageBreak/>
        <w:t>quesito “principal condutor”. Ou seja, sabendo que o valor do seguro é mais barato para a mulher, o principal condutor faz a apólice de seguro no nome da esposa, mãe, tia. Quando aquela apólice é acionada, entra para contagem o “principal condutor” apontado na apólice, não o real condutor no momento do acidente.</w:t>
      </w:r>
    </w:p>
    <w:p w:rsidR="00DA725B" w:rsidRDefault="007D4CC3" w:rsidP="003F2944">
      <w:pPr>
        <w:suppressAutoHyphens/>
        <w:spacing w:after="0" w:line="360" w:lineRule="auto"/>
        <w:ind w:firstLine="709"/>
        <w:jc w:val="both"/>
        <w:rPr>
          <w:rFonts w:ascii="Arial" w:hAnsi="Arial" w:cs="Arial"/>
          <w:sz w:val="24"/>
          <w:szCs w:val="24"/>
          <w:lang w:eastAsia="pt-BR"/>
        </w:rPr>
      </w:pPr>
      <w:r w:rsidRPr="00153B21">
        <w:rPr>
          <w:rFonts w:ascii="Arial" w:hAnsi="Arial" w:cs="Arial"/>
          <w:sz w:val="24"/>
          <w:szCs w:val="24"/>
          <w:lang w:eastAsia="pt-BR"/>
        </w:rPr>
        <w:t>Já os boletins de ocorrência registrados pela PRF apontam o real condutor</w:t>
      </w:r>
      <w:r w:rsidR="00B72356">
        <w:rPr>
          <w:rFonts w:ascii="Arial" w:hAnsi="Arial" w:cs="Arial"/>
          <w:sz w:val="24"/>
          <w:szCs w:val="24"/>
          <w:lang w:eastAsia="pt-BR"/>
        </w:rPr>
        <w:t xml:space="preserve"> no exato momento do acidente tornando a medida mais </w:t>
      </w:r>
      <w:r w:rsidR="00937791">
        <w:rPr>
          <w:rFonts w:ascii="Arial" w:hAnsi="Arial" w:cs="Arial"/>
          <w:sz w:val="24"/>
          <w:szCs w:val="24"/>
          <w:lang w:eastAsia="pt-BR"/>
        </w:rPr>
        <w:t>precisa,</w:t>
      </w:r>
      <w:r w:rsidRPr="00153B21">
        <w:rPr>
          <w:rFonts w:ascii="Arial" w:hAnsi="Arial" w:cs="Arial"/>
          <w:sz w:val="24"/>
          <w:szCs w:val="24"/>
          <w:lang w:eastAsia="pt-BR"/>
        </w:rPr>
        <w:t xml:space="preserve"> mostrando um</w:t>
      </w:r>
      <w:r w:rsidR="00937791">
        <w:rPr>
          <w:rFonts w:ascii="Arial" w:hAnsi="Arial" w:cs="Arial"/>
          <w:sz w:val="24"/>
          <w:szCs w:val="24"/>
          <w:lang w:eastAsia="pt-BR"/>
        </w:rPr>
        <w:t xml:space="preserve"> valor</w:t>
      </w:r>
      <w:r w:rsidR="00053EC6" w:rsidRPr="00153B21">
        <w:rPr>
          <w:rFonts w:ascii="Arial" w:hAnsi="Arial" w:cs="Arial"/>
          <w:sz w:val="24"/>
          <w:szCs w:val="24"/>
          <w:lang w:eastAsia="pt-BR"/>
        </w:rPr>
        <w:t xml:space="preserve"> </w:t>
      </w:r>
      <w:r w:rsidRPr="00153B21">
        <w:rPr>
          <w:rFonts w:ascii="Arial" w:hAnsi="Arial" w:cs="Arial"/>
          <w:sz w:val="24"/>
          <w:szCs w:val="24"/>
          <w:lang w:eastAsia="pt-BR"/>
        </w:rPr>
        <w:t>86% maior para os homens</w:t>
      </w:r>
      <w:r w:rsidR="00937791">
        <w:rPr>
          <w:rFonts w:ascii="Arial" w:hAnsi="Arial" w:cs="Arial"/>
          <w:sz w:val="24"/>
          <w:szCs w:val="24"/>
          <w:lang w:eastAsia="pt-BR"/>
        </w:rPr>
        <w:t>.</w:t>
      </w:r>
    </w:p>
    <w:p w:rsidR="003F2944" w:rsidRPr="003F2944" w:rsidRDefault="003F2944" w:rsidP="003F2944">
      <w:pPr>
        <w:suppressAutoHyphens/>
        <w:spacing w:after="0" w:line="360" w:lineRule="auto"/>
        <w:ind w:firstLine="709"/>
        <w:jc w:val="both"/>
        <w:rPr>
          <w:rFonts w:ascii="Arial" w:hAnsi="Arial" w:cs="Arial"/>
          <w:lang w:eastAsia="pt-BR"/>
        </w:rPr>
      </w:pPr>
    </w:p>
    <w:p w:rsidR="001F2133" w:rsidRDefault="001F2133">
      <w:pPr>
        <w:pStyle w:val="Ttulo1"/>
      </w:pPr>
      <w:bookmarkStart w:id="7" w:name="__RefHeading___Toc445198586"/>
      <w:r>
        <w:rPr>
          <w:lang w:eastAsia="pt-BR"/>
        </w:rPr>
        <w:t xml:space="preserve">5. </w:t>
      </w:r>
      <w:bookmarkEnd w:id="7"/>
      <w:r>
        <w:rPr>
          <w:lang w:val="pt-BR" w:eastAsia="pt-BR"/>
        </w:rPr>
        <w:t>Criação de Modelos de Machine Learning</w:t>
      </w:r>
    </w:p>
    <w:p w:rsidR="00153B21" w:rsidRPr="000D402F" w:rsidRDefault="00153B21" w:rsidP="00153B21">
      <w:pPr>
        <w:numPr>
          <w:ilvl w:val="0"/>
          <w:numId w:val="1"/>
        </w:numPr>
        <w:suppressAutoHyphens/>
        <w:spacing w:after="0" w:line="360" w:lineRule="auto"/>
        <w:jc w:val="both"/>
        <w:rPr>
          <w:rFonts w:ascii="Arial" w:hAnsi="Arial" w:cs="Arial"/>
          <w:sz w:val="24"/>
          <w:szCs w:val="24"/>
        </w:rPr>
      </w:pPr>
    </w:p>
    <w:p w:rsidR="001F2133" w:rsidRDefault="00053EC6" w:rsidP="009556A9">
      <w:pPr>
        <w:suppressAutoHyphens/>
        <w:spacing w:after="0" w:line="360" w:lineRule="auto"/>
        <w:ind w:firstLine="709"/>
        <w:jc w:val="both"/>
        <w:rPr>
          <w:szCs w:val="24"/>
          <w:lang w:eastAsia="pt-BR"/>
        </w:rPr>
      </w:pPr>
      <w:r>
        <w:rPr>
          <w:rFonts w:ascii="Arial" w:hAnsi="Arial" w:cs="Arial"/>
          <w:sz w:val="24"/>
          <w:szCs w:val="24"/>
        </w:rPr>
        <w:t>Não</w:t>
      </w:r>
      <w:r w:rsidR="003F2944">
        <w:rPr>
          <w:rFonts w:ascii="Arial" w:hAnsi="Arial" w:cs="Arial"/>
          <w:sz w:val="24"/>
          <w:szCs w:val="24"/>
        </w:rPr>
        <w:t xml:space="preserve"> </w:t>
      </w:r>
      <w:r>
        <w:rPr>
          <w:rFonts w:ascii="Arial" w:hAnsi="Arial" w:cs="Arial"/>
          <w:sz w:val="24"/>
          <w:szCs w:val="24"/>
        </w:rPr>
        <w:t>utilizado</w:t>
      </w:r>
      <w:r w:rsidR="007C302E">
        <w:rPr>
          <w:rFonts w:ascii="Arial" w:hAnsi="Arial" w:cs="Arial"/>
          <w:sz w:val="24"/>
          <w:szCs w:val="24"/>
        </w:rPr>
        <w:t>.</w:t>
      </w:r>
    </w:p>
    <w:p w:rsidR="001F2133" w:rsidRDefault="001F2133">
      <w:pPr>
        <w:pStyle w:val="Ttulo1"/>
      </w:pPr>
      <w:r>
        <w:rPr>
          <w:lang w:val="pt-BR" w:eastAsia="pt-BR"/>
        </w:rPr>
        <w:t>6</w:t>
      </w:r>
      <w:r>
        <w:rPr>
          <w:lang w:eastAsia="pt-BR"/>
        </w:rPr>
        <w:t xml:space="preserve">. </w:t>
      </w:r>
      <w:r>
        <w:rPr>
          <w:lang w:val="pt-BR" w:eastAsia="pt-BR"/>
        </w:rPr>
        <w:t>Apresentação dos Resultados</w:t>
      </w:r>
    </w:p>
    <w:p w:rsidR="001F2133" w:rsidRDefault="001F2133">
      <w:pPr>
        <w:suppressAutoHyphens/>
        <w:spacing w:after="0" w:line="360" w:lineRule="auto"/>
        <w:jc w:val="both"/>
        <w:rPr>
          <w:rFonts w:ascii="Arial" w:hAnsi="Arial" w:cs="Arial"/>
          <w:sz w:val="24"/>
          <w:szCs w:val="24"/>
          <w:lang w:eastAsia="pt-BR"/>
        </w:rPr>
      </w:pPr>
    </w:p>
    <w:p w:rsidR="007C302E" w:rsidRPr="00153B21" w:rsidRDefault="007C302E">
      <w:pPr>
        <w:ind w:firstLine="709"/>
        <w:rPr>
          <w:rFonts w:ascii="Arial" w:hAnsi="Arial" w:cs="Arial"/>
          <w:sz w:val="24"/>
          <w:szCs w:val="24"/>
        </w:rPr>
      </w:pPr>
      <w:r w:rsidRPr="00153B21">
        <w:rPr>
          <w:rFonts w:ascii="Arial" w:hAnsi="Arial" w:cs="Arial"/>
          <w:sz w:val="24"/>
          <w:szCs w:val="24"/>
        </w:rPr>
        <w:t>A seguir, apresento os resultados desta análise</w:t>
      </w:r>
      <w:r w:rsidR="009556A9" w:rsidRPr="00153B21">
        <w:rPr>
          <w:rFonts w:ascii="Arial" w:hAnsi="Arial" w:cs="Arial"/>
          <w:sz w:val="24"/>
          <w:szCs w:val="24"/>
        </w:rPr>
        <w:t xml:space="preserve"> no dashboard realizado no Power BI (</w:t>
      </w:r>
      <w:hyperlink r:id="rId19" w:history="1">
        <w:r w:rsidR="009556A9" w:rsidRPr="00153B21">
          <w:rPr>
            <w:rStyle w:val="Hyperlink"/>
            <w:rFonts w:ascii="Arial" w:hAnsi="Arial" w:cs="Arial"/>
            <w:sz w:val="24"/>
            <w:szCs w:val="24"/>
          </w:rPr>
          <w:t>disponível neste link</w:t>
        </w:r>
      </w:hyperlink>
      <w:r w:rsidR="009556A9" w:rsidRPr="00153B21">
        <w:rPr>
          <w:rFonts w:ascii="Arial" w:hAnsi="Arial" w:cs="Arial"/>
          <w:sz w:val="24"/>
          <w:szCs w:val="24"/>
        </w:rPr>
        <w:t>)</w:t>
      </w:r>
      <w:r w:rsidRPr="00153B21">
        <w:rPr>
          <w:rFonts w:ascii="Arial" w:hAnsi="Arial" w:cs="Arial"/>
          <w:sz w:val="24"/>
          <w:szCs w:val="24"/>
        </w:rPr>
        <w:t>:</w:t>
      </w:r>
    </w:p>
    <w:p w:rsidR="009556A9" w:rsidRDefault="009556A9" w:rsidP="009556A9">
      <w:pPr>
        <w:rPr>
          <w:rFonts w:ascii="Arial" w:hAnsi="Arial" w:cs="Arial"/>
          <w:sz w:val="24"/>
          <w:szCs w:val="24"/>
        </w:rPr>
      </w:pPr>
      <w:r>
        <w:lastRenderedPageBreak/>
        <w:pict>
          <v:shape id="_x0000_i1059" type="#_x0000_t75" style="width:430.5pt;height:469.5pt;mso-position-vertical:absolute">
            <v:imagedata r:id="rId20" o:title=""/>
          </v:shape>
        </w:pict>
      </w:r>
    </w:p>
    <w:p w:rsidR="009556A9" w:rsidRDefault="009556A9">
      <w:pPr>
        <w:ind w:firstLine="709"/>
        <w:rPr>
          <w:rFonts w:ascii="Arial" w:hAnsi="Arial" w:cs="Arial"/>
          <w:sz w:val="24"/>
          <w:szCs w:val="24"/>
        </w:rPr>
      </w:pPr>
    </w:p>
    <w:p w:rsidR="009556A9" w:rsidRDefault="009556A9">
      <w:pPr>
        <w:ind w:firstLine="709"/>
        <w:rPr>
          <w:rFonts w:ascii="Arial" w:hAnsi="Arial" w:cs="Arial"/>
          <w:sz w:val="24"/>
          <w:szCs w:val="24"/>
        </w:rPr>
      </w:pPr>
    </w:p>
    <w:p w:rsidR="007C302E" w:rsidRDefault="003F2944">
      <w:pPr>
        <w:ind w:firstLine="709"/>
        <w:rPr>
          <w:rFonts w:ascii="Arial" w:hAnsi="Arial" w:cs="Arial"/>
          <w:sz w:val="24"/>
          <w:szCs w:val="24"/>
        </w:rPr>
      </w:pPr>
      <w:r>
        <w:rPr>
          <w:rFonts w:ascii="Arial" w:hAnsi="Arial" w:cs="Arial"/>
          <w:sz w:val="24"/>
          <w:szCs w:val="24"/>
        </w:rPr>
        <w:br w:type="page"/>
      </w:r>
      <w:r w:rsidR="007C302E">
        <w:rPr>
          <w:rFonts w:ascii="Arial" w:hAnsi="Arial" w:cs="Arial"/>
          <w:sz w:val="24"/>
          <w:szCs w:val="24"/>
        </w:rPr>
        <w:lastRenderedPageBreak/>
        <w:t xml:space="preserve">Notamos uma </w:t>
      </w:r>
      <w:r w:rsidR="009556A9">
        <w:rPr>
          <w:rFonts w:ascii="Arial" w:hAnsi="Arial" w:cs="Arial"/>
          <w:sz w:val="24"/>
          <w:szCs w:val="24"/>
        </w:rPr>
        <w:t>certa</w:t>
      </w:r>
      <w:r w:rsidR="007C302E">
        <w:rPr>
          <w:rFonts w:ascii="Arial" w:hAnsi="Arial" w:cs="Arial"/>
          <w:sz w:val="24"/>
          <w:szCs w:val="24"/>
        </w:rPr>
        <w:t xml:space="preserve"> diminuição dos acidentes entre 2018 e 2019, em todo o território nacional,</w:t>
      </w:r>
      <w:r w:rsidR="00023681">
        <w:rPr>
          <w:rFonts w:ascii="Arial" w:hAnsi="Arial" w:cs="Arial"/>
          <w:sz w:val="24"/>
          <w:szCs w:val="24"/>
        </w:rPr>
        <w:t xml:space="preserve"> saindo de 103.687 para 101.204 acidentes,</w:t>
      </w:r>
      <w:r w:rsidR="007C302E">
        <w:rPr>
          <w:rFonts w:ascii="Arial" w:hAnsi="Arial" w:cs="Arial"/>
          <w:sz w:val="24"/>
          <w:szCs w:val="24"/>
        </w:rPr>
        <w:t xml:space="preserve"> provavelmente graças a políticas de conscientização no trânsito:</w:t>
      </w:r>
      <w:r w:rsidR="004D46FA">
        <w:rPr>
          <w:rFonts w:ascii="Arial" w:hAnsi="Arial" w:cs="Arial"/>
          <w:sz w:val="24"/>
          <w:szCs w:val="24"/>
        </w:rPr>
        <w:t xml:space="preserve"> </w:t>
      </w:r>
    </w:p>
    <w:p w:rsidR="00CC1CD1" w:rsidRDefault="004D46FA" w:rsidP="007C302E">
      <w:pPr>
        <w:rPr>
          <w:rFonts w:ascii="Arial" w:hAnsi="Arial" w:cs="Arial"/>
          <w:sz w:val="24"/>
          <w:szCs w:val="24"/>
        </w:rPr>
      </w:pPr>
      <w:r>
        <w:rPr>
          <w:noProof/>
        </w:rPr>
        <w:pict>
          <v:shape id="Imagem 1" o:spid="_x0000_s1031" type="#_x0000_t75" style="position:absolute;margin-left:-.3pt;margin-top:107.35pt;width:223.5pt;height:145.4pt;z-index:5;visibility:visible;mso-wrap-style:square;mso-position-horizontal-relative:text;mso-position-vertical-relative:text;mso-width-relative:page;mso-height-relative:page">
            <v:imagedata r:id="rId21" o:title=""/>
            <w10:wrap type="square"/>
          </v:shape>
        </w:pict>
      </w:r>
      <w:r>
        <w:pict>
          <v:shape id="_x0000_i1186" type="#_x0000_t75" style="width:453pt;height:105.75pt;visibility:visible;mso-wrap-style:square;mso-position-horizontal:absolute;mso-position-horizontal-relative:text;mso-position-vertical:absolute;mso-position-vertical-relative:text;mso-width-relative:page;mso-height-relative:page">
            <v:imagedata r:id="rId22" o:title=""/>
          </v:shape>
        </w:pict>
      </w:r>
      <w:r w:rsidRPr="005016C3">
        <w:rPr>
          <w:noProof/>
        </w:rPr>
        <w:pict>
          <v:shape id="_x0000_i1139" type="#_x0000_t75" style="width:222.75pt;height:146.25pt;visibility:visible;mso-wrap-style:square;mso-position-horizontal:absolute;mso-position-horizontal-relative:text;mso-position-vertical:top;mso-position-vertical-relative:text;mso-width-relative:page;mso-height-relative:page">
            <v:imagedata r:id="rId23" o:title=""/>
          </v:shape>
        </w:pict>
      </w:r>
      <w:r>
        <w:rPr>
          <w:noProof/>
        </w:rPr>
        <w:t xml:space="preserve"> </w:t>
      </w:r>
    </w:p>
    <w:p w:rsidR="00CC1CD1" w:rsidRDefault="00CC1CD1" w:rsidP="009556A9">
      <w:pPr>
        <w:ind w:firstLine="709"/>
        <w:rPr>
          <w:rFonts w:ascii="Arial" w:hAnsi="Arial" w:cs="Arial"/>
          <w:sz w:val="24"/>
          <w:szCs w:val="24"/>
        </w:rPr>
      </w:pPr>
    </w:p>
    <w:p w:rsidR="008634F4" w:rsidRPr="009556A9" w:rsidRDefault="007C302E" w:rsidP="009556A9">
      <w:pPr>
        <w:ind w:firstLine="709"/>
        <w:rPr>
          <w:rFonts w:ascii="Arial" w:hAnsi="Arial" w:cs="Arial"/>
          <w:sz w:val="24"/>
          <w:szCs w:val="24"/>
        </w:rPr>
      </w:pPr>
      <w:r>
        <w:rPr>
          <w:rFonts w:ascii="Arial" w:hAnsi="Arial" w:cs="Arial"/>
          <w:sz w:val="24"/>
          <w:szCs w:val="24"/>
        </w:rPr>
        <w:t xml:space="preserve">Conseguimos comprovar </w:t>
      </w:r>
      <w:r w:rsidR="008634F4">
        <w:rPr>
          <w:rFonts w:ascii="Arial" w:hAnsi="Arial" w:cs="Arial"/>
          <w:sz w:val="24"/>
          <w:szCs w:val="24"/>
        </w:rPr>
        <w:t>a informação do Denatran quanto a quantidade de acidentes causadas por mulheres e homens, sendo esta diferença, gritante, com 87,63% em dezembro de 2018 e chegando a 86,84% a mais para os homens, em Fevereiro de 2020.</w:t>
      </w:r>
    </w:p>
    <w:p w:rsidR="008634F4" w:rsidRDefault="008634F4" w:rsidP="008634F4">
      <w:pPr>
        <w:rPr>
          <w:rFonts w:ascii="Arial" w:hAnsi="Arial" w:cs="Arial"/>
          <w:sz w:val="24"/>
          <w:szCs w:val="24"/>
        </w:rPr>
      </w:pPr>
      <w:r w:rsidRPr="005016C3">
        <w:rPr>
          <w:noProof/>
        </w:rPr>
        <w:pict>
          <v:shape id="Imagem 1" o:spid="_x0000_i1033" type="#_x0000_t75" style="width:453pt;height:186.75pt;visibility:visible;mso-wrap-style:square">
            <v:imagedata r:id="rId24" o:title=""/>
          </v:shape>
        </w:pict>
      </w:r>
    </w:p>
    <w:p w:rsidR="009556A9" w:rsidRDefault="009556A9" w:rsidP="009556A9">
      <w:pPr>
        <w:rPr>
          <w:rFonts w:ascii="Arial" w:hAnsi="Arial" w:cs="Arial"/>
          <w:sz w:val="24"/>
          <w:szCs w:val="24"/>
        </w:rPr>
      </w:pPr>
    </w:p>
    <w:p w:rsidR="008634F4" w:rsidRDefault="00C95A5E">
      <w:pPr>
        <w:ind w:firstLine="709"/>
        <w:rPr>
          <w:rFonts w:ascii="Arial" w:hAnsi="Arial" w:cs="Arial"/>
          <w:sz w:val="24"/>
          <w:szCs w:val="24"/>
        </w:rPr>
      </w:pPr>
      <w:r>
        <w:rPr>
          <w:rFonts w:ascii="Arial" w:hAnsi="Arial" w:cs="Arial"/>
          <w:sz w:val="24"/>
          <w:szCs w:val="24"/>
        </w:rPr>
        <w:lastRenderedPageBreak/>
        <w:t>Ainda comprovando dados do governo, o ministério da saúde, como citado anteriormente</w:t>
      </w:r>
      <w:r w:rsidR="00023681">
        <w:rPr>
          <w:rFonts w:ascii="Arial" w:hAnsi="Arial" w:cs="Arial"/>
          <w:sz w:val="24"/>
          <w:szCs w:val="24"/>
        </w:rPr>
        <w:t>, o número de mortos nestes acidentes é maior para os homens, trazendo uma diferença de 3%.</w:t>
      </w:r>
    </w:p>
    <w:p w:rsidR="00023681" w:rsidRDefault="008F3691" w:rsidP="00023681">
      <w:pPr>
        <w:rPr>
          <w:rFonts w:ascii="Arial" w:hAnsi="Arial" w:cs="Arial"/>
          <w:sz w:val="24"/>
          <w:szCs w:val="24"/>
        </w:rPr>
      </w:pPr>
      <w:r w:rsidRPr="005016C3">
        <w:rPr>
          <w:noProof/>
        </w:rPr>
        <w:pict>
          <v:shape id="_x0000_i1258" type="#_x0000_t75" style="width:453pt;height:235.5pt;visibility:visible;mso-wrap-style:square">
            <v:imagedata r:id="rId25" o:title=""/>
          </v:shape>
        </w:pict>
      </w:r>
    </w:p>
    <w:p w:rsidR="008634F4" w:rsidRDefault="008634F4">
      <w:pPr>
        <w:ind w:firstLine="709"/>
        <w:rPr>
          <w:rFonts w:ascii="Arial" w:hAnsi="Arial" w:cs="Arial"/>
          <w:sz w:val="24"/>
          <w:szCs w:val="24"/>
        </w:rPr>
      </w:pPr>
    </w:p>
    <w:p w:rsidR="007C302E" w:rsidRDefault="00CC1CD1">
      <w:pPr>
        <w:ind w:firstLine="709"/>
        <w:rPr>
          <w:rFonts w:ascii="Arial" w:hAnsi="Arial" w:cs="Arial"/>
          <w:sz w:val="24"/>
          <w:szCs w:val="24"/>
        </w:rPr>
      </w:pPr>
      <w:r>
        <w:rPr>
          <w:rFonts w:ascii="Arial" w:hAnsi="Arial" w:cs="Arial"/>
          <w:sz w:val="24"/>
          <w:szCs w:val="24"/>
        </w:rPr>
        <w:t>No quesito idade, notamos que, entre 18 e 35 anos, há um aumento gradativo de acidentes tanto por motoristas homens quanto mulheres</w:t>
      </w:r>
    </w:p>
    <w:p w:rsidR="00CC1CD1" w:rsidRDefault="003F2944" w:rsidP="003F2944">
      <w:pPr>
        <w:rPr>
          <w:noProof/>
        </w:rPr>
      </w:pPr>
      <w:r w:rsidRPr="005016C3">
        <w:rPr>
          <w:noProof/>
        </w:rPr>
        <w:pict>
          <v:shape id="_x0000_i1161" type="#_x0000_t75" style="width:225pt;height:96.75pt;visibility:visible;mso-wrap-style:square">
            <v:imagedata r:id="rId26" o:title=""/>
          </v:shape>
        </w:pict>
      </w:r>
      <w:r w:rsidRPr="005016C3">
        <w:rPr>
          <w:noProof/>
        </w:rPr>
        <w:pict>
          <v:shape id="_x0000_i1180" type="#_x0000_t75" style="width:227.25pt;height:96.75pt;visibility:visible;mso-wrap-style:square">
            <v:imagedata r:id="rId27" o:title=""/>
          </v:shape>
        </w:pict>
      </w:r>
    </w:p>
    <w:p w:rsidR="003F2944" w:rsidRDefault="009252A1" w:rsidP="003F2944">
      <w:pPr>
        <w:ind w:firstLine="709"/>
        <w:rPr>
          <w:rFonts w:ascii="Arial" w:hAnsi="Arial" w:cs="Arial"/>
          <w:sz w:val="24"/>
          <w:szCs w:val="24"/>
        </w:rPr>
      </w:pPr>
      <w:r>
        <w:rPr>
          <w:rFonts w:ascii="Arial" w:hAnsi="Arial" w:cs="Arial"/>
          <w:sz w:val="24"/>
          <w:szCs w:val="24"/>
        </w:rPr>
        <w:t>No entanto, a partir dos 36 anos, a distância entre eles vai ficando cada vez maior</w:t>
      </w:r>
    </w:p>
    <w:p w:rsidR="009252A1" w:rsidRDefault="009252A1" w:rsidP="009252A1">
      <w:pPr>
        <w:rPr>
          <w:rFonts w:ascii="Arial" w:hAnsi="Arial" w:cs="Arial"/>
          <w:sz w:val="24"/>
          <w:szCs w:val="24"/>
        </w:rPr>
      </w:pPr>
      <w:r w:rsidRPr="005016C3">
        <w:rPr>
          <w:noProof/>
        </w:rPr>
        <w:pict>
          <v:shape id="_x0000_i1193" type="#_x0000_t75" style="width:446.25pt;height:173.25pt;visibility:visible;mso-wrap-style:square">
            <v:imagedata r:id="rId28" o:title=""/>
          </v:shape>
        </w:pict>
      </w:r>
    </w:p>
    <w:p w:rsidR="004B4CAD" w:rsidRDefault="009252A1" w:rsidP="003F2944">
      <w:pPr>
        <w:ind w:firstLine="709"/>
        <w:rPr>
          <w:rFonts w:ascii="Arial" w:hAnsi="Arial" w:cs="Arial"/>
          <w:sz w:val="24"/>
          <w:szCs w:val="24"/>
        </w:rPr>
      </w:pPr>
      <w:r>
        <w:rPr>
          <w:rFonts w:ascii="Arial" w:hAnsi="Arial" w:cs="Arial"/>
          <w:sz w:val="24"/>
          <w:szCs w:val="24"/>
        </w:rPr>
        <w:lastRenderedPageBreak/>
        <w:t>Identificamos também que a variação percentual entre homens e mulheres aumenta ou diminui em determinadas regiões</w:t>
      </w:r>
      <w:r w:rsidR="004B4CAD">
        <w:rPr>
          <w:rFonts w:ascii="Arial" w:hAnsi="Arial" w:cs="Arial"/>
          <w:sz w:val="24"/>
          <w:szCs w:val="24"/>
        </w:rPr>
        <w:t>. O mapa abaixo tem o colorido mostrando a diferença entre estes dois grupos de forma que, quanto mais azul, maior a diferença entre eles (maior porcentagem de acidentes de motoristas homens) e, quanto mais próximo do vermelho, menor a diferença entre eles (diferença entre eles abaixo de 80%)</w:t>
      </w:r>
    </w:p>
    <w:p w:rsidR="004B4CAD" w:rsidRDefault="004B4CAD" w:rsidP="004B4CAD">
      <w:pPr>
        <w:rPr>
          <w:rFonts w:ascii="Arial" w:hAnsi="Arial" w:cs="Arial"/>
          <w:sz w:val="24"/>
          <w:szCs w:val="24"/>
        </w:rPr>
      </w:pPr>
      <w:r>
        <w:rPr>
          <w:noProof/>
        </w:rPr>
        <w:pict>
          <v:shape id="_x0000_s1033" type="#_x0000_t75" style="position:absolute;margin-left:233.7pt;margin-top:137.75pt;width:159.75pt;height:99pt;z-index:6;visibility:visible;mso-wrap-style:square;mso-position-horizontal-relative:text;mso-position-vertical-relative:text;mso-width-relative:page;mso-height-relative:page">
            <v:imagedata r:id="rId29" o:title=""/>
          </v:shape>
        </w:pict>
      </w:r>
      <w:r w:rsidRPr="005016C3">
        <w:rPr>
          <w:noProof/>
        </w:rPr>
        <w:pict>
          <v:shape id="_x0000_i1205" type="#_x0000_t75" style="width:453.75pt;height:297.75pt;visibility:visible;mso-wrap-style:square">
            <v:imagedata r:id="rId30" o:title=""/>
          </v:shape>
        </w:pict>
      </w:r>
    </w:p>
    <w:p w:rsidR="004B4CAD" w:rsidRDefault="004B4CAD" w:rsidP="003F2944">
      <w:pPr>
        <w:ind w:firstLine="709"/>
        <w:rPr>
          <w:rFonts w:ascii="Arial" w:hAnsi="Arial" w:cs="Arial"/>
          <w:sz w:val="24"/>
          <w:szCs w:val="24"/>
        </w:rPr>
      </w:pPr>
    </w:p>
    <w:p w:rsidR="004B4CAD" w:rsidRDefault="004B4CAD" w:rsidP="003F2944">
      <w:pPr>
        <w:ind w:firstLine="709"/>
        <w:rPr>
          <w:rFonts w:ascii="Arial" w:hAnsi="Arial" w:cs="Arial"/>
          <w:sz w:val="24"/>
          <w:szCs w:val="24"/>
        </w:rPr>
      </w:pPr>
      <w:r>
        <w:rPr>
          <w:rFonts w:ascii="Arial" w:hAnsi="Arial" w:cs="Arial"/>
          <w:sz w:val="24"/>
          <w:szCs w:val="24"/>
        </w:rPr>
        <w:t>Nos dados apresentados pela Susep, o percentual maior fica para as mulheres, tendo como hipótese para tal fenômeno, o menor custo do seguro. Porém a diferença não chega a 1%:</w:t>
      </w:r>
    </w:p>
    <w:p w:rsidR="004B4CAD" w:rsidRDefault="001621C9" w:rsidP="001621C9">
      <w:pPr>
        <w:rPr>
          <w:noProof/>
        </w:rPr>
      </w:pPr>
      <w:r w:rsidRPr="005016C3">
        <w:rPr>
          <w:noProof/>
        </w:rPr>
        <w:pict>
          <v:shape id="_x0000_i1217" type="#_x0000_t75" style="width:440.25pt;height:173.25pt;visibility:visible;mso-wrap-style:square">
            <v:imagedata r:id="rId31" o:title=""/>
          </v:shape>
        </w:pict>
      </w:r>
    </w:p>
    <w:p w:rsidR="004B4CAD" w:rsidRDefault="004B4CAD" w:rsidP="003F2944">
      <w:pPr>
        <w:ind w:firstLine="709"/>
        <w:rPr>
          <w:noProof/>
        </w:rPr>
      </w:pPr>
    </w:p>
    <w:p w:rsidR="004B4CAD" w:rsidRDefault="004B4CAD" w:rsidP="003F2944">
      <w:pPr>
        <w:ind w:firstLine="709"/>
        <w:rPr>
          <w:rFonts w:ascii="Arial" w:hAnsi="Arial" w:cs="Arial"/>
          <w:sz w:val="24"/>
          <w:szCs w:val="24"/>
        </w:rPr>
      </w:pPr>
      <w:r w:rsidRPr="004B4CAD">
        <w:rPr>
          <w:rFonts w:ascii="Arial" w:hAnsi="Arial" w:cs="Arial"/>
          <w:sz w:val="24"/>
          <w:szCs w:val="24"/>
        </w:rPr>
        <w:lastRenderedPageBreak/>
        <w:t xml:space="preserve">E, mesmo </w:t>
      </w:r>
      <w:r>
        <w:rPr>
          <w:rFonts w:ascii="Arial" w:hAnsi="Arial" w:cs="Arial"/>
          <w:sz w:val="24"/>
          <w:szCs w:val="24"/>
        </w:rPr>
        <w:t>com essa diferença a maior para as mulheres, os valores pagos em indenizações para as mulheres é menor do que para os homens, como mostrado no gráfico acima: R$2,3 bilhões em 2018 para apólices c</w:t>
      </w:r>
      <w:r w:rsidR="0054295A">
        <w:rPr>
          <w:rFonts w:ascii="Arial" w:hAnsi="Arial" w:cs="Arial"/>
          <w:sz w:val="24"/>
          <w:szCs w:val="24"/>
        </w:rPr>
        <w:t>om mulheres como principal condutor (contratualmente) versus R$2,8 bilhões no mesmo período, para homens.</w:t>
      </w:r>
    </w:p>
    <w:p w:rsidR="004B4CAD" w:rsidRDefault="001621C9" w:rsidP="003F2944">
      <w:pPr>
        <w:ind w:firstLine="709"/>
        <w:rPr>
          <w:rFonts w:ascii="Arial" w:hAnsi="Arial" w:cs="Arial"/>
          <w:sz w:val="24"/>
          <w:szCs w:val="24"/>
        </w:rPr>
      </w:pPr>
      <w:r>
        <w:rPr>
          <w:rFonts w:ascii="Arial" w:hAnsi="Arial" w:cs="Arial"/>
          <w:sz w:val="24"/>
          <w:szCs w:val="24"/>
        </w:rPr>
        <w:t>A diferença entre idade, segue o padrão apresentado pelos dados da PRF: Quanto maior a idade do condutor, mais aumenta a diferença entre eles:</w:t>
      </w:r>
    </w:p>
    <w:p w:rsidR="001621C9" w:rsidRDefault="001621C9" w:rsidP="001621C9">
      <w:pPr>
        <w:rPr>
          <w:noProof/>
        </w:rPr>
      </w:pPr>
      <w:r w:rsidRPr="005016C3">
        <w:rPr>
          <w:noProof/>
        </w:rPr>
        <w:pict>
          <v:shape id="_x0000_i1219" type="#_x0000_t75" style="width:450pt;height:171pt;visibility:visible;mso-wrap-style:square">
            <v:imagedata r:id="rId32" o:title=""/>
          </v:shape>
        </w:pict>
      </w:r>
    </w:p>
    <w:p w:rsidR="00170CC4" w:rsidRDefault="00170CC4" w:rsidP="003F2944">
      <w:pPr>
        <w:ind w:firstLine="709"/>
        <w:rPr>
          <w:rFonts w:ascii="Arial" w:hAnsi="Arial" w:cs="Arial"/>
          <w:sz w:val="24"/>
          <w:szCs w:val="24"/>
        </w:rPr>
      </w:pPr>
    </w:p>
    <w:p w:rsidR="001621C9" w:rsidRDefault="003522FC" w:rsidP="003F2944">
      <w:pPr>
        <w:ind w:firstLine="709"/>
        <w:rPr>
          <w:rFonts w:ascii="Arial" w:hAnsi="Arial" w:cs="Arial"/>
          <w:sz w:val="24"/>
          <w:szCs w:val="24"/>
        </w:rPr>
      </w:pPr>
      <w:r w:rsidRPr="003522FC">
        <w:rPr>
          <w:rFonts w:ascii="Arial" w:hAnsi="Arial" w:cs="Arial"/>
          <w:sz w:val="24"/>
          <w:szCs w:val="24"/>
        </w:rPr>
        <w:t xml:space="preserve">Fizemos </w:t>
      </w:r>
      <w:r>
        <w:rPr>
          <w:rFonts w:ascii="Arial" w:hAnsi="Arial" w:cs="Arial"/>
          <w:sz w:val="24"/>
          <w:szCs w:val="24"/>
        </w:rPr>
        <w:t>o mesmo raciocínio para apresentar o resultado pelos estados federativos</w:t>
      </w:r>
      <w:r w:rsidR="00170CC4">
        <w:rPr>
          <w:rFonts w:ascii="Arial" w:hAnsi="Arial" w:cs="Arial"/>
          <w:sz w:val="24"/>
          <w:szCs w:val="24"/>
        </w:rPr>
        <w:t>. Azul representa maior quantidade de sinistros causados por homens enquanto o vermelho, maior sinistralidade para as mulheres.</w:t>
      </w:r>
    </w:p>
    <w:p w:rsidR="003522FC" w:rsidRDefault="00222444" w:rsidP="003522FC">
      <w:pPr>
        <w:rPr>
          <w:rFonts w:ascii="Arial" w:hAnsi="Arial" w:cs="Arial"/>
          <w:sz w:val="24"/>
          <w:szCs w:val="24"/>
        </w:rPr>
      </w:pPr>
      <w:r w:rsidRPr="005016C3">
        <w:rPr>
          <w:noProof/>
        </w:rPr>
        <w:pict>
          <v:shape id="_x0000_i1240" type="#_x0000_t75" style="width:447pt;height:171pt;visibility:visible;mso-wrap-style:square">
            <v:imagedata r:id="rId33" o:title=""/>
          </v:shape>
        </w:pict>
      </w:r>
    </w:p>
    <w:p w:rsidR="00222444" w:rsidRDefault="00222444" w:rsidP="00222444">
      <w:pPr>
        <w:ind w:firstLine="709"/>
        <w:rPr>
          <w:rFonts w:ascii="Arial" w:hAnsi="Arial" w:cs="Arial"/>
          <w:sz w:val="24"/>
          <w:szCs w:val="24"/>
        </w:rPr>
      </w:pPr>
      <w:r>
        <w:rPr>
          <w:rFonts w:ascii="Arial" w:hAnsi="Arial" w:cs="Arial"/>
          <w:sz w:val="24"/>
          <w:szCs w:val="24"/>
        </w:rPr>
        <w:br w:type="page"/>
      </w:r>
      <w:r>
        <w:rPr>
          <w:rFonts w:ascii="Arial" w:hAnsi="Arial" w:cs="Arial"/>
          <w:sz w:val="24"/>
          <w:szCs w:val="24"/>
        </w:rPr>
        <w:lastRenderedPageBreak/>
        <w:t xml:space="preserve">Por fim, identificamos os estados federativos onde há maior gasto com indenizações, fazendo com que o preço das apólices de seguro sejam mais altas (SP  R$ 1,5Bilhões, MG R$ 0,5Bilhões, PR e RS R$0,4Bilhoes), bem como os que teriam menor valor do seguro, devido ao menor gasto com indenizações (MA R$59Milhões, PI </w:t>
      </w:r>
      <w:r>
        <w:rPr>
          <w:rFonts w:ascii="Arial" w:hAnsi="Arial" w:cs="Arial"/>
          <w:sz w:val="24"/>
          <w:szCs w:val="24"/>
        </w:rPr>
        <w:t>R$</w:t>
      </w:r>
      <w:r>
        <w:rPr>
          <w:rFonts w:ascii="Arial" w:hAnsi="Arial" w:cs="Arial"/>
          <w:sz w:val="24"/>
          <w:szCs w:val="24"/>
        </w:rPr>
        <w:t xml:space="preserve">52Milhões, RN </w:t>
      </w:r>
      <w:r>
        <w:rPr>
          <w:rFonts w:ascii="Arial" w:hAnsi="Arial" w:cs="Arial"/>
          <w:sz w:val="24"/>
          <w:szCs w:val="24"/>
        </w:rPr>
        <w:t>R$</w:t>
      </w:r>
      <w:r>
        <w:rPr>
          <w:rFonts w:ascii="Arial" w:hAnsi="Arial" w:cs="Arial"/>
          <w:sz w:val="24"/>
          <w:szCs w:val="24"/>
        </w:rPr>
        <w:t>52Milhões) – valores pagos em 2018:</w:t>
      </w:r>
    </w:p>
    <w:p w:rsidR="00222444" w:rsidRDefault="00222444" w:rsidP="00222444">
      <w:pPr>
        <w:rPr>
          <w:rFonts w:ascii="Arial" w:hAnsi="Arial" w:cs="Arial"/>
          <w:sz w:val="24"/>
          <w:szCs w:val="24"/>
        </w:rPr>
      </w:pPr>
      <w:r w:rsidRPr="005016C3">
        <w:rPr>
          <w:noProof/>
        </w:rPr>
        <w:pict>
          <v:shape id="_x0000_i1249" type="#_x0000_t75" style="width:446.25pt;height:155.25pt;visibility:visible;mso-wrap-style:square">
            <v:imagedata r:id="rId34" o:title=""/>
          </v:shape>
        </w:pict>
      </w:r>
    </w:p>
    <w:p w:rsidR="00222444" w:rsidRDefault="00222444" w:rsidP="00222444">
      <w:pPr>
        <w:rPr>
          <w:rFonts w:ascii="Arial" w:hAnsi="Arial" w:cs="Arial"/>
          <w:sz w:val="24"/>
          <w:szCs w:val="24"/>
        </w:rPr>
      </w:pPr>
      <w:r w:rsidRPr="005016C3">
        <w:rPr>
          <w:noProof/>
        </w:rPr>
        <w:pict>
          <v:shape id="_x0000_i1252" type="#_x0000_t75" style="width:445.5pt;height:159.75pt;visibility:visible;mso-wrap-style:square">
            <v:imagedata r:id="rId35" o:title=""/>
          </v:shape>
        </w:pict>
      </w:r>
    </w:p>
    <w:p w:rsidR="00222444" w:rsidRDefault="00222444" w:rsidP="003F2944">
      <w:pPr>
        <w:ind w:firstLine="709"/>
        <w:rPr>
          <w:rFonts w:ascii="Arial" w:hAnsi="Arial" w:cs="Arial"/>
          <w:sz w:val="24"/>
          <w:szCs w:val="24"/>
        </w:rPr>
      </w:pPr>
    </w:p>
    <w:p w:rsidR="00222444" w:rsidRDefault="00DA725B" w:rsidP="003F2944">
      <w:pPr>
        <w:ind w:firstLine="709"/>
        <w:rPr>
          <w:rFonts w:ascii="Arial" w:hAnsi="Arial" w:cs="Arial"/>
          <w:sz w:val="24"/>
          <w:szCs w:val="24"/>
        </w:rPr>
      </w:pPr>
      <w:r>
        <w:rPr>
          <w:rFonts w:ascii="Arial" w:hAnsi="Arial" w:cs="Arial"/>
          <w:sz w:val="24"/>
          <w:szCs w:val="24"/>
          <w:lang w:eastAsia="pt-BR"/>
        </w:rPr>
        <w:t>Com base no exposto, a análise mostra números que corroboram para que o seguro da mulher tenha um diferencial no preço</w:t>
      </w:r>
      <w:r>
        <w:rPr>
          <w:rFonts w:ascii="Arial" w:hAnsi="Arial" w:cs="Arial"/>
          <w:sz w:val="24"/>
          <w:szCs w:val="24"/>
          <w:lang w:eastAsia="pt-BR"/>
        </w:rPr>
        <w:t>.</w:t>
      </w:r>
      <w:r>
        <w:rPr>
          <w:rFonts w:ascii="Arial" w:hAnsi="Arial" w:cs="Arial"/>
          <w:sz w:val="24"/>
          <w:szCs w:val="24"/>
          <w:lang w:eastAsia="pt-BR"/>
        </w:rPr>
        <w:t xml:space="preserve"> </w:t>
      </w:r>
      <w:r>
        <w:rPr>
          <w:rFonts w:ascii="Arial" w:hAnsi="Arial" w:cs="Arial"/>
          <w:sz w:val="24"/>
          <w:szCs w:val="24"/>
          <w:lang w:eastAsia="pt-BR"/>
        </w:rPr>
        <w:t>C</w:t>
      </w:r>
      <w:r>
        <w:rPr>
          <w:rFonts w:ascii="Arial" w:hAnsi="Arial" w:cs="Arial"/>
          <w:sz w:val="24"/>
          <w:szCs w:val="24"/>
          <w:lang w:eastAsia="pt-BR"/>
        </w:rPr>
        <w:t>ontudo, é necessário aplicação de mais políticas antifraudes</w:t>
      </w:r>
      <w:r>
        <w:rPr>
          <w:rFonts w:ascii="Arial" w:hAnsi="Arial" w:cs="Arial"/>
          <w:sz w:val="24"/>
          <w:szCs w:val="24"/>
          <w:lang w:eastAsia="pt-BR"/>
        </w:rPr>
        <w:t xml:space="preserve"> no momento da aquisição do seguro</w:t>
      </w:r>
      <w:r>
        <w:rPr>
          <w:rFonts w:ascii="Arial" w:hAnsi="Arial" w:cs="Arial"/>
          <w:sz w:val="24"/>
          <w:szCs w:val="24"/>
          <w:lang w:eastAsia="pt-BR"/>
        </w:rPr>
        <w:t xml:space="preserve"> para que o desconto seja usufruído somente por quem tem o direito e</w:t>
      </w:r>
      <w:r>
        <w:rPr>
          <w:rFonts w:ascii="Arial" w:hAnsi="Arial" w:cs="Arial"/>
          <w:sz w:val="24"/>
          <w:szCs w:val="24"/>
          <w:lang w:eastAsia="pt-BR"/>
        </w:rPr>
        <w:t xml:space="preserve"> não haver prejuízo para as seguradoras que praticarem esta política.</w:t>
      </w:r>
    </w:p>
    <w:p w:rsidR="00222444" w:rsidRDefault="00222444" w:rsidP="003F2944">
      <w:pPr>
        <w:ind w:firstLine="709"/>
        <w:rPr>
          <w:rFonts w:ascii="Arial" w:hAnsi="Arial" w:cs="Arial"/>
          <w:sz w:val="24"/>
          <w:szCs w:val="24"/>
        </w:rPr>
      </w:pPr>
    </w:p>
    <w:p w:rsidR="00222444" w:rsidRDefault="00222444" w:rsidP="003F2944">
      <w:pPr>
        <w:ind w:firstLine="709"/>
        <w:rPr>
          <w:rFonts w:ascii="Arial" w:hAnsi="Arial" w:cs="Arial"/>
          <w:sz w:val="24"/>
          <w:szCs w:val="24"/>
        </w:rPr>
      </w:pPr>
    </w:p>
    <w:p w:rsidR="003522FC" w:rsidRDefault="003522FC" w:rsidP="003F2944">
      <w:pPr>
        <w:ind w:firstLine="709"/>
        <w:rPr>
          <w:rFonts w:ascii="Arial" w:hAnsi="Arial" w:cs="Arial"/>
          <w:sz w:val="24"/>
          <w:szCs w:val="24"/>
        </w:rPr>
      </w:pPr>
    </w:p>
    <w:p w:rsidR="00222444" w:rsidRDefault="00222444" w:rsidP="003F2944">
      <w:pPr>
        <w:ind w:firstLine="709"/>
        <w:rPr>
          <w:rFonts w:ascii="Arial" w:hAnsi="Arial" w:cs="Arial"/>
          <w:sz w:val="24"/>
          <w:szCs w:val="24"/>
        </w:rPr>
      </w:pPr>
    </w:p>
    <w:p w:rsidR="00222444" w:rsidRDefault="00222444" w:rsidP="003F2944">
      <w:pPr>
        <w:ind w:firstLine="709"/>
        <w:rPr>
          <w:rFonts w:ascii="Arial" w:hAnsi="Arial" w:cs="Arial"/>
          <w:sz w:val="24"/>
          <w:szCs w:val="24"/>
        </w:rPr>
      </w:pPr>
    </w:p>
    <w:p w:rsidR="00FB0C3C" w:rsidRDefault="00FB0C3C" w:rsidP="008F3691">
      <w:pPr>
        <w:rPr>
          <w:lang w:eastAsia="pt-BR"/>
        </w:rPr>
      </w:pPr>
    </w:p>
    <w:p w:rsidR="001F2133" w:rsidRDefault="001F2133">
      <w:pPr>
        <w:pStyle w:val="Ttulo1"/>
      </w:pPr>
      <w:r>
        <w:rPr>
          <w:lang w:val="pt-BR" w:eastAsia="pt-BR"/>
        </w:rPr>
        <w:lastRenderedPageBreak/>
        <w:t>7</w:t>
      </w:r>
      <w:r>
        <w:rPr>
          <w:lang w:eastAsia="pt-BR"/>
        </w:rPr>
        <w:t xml:space="preserve">. </w:t>
      </w:r>
      <w:r>
        <w:rPr>
          <w:lang w:val="pt-BR" w:eastAsia="pt-BR"/>
        </w:rPr>
        <w:t>Links</w:t>
      </w:r>
    </w:p>
    <w:p w:rsidR="001F2133" w:rsidRDefault="001F2133">
      <w:pPr>
        <w:suppressAutoHyphens/>
        <w:spacing w:after="0" w:line="360" w:lineRule="auto"/>
        <w:jc w:val="both"/>
        <w:rPr>
          <w:rFonts w:ascii="Arial" w:eastAsia="Times New Roman" w:hAnsi="Arial" w:cs="Arial"/>
          <w:sz w:val="24"/>
          <w:szCs w:val="24"/>
          <w:lang w:eastAsia="pt-BR"/>
        </w:rPr>
      </w:pPr>
    </w:p>
    <w:p w:rsidR="001F2133" w:rsidRDefault="001F2133">
      <w:pPr>
        <w:suppressAutoHyphens/>
        <w:spacing w:after="0" w:line="360" w:lineRule="auto"/>
        <w:ind w:firstLine="709"/>
        <w:jc w:val="both"/>
      </w:pPr>
      <w:r>
        <w:rPr>
          <w:rFonts w:ascii="Arial" w:eastAsia="Times New Roman" w:hAnsi="Arial" w:cs="Arial"/>
          <w:sz w:val="24"/>
          <w:szCs w:val="24"/>
          <w:lang w:eastAsia="pt-BR"/>
        </w:rPr>
        <w:t>Aqui você deve disponibilizar os links para o vídeo com sua apresentação de 5 minutos e para o repositório contendo os dados utilizados no projeto, scripts criados, etc.</w:t>
      </w:r>
    </w:p>
    <w:p w:rsidR="001F2133" w:rsidRDefault="008F3691">
      <w:pPr>
        <w:suppressAutoHyphens/>
        <w:spacing w:after="0" w:line="360" w:lineRule="auto"/>
        <w:ind w:firstLine="709"/>
        <w:jc w:val="both"/>
        <w:rPr>
          <w:rFonts w:ascii="Arial" w:eastAsia="Times New Roman" w:hAnsi="Arial" w:cs="Arial"/>
          <w:iCs/>
          <w:sz w:val="24"/>
          <w:szCs w:val="24"/>
          <w:lang w:eastAsia="pt-BR"/>
        </w:rPr>
      </w:pPr>
      <w:r>
        <w:rPr>
          <w:rFonts w:ascii="Arial" w:eastAsia="Times New Roman" w:hAnsi="Arial" w:cs="Arial"/>
          <w:iCs/>
          <w:sz w:val="24"/>
          <w:szCs w:val="24"/>
          <w:lang w:eastAsia="pt-BR"/>
        </w:rPr>
        <w:t xml:space="preserve">Dashboard </w:t>
      </w:r>
      <w:r>
        <w:rPr>
          <w:rFonts w:ascii="Arial" w:eastAsia="Times New Roman" w:hAnsi="Arial" w:cs="Arial"/>
          <w:iCs/>
          <w:sz w:val="24"/>
          <w:szCs w:val="24"/>
          <w:lang w:eastAsia="pt-BR"/>
        </w:rPr>
        <w:t xml:space="preserve">– </w:t>
      </w:r>
      <w:hyperlink r:id="rId36" w:history="1">
        <w:r w:rsidRPr="008F3691">
          <w:rPr>
            <w:rStyle w:val="Hyperlink"/>
            <w:rFonts w:ascii="Arial" w:eastAsia="Times New Roman" w:hAnsi="Arial" w:cs="Arial"/>
            <w:iCs/>
            <w:sz w:val="24"/>
            <w:szCs w:val="24"/>
            <w:lang w:eastAsia="pt-BR"/>
          </w:rPr>
          <w:t>Power BI</w:t>
        </w:r>
      </w:hyperlink>
      <w:r>
        <w:rPr>
          <w:rFonts w:ascii="Arial" w:eastAsia="Times New Roman" w:hAnsi="Arial" w:cs="Arial"/>
          <w:iCs/>
          <w:sz w:val="24"/>
          <w:szCs w:val="24"/>
          <w:lang w:eastAsia="pt-BR"/>
        </w:rPr>
        <w:t xml:space="preserve"> </w:t>
      </w:r>
    </w:p>
    <w:p w:rsidR="008F3691" w:rsidRDefault="008F3691">
      <w:pPr>
        <w:suppressAutoHyphens/>
        <w:spacing w:after="0" w:line="360" w:lineRule="auto"/>
        <w:ind w:firstLine="709"/>
        <w:jc w:val="both"/>
        <w:rPr>
          <w:rFonts w:ascii="Arial" w:eastAsia="Times New Roman" w:hAnsi="Arial" w:cs="Arial"/>
          <w:iCs/>
          <w:sz w:val="24"/>
          <w:szCs w:val="24"/>
          <w:lang w:eastAsia="pt-BR"/>
        </w:rPr>
      </w:pPr>
      <w:r>
        <w:rPr>
          <w:rFonts w:ascii="Arial" w:eastAsia="Times New Roman" w:hAnsi="Arial" w:cs="Arial"/>
          <w:iCs/>
          <w:sz w:val="24"/>
          <w:szCs w:val="24"/>
          <w:lang w:eastAsia="pt-BR"/>
        </w:rPr>
        <w:t xml:space="preserve">Vídeo – </w:t>
      </w:r>
    </w:p>
    <w:p w:rsidR="008F3691" w:rsidRDefault="008F3691">
      <w:pPr>
        <w:suppressAutoHyphens/>
        <w:spacing w:after="0" w:line="360" w:lineRule="auto"/>
        <w:ind w:firstLine="709"/>
        <w:jc w:val="both"/>
        <w:rPr>
          <w:rFonts w:ascii="Arial" w:eastAsia="Times New Roman" w:hAnsi="Arial" w:cs="Arial"/>
          <w:iCs/>
          <w:sz w:val="24"/>
          <w:szCs w:val="24"/>
          <w:lang w:eastAsia="pt-BR"/>
        </w:rPr>
      </w:pPr>
      <w:r>
        <w:rPr>
          <w:rFonts w:ascii="Arial" w:eastAsia="Times New Roman" w:hAnsi="Arial" w:cs="Arial"/>
          <w:iCs/>
          <w:sz w:val="24"/>
          <w:szCs w:val="24"/>
          <w:lang w:eastAsia="pt-BR"/>
        </w:rPr>
        <w:t xml:space="preserve">Repositório – </w:t>
      </w:r>
    </w:p>
    <w:p w:rsidR="008F3691" w:rsidRPr="008F3691" w:rsidRDefault="008F3691">
      <w:pPr>
        <w:suppressAutoHyphens/>
        <w:spacing w:after="0" w:line="360" w:lineRule="auto"/>
        <w:ind w:firstLine="709"/>
        <w:jc w:val="both"/>
        <w:rPr>
          <w:rFonts w:ascii="Arial" w:eastAsia="Times New Roman" w:hAnsi="Arial" w:cs="Arial"/>
          <w:iCs/>
          <w:sz w:val="24"/>
          <w:szCs w:val="24"/>
          <w:lang w:eastAsia="pt-BR"/>
        </w:rPr>
      </w:pPr>
    </w:p>
    <w:p w:rsidR="001F2133" w:rsidRDefault="001F2133">
      <w:pPr>
        <w:pStyle w:val="Ttulo1"/>
        <w:pageBreakBefore/>
        <w:suppressAutoHyphens/>
        <w:jc w:val="center"/>
      </w:pPr>
      <w:bookmarkStart w:id="8" w:name="__RefHeading___Toc445198589"/>
      <w:bookmarkEnd w:id="8"/>
      <w:r>
        <w:lastRenderedPageBreak/>
        <w:t>REFERÊNCIAS</w:t>
      </w:r>
    </w:p>
    <w:p w:rsidR="001F2133" w:rsidRDefault="001F2133">
      <w:pPr>
        <w:suppressAutoHyphens/>
        <w:spacing w:after="0" w:line="360" w:lineRule="auto"/>
        <w:jc w:val="both"/>
        <w:rPr>
          <w:rFonts w:ascii="Arial" w:eastAsia="Times New Roman" w:hAnsi="Arial" w:cs="Arial"/>
          <w:sz w:val="24"/>
          <w:szCs w:val="24"/>
          <w:lang w:eastAsia="pt-BR"/>
        </w:rPr>
      </w:pPr>
    </w:p>
    <w:p w:rsidR="001F2133" w:rsidRDefault="001F2133">
      <w:pPr>
        <w:suppressAutoHyphens/>
        <w:spacing w:after="0" w:line="360" w:lineRule="auto"/>
        <w:jc w:val="both"/>
      </w:pPr>
      <w:hyperlink r:id="rId37" w:history="1">
        <w:r>
          <w:rPr>
            <w:rStyle w:val="Hyperlink"/>
            <w:rFonts w:ascii="Arial" w:eastAsia="Times New Roman" w:hAnsi="Arial" w:cs="Arial"/>
            <w:sz w:val="24"/>
            <w:szCs w:val="24"/>
            <w:lang w:eastAsia="pt-BR"/>
          </w:rPr>
          <w:t>https://blog.suhaiseguradora.com/seguro-de-carro-para-mulheres-mais-barato/</w:t>
        </w:r>
      </w:hyperlink>
    </w:p>
    <w:p w:rsidR="001F2133" w:rsidRDefault="001F2133">
      <w:pPr>
        <w:suppressAutoHyphens/>
        <w:spacing w:after="0" w:line="360" w:lineRule="auto"/>
        <w:jc w:val="both"/>
      </w:pPr>
      <w:hyperlink r:id="rId38" w:history="1">
        <w:r>
          <w:rPr>
            <w:rStyle w:val="Hyperlink"/>
            <w:rFonts w:ascii="Arial" w:eastAsia="Times New Roman" w:hAnsi="Arial" w:cs="Arial"/>
            <w:sz w:val="24"/>
            <w:szCs w:val="24"/>
            <w:lang w:eastAsia="pt-BR"/>
          </w:rPr>
          <w:t>https://jornaldocarro.estadao.com.br/carros/seguro-para-mulheres-mais-caro/</w:t>
        </w:r>
      </w:hyperlink>
    </w:p>
    <w:p w:rsidR="00212AD3" w:rsidRDefault="00212AD3">
      <w:pPr>
        <w:suppressAutoHyphens/>
        <w:spacing w:after="0" w:line="360" w:lineRule="auto"/>
        <w:jc w:val="both"/>
      </w:pPr>
    </w:p>
    <w:sectPr w:rsidR="00212AD3">
      <w:headerReference w:type="default" r:id="rId39"/>
      <w:headerReference w:type="first" r:id="rId40"/>
      <w:pgSz w:w="11906" w:h="16838"/>
      <w:pgMar w:top="1701" w:right="1134" w:bottom="1134" w:left="1701"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3A84" w:rsidRDefault="005C3A84">
      <w:pPr>
        <w:spacing w:after="0" w:line="240" w:lineRule="auto"/>
      </w:pPr>
      <w:r>
        <w:separator/>
      </w:r>
    </w:p>
  </w:endnote>
  <w:endnote w:type="continuationSeparator" w:id="0">
    <w:p w:rsidR="005C3A84" w:rsidRDefault="005C3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1"/>
    <w:family w:val="auto"/>
    <w:pitch w:val="variable"/>
  </w:font>
  <w:font w:name="FreeSans">
    <w:altName w:val="Calibri"/>
    <w:charset w:val="01"/>
    <w:family w:val="auto"/>
    <w:pitch w:val="variable"/>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3A84" w:rsidRDefault="005C3A84">
      <w:pPr>
        <w:spacing w:after="0" w:line="240" w:lineRule="auto"/>
      </w:pPr>
      <w:r>
        <w:separator/>
      </w:r>
    </w:p>
  </w:footnote>
  <w:footnote w:type="continuationSeparator" w:id="0">
    <w:p w:rsidR="005C3A84" w:rsidRDefault="005C3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0613" w:rsidRDefault="00CA0613">
    <w:pPr>
      <w:pStyle w:val="Cabealho"/>
      <w:jc w:val="right"/>
    </w:pPr>
    <w:r>
      <w:fldChar w:fldCharType="begin"/>
    </w:r>
    <w:r>
      <w:instrText xml:space="preserve"> PAGE </w:instrText>
    </w:r>
    <w:r>
      <w:fldChar w:fldCharType="separate"/>
    </w:r>
    <w:r>
      <w:t>10</w:t>
    </w:r>
    <w:r>
      <w:fldChar w:fldCharType="end"/>
    </w:r>
  </w:p>
  <w:p w:rsidR="00CA0613" w:rsidRDefault="00CA061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0613" w:rsidRDefault="00CA06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9"/>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0209A"/>
    <w:rsid w:val="00023681"/>
    <w:rsid w:val="00053EC6"/>
    <w:rsid w:val="00065965"/>
    <w:rsid w:val="00067A1D"/>
    <w:rsid w:val="000D59F3"/>
    <w:rsid w:val="001326AD"/>
    <w:rsid w:val="00153B21"/>
    <w:rsid w:val="001621C9"/>
    <w:rsid w:val="00170CC4"/>
    <w:rsid w:val="001728B2"/>
    <w:rsid w:val="001C164F"/>
    <w:rsid w:val="001F2133"/>
    <w:rsid w:val="00201F02"/>
    <w:rsid w:val="00210C73"/>
    <w:rsid w:val="00212AD3"/>
    <w:rsid w:val="00222444"/>
    <w:rsid w:val="002C4764"/>
    <w:rsid w:val="002D208A"/>
    <w:rsid w:val="003406CE"/>
    <w:rsid w:val="003522FC"/>
    <w:rsid w:val="00353574"/>
    <w:rsid w:val="00390B82"/>
    <w:rsid w:val="003E5EDB"/>
    <w:rsid w:val="003F2944"/>
    <w:rsid w:val="0041203A"/>
    <w:rsid w:val="004952EC"/>
    <w:rsid w:val="004B4CAD"/>
    <w:rsid w:val="004D46FA"/>
    <w:rsid w:val="004D4F1E"/>
    <w:rsid w:val="0054295A"/>
    <w:rsid w:val="005C3789"/>
    <w:rsid w:val="005C3A84"/>
    <w:rsid w:val="006103B0"/>
    <w:rsid w:val="006155A8"/>
    <w:rsid w:val="00626AEC"/>
    <w:rsid w:val="00632487"/>
    <w:rsid w:val="006C66AE"/>
    <w:rsid w:val="00703045"/>
    <w:rsid w:val="007C302E"/>
    <w:rsid w:val="007D4CC3"/>
    <w:rsid w:val="007F732A"/>
    <w:rsid w:val="00813D07"/>
    <w:rsid w:val="008634F4"/>
    <w:rsid w:val="00894AE8"/>
    <w:rsid w:val="008F3691"/>
    <w:rsid w:val="009218C4"/>
    <w:rsid w:val="00922F1A"/>
    <w:rsid w:val="009252A1"/>
    <w:rsid w:val="00937791"/>
    <w:rsid w:val="009556A9"/>
    <w:rsid w:val="00990040"/>
    <w:rsid w:val="00991663"/>
    <w:rsid w:val="0099185B"/>
    <w:rsid w:val="009F152F"/>
    <w:rsid w:val="00A062D8"/>
    <w:rsid w:val="00A6359F"/>
    <w:rsid w:val="00A82EDA"/>
    <w:rsid w:val="00AE39FB"/>
    <w:rsid w:val="00B23CA0"/>
    <w:rsid w:val="00B5719E"/>
    <w:rsid w:val="00B72356"/>
    <w:rsid w:val="00C85FBA"/>
    <w:rsid w:val="00C95A5E"/>
    <w:rsid w:val="00CA0613"/>
    <w:rsid w:val="00CC1CD1"/>
    <w:rsid w:val="00D03595"/>
    <w:rsid w:val="00D249E8"/>
    <w:rsid w:val="00D3737C"/>
    <w:rsid w:val="00D43BE1"/>
    <w:rsid w:val="00D634FE"/>
    <w:rsid w:val="00DA725B"/>
    <w:rsid w:val="00DE4597"/>
    <w:rsid w:val="00E27789"/>
    <w:rsid w:val="00EF1E31"/>
    <w:rsid w:val="00EF6992"/>
    <w:rsid w:val="00F0209A"/>
    <w:rsid w:val="00F60826"/>
    <w:rsid w:val="00F63745"/>
    <w:rsid w:val="00F7760E"/>
    <w:rsid w:val="00FB0C3C"/>
    <w:rsid w:val="00FB1478"/>
    <w:rsid w:val="00FC194D"/>
    <w:rsid w:val="00FE0E9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oNotEmbedSmartTags/>
  <w:decimalSymbol w:val=","/>
  <w:listSeparator w:val=";"/>
  <w14:docId w14:val="44A76515"/>
  <w15:chartTrackingRefBased/>
  <w15:docId w15:val="{1556406F-50B7-4976-A27A-082AC14DA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200" w:line="276" w:lineRule="auto"/>
    </w:pPr>
    <w:rPr>
      <w:rFonts w:ascii="Calibri" w:eastAsia="Calibri" w:hAnsi="Calibri"/>
      <w:sz w:val="22"/>
      <w:szCs w:val="22"/>
      <w:lang w:eastAsia="zh-CN"/>
    </w:rPr>
  </w:style>
  <w:style w:type="paragraph" w:styleId="Ttulo1">
    <w:name w:val="heading 1"/>
    <w:basedOn w:val="Normal"/>
    <w:next w:val="Normal"/>
    <w:qFormat/>
    <w:pPr>
      <w:keepNext/>
      <w:numPr>
        <w:numId w:val="1"/>
      </w:numPr>
      <w:spacing w:after="0" w:line="360" w:lineRule="auto"/>
      <w:outlineLvl w:val="0"/>
    </w:pPr>
    <w:rPr>
      <w:rFonts w:ascii="Arial" w:eastAsia="Times New Roman" w:hAnsi="Arial" w:cs="Arial"/>
      <w:b/>
      <w:bCs/>
      <w:kern w:val="1"/>
      <w:sz w:val="24"/>
      <w:szCs w:val="32"/>
      <w:lang w:val="x-none"/>
    </w:rPr>
  </w:style>
  <w:style w:type="paragraph" w:styleId="Ttulo2">
    <w:name w:val="heading 2"/>
    <w:basedOn w:val="Normal"/>
    <w:next w:val="Normal"/>
    <w:qFormat/>
    <w:pPr>
      <w:keepNext/>
      <w:numPr>
        <w:ilvl w:val="1"/>
        <w:numId w:val="1"/>
      </w:numPr>
      <w:spacing w:after="0" w:line="360" w:lineRule="auto"/>
      <w:outlineLvl w:val="1"/>
    </w:pPr>
    <w:rPr>
      <w:rFonts w:ascii="Arial" w:eastAsia="Times New Roman" w:hAnsi="Arial" w:cs="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rPr>
  </w:style>
  <w:style w:type="character" w:customStyle="1" w:styleId="WW8Num2z1">
    <w:name w:val="WW8Num2z1"/>
    <w:rPr>
      <w:rFonts w:ascii="Courier New" w:hAnsi="Courier New" w:cs="Courier New" w:hint="default"/>
    </w:rPr>
  </w:style>
  <w:style w:type="character" w:customStyle="1" w:styleId="WW8Num2z3">
    <w:name w:val="WW8Num2z3"/>
    <w:rPr>
      <w:rFonts w:ascii="Symbol" w:hAnsi="Symbol" w:cs="Symbol" w:hint="default"/>
    </w:rPr>
  </w:style>
  <w:style w:type="character" w:customStyle="1" w:styleId="WW8Num3z0">
    <w:name w:val="WW8Num3z0"/>
    <w:rPr>
      <w:rFonts w:ascii="Wingdings" w:hAnsi="Wingdings" w:cs="Wingdings" w:hint="default"/>
    </w:rPr>
  </w:style>
  <w:style w:type="character" w:customStyle="1" w:styleId="WW8Num3z1">
    <w:name w:val="WW8Num3z1"/>
    <w:rPr>
      <w:rFonts w:ascii="Symbol" w:hAnsi="Symbol" w:cs="Symbol" w:hint="default"/>
    </w:rPr>
  </w:style>
  <w:style w:type="character" w:customStyle="1" w:styleId="WW8Num4z0">
    <w:name w:val="WW8Num4z0"/>
    <w:rPr>
      <w:rFonts w:ascii="Wingdings" w:hAnsi="Wingdings" w:cs="Wingdings" w:hint="default"/>
    </w:rPr>
  </w:style>
  <w:style w:type="character" w:customStyle="1" w:styleId="WW8Num4z1">
    <w:name w:val="WW8Num4z1"/>
    <w:rPr>
      <w:rFonts w:ascii="Courier New" w:hAnsi="Courier New" w:cs="Courier New" w:hint="default"/>
    </w:rPr>
  </w:style>
  <w:style w:type="character" w:customStyle="1" w:styleId="WW8Num4z3">
    <w:name w:val="WW8Num4z3"/>
    <w:rPr>
      <w:rFonts w:ascii="Symbol" w:hAnsi="Symbol" w:cs="Symbol" w:hint="default"/>
    </w:rPr>
  </w:style>
  <w:style w:type="character" w:customStyle="1" w:styleId="WW8Num5z0">
    <w:name w:val="WW8Num5z0"/>
    <w:rPr>
      <w:rFonts w:ascii="Wingdings" w:hAnsi="Wingdings" w:cs="Wingdings"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0">
    <w:name w:val="WW8Num6z0"/>
    <w:rPr>
      <w:rFonts w:ascii="Calibri" w:hAnsi="Calibri" w:cs="Calibri" w:hint="default"/>
      <w:b/>
      <w:i w:val="0"/>
      <w:color w:val="auto"/>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Wingdings" w:hAnsi="Wingdings" w:cs="Wingdings" w:hint="default"/>
      <w:color w:val="000000"/>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WW8Num7z3">
    <w:name w:val="WW8Num7z3"/>
    <w:rPr>
      <w:rFonts w:ascii="Symbol" w:hAnsi="Symbol" w:cs="Symbol" w:hint="default"/>
    </w:rPr>
  </w:style>
  <w:style w:type="character" w:customStyle="1" w:styleId="WW8Num8z0">
    <w:name w:val="WW8Num8z0"/>
    <w:rPr>
      <w:rFonts w:hint="default"/>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Wingdings" w:hAnsi="Wingdings" w:cs="Wingdings" w:hint="default"/>
    </w:rPr>
  </w:style>
  <w:style w:type="character" w:customStyle="1" w:styleId="WW8Num10z0">
    <w:name w:val="WW8Num10z0"/>
    <w:rPr>
      <w:rFonts w:eastAsia="Calibri" w:hint="default"/>
      <w:u w:val="none"/>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Wingdings" w:hAnsi="Wingdings" w:cs="Wingdings" w:hint="default"/>
    </w:rPr>
  </w:style>
  <w:style w:type="character" w:customStyle="1" w:styleId="WW8Num13z0">
    <w:name w:val="WW8Num13z0"/>
    <w:rPr>
      <w:rFonts w:ascii="Arial" w:hAnsi="Arial" w:cs="Arial" w:hint="default"/>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Wingdings" w:hAnsi="Wingdings" w:cs="Wingdings" w:hint="default"/>
    </w:rPr>
  </w:style>
  <w:style w:type="character" w:customStyle="1" w:styleId="WW8Num15z1">
    <w:name w:val="WW8Num15z1"/>
    <w:rPr>
      <w:rFonts w:ascii="Courier New" w:hAnsi="Courier New" w:cs="Courier New" w:hint="default"/>
    </w:rPr>
  </w:style>
  <w:style w:type="character" w:customStyle="1" w:styleId="WW8Num15z3">
    <w:name w:val="WW8Num15z3"/>
    <w:rPr>
      <w:rFonts w:ascii="Symbol" w:hAnsi="Symbol" w:cs="Symbol" w:hint="default"/>
    </w:rPr>
  </w:style>
  <w:style w:type="character" w:customStyle="1" w:styleId="WW8Num16z0">
    <w:name w:val="WW8Num16z0"/>
    <w:rPr>
      <w:rFonts w:ascii="Wingdings" w:hAnsi="Wingdings" w:cs="Wingdings" w:hint="default"/>
    </w:rPr>
  </w:style>
  <w:style w:type="character" w:customStyle="1" w:styleId="WW8Num16z1">
    <w:name w:val="WW8Num16z1"/>
    <w:rPr>
      <w:rFonts w:ascii="Courier New" w:hAnsi="Courier New" w:cs="Courier New" w:hint="default"/>
    </w:rPr>
  </w:style>
  <w:style w:type="character" w:customStyle="1" w:styleId="WW8Num16z3">
    <w:name w:val="WW8Num16z3"/>
    <w:rPr>
      <w:rFonts w:ascii="Symbol" w:hAnsi="Symbol" w:cs="Symbol" w:hint="default"/>
    </w:rPr>
  </w:style>
  <w:style w:type="character" w:customStyle="1" w:styleId="WW8Num17z0">
    <w:name w:val="WW8Num17z0"/>
    <w:rPr>
      <w:rFonts w:ascii="Wingdings" w:hAnsi="Wingdings" w:cs="Wingdings" w:hint="default"/>
    </w:rPr>
  </w:style>
  <w:style w:type="character" w:customStyle="1" w:styleId="WW8Num17z1">
    <w:name w:val="WW8Num17z1"/>
    <w:rPr>
      <w:rFonts w:ascii="Courier New" w:hAnsi="Courier New" w:cs="Courier New" w:hint="default"/>
    </w:rPr>
  </w:style>
  <w:style w:type="character" w:customStyle="1" w:styleId="WW8Num17z3">
    <w:name w:val="WW8Num17z3"/>
    <w:rPr>
      <w:rFonts w:ascii="Symbol" w:hAnsi="Symbol" w:cs="Symbol" w:hint="default"/>
    </w:rPr>
  </w:style>
  <w:style w:type="character" w:customStyle="1" w:styleId="WW8Num18z0">
    <w:name w:val="WW8Num18z0"/>
    <w:rPr>
      <w:rFonts w:ascii="Wingdings" w:hAnsi="Wingdings" w:cs="Wingdings" w:hint="default"/>
    </w:rPr>
  </w:style>
  <w:style w:type="character" w:customStyle="1" w:styleId="WW8Num18z1">
    <w:name w:val="WW8Num18z1"/>
    <w:rPr>
      <w:rFonts w:ascii="Courier New" w:hAnsi="Courier New" w:cs="Courier New" w:hint="default"/>
    </w:rPr>
  </w:style>
  <w:style w:type="character" w:customStyle="1" w:styleId="WW8Num18z3">
    <w:name w:val="WW8Num18z3"/>
    <w:rPr>
      <w:rFonts w:ascii="Symbol" w:hAnsi="Symbol" w:cs="Symbol" w:hint="default"/>
    </w:rPr>
  </w:style>
  <w:style w:type="character" w:customStyle="1" w:styleId="WW8Num19z0">
    <w:name w:val="WW8Num19z0"/>
    <w:rPr>
      <w:rFonts w:ascii="Wingdings" w:hAnsi="Wingdings" w:cs="Wingdings" w:hint="default"/>
    </w:rPr>
  </w:style>
  <w:style w:type="character" w:customStyle="1" w:styleId="WW8Num19z1">
    <w:name w:val="WW8Num19z1"/>
    <w:rPr>
      <w:rFonts w:ascii="Courier New" w:hAnsi="Courier New" w:cs="Courier New" w:hint="default"/>
    </w:rPr>
  </w:style>
  <w:style w:type="character" w:customStyle="1" w:styleId="WW8Num19z3">
    <w:name w:val="WW8Num19z3"/>
    <w:rPr>
      <w:rFonts w:ascii="Symbol" w:hAnsi="Symbol" w:cs="Symbol" w:hint="default"/>
    </w:rPr>
  </w:style>
  <w:style w:type="character" w:customStyle="1" w:styleId="WW8Num20z0">
    <w:name w:val="WW8Num20z0"/>
    <w:rPr>
      <w:rFonts w:hint="default"/>
    </w:rPr>
  </w:style>
  <w:style w:type="character" w:customStyle="1" w:styleId="WW8Num21z0">
    <w:name w:val="WW8Num21z0"/>
    <w:rPr>
      <w:rFonts w:hint="default"/>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Arial" w:hAnsi="Arial" w:cs="Arial" w:hint="default"/>
      <w:b/>
      <w:i w:val="0"/>
      <w:sz w:val="22"/>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Fontepargpadro1">
    <w:name w:val="Fonte parág. padrão1"/>
  </w:style>
  <w:style w:type="character" w:customStyle="1" w:styleId="longtext">
    <w:name w:val="long_text"/>
    <w:basedOn w:val="Fontepargpadro1"/>
  </w:style>
  <w:style w:type="character" w:customStyle="1" w:styleId="TextodenotaderodapChar">
    <w:name w:val="Texto de nota de rodapé Char"/>
    <w:rPr>
      <w:rFonts w:ascii="Calibri" w:eastAsia="Calibri" w:hAnsi="Calibri" w:cs="Times New Roman"/>
    </w:rPr>
  </w:style>
  <w:style w:type="character" w:customStyle="1" w:styleId="Caracteresdenotaderodap">
    <w:name w:val="Caracteres de nota de rodapé"/>
    <w:rPr>
      <w:vertAlign w:val="superscript"/>
    </w:rPr>
  </w:style>
  <w:style w:type="character" w:customStyle="1" w:styleId="CabealhoChar">
    <w:name w:val="Cabeçalho Char"/>
    <w:rPr>
      <w:sz w:val="22"/>
      <w:szCs w:val="22"/>
    </w:rPr>
  </w:style>
  <w:style w:type="character" w:customStyle="1" w:styleId="RodapChar">
    <w:name w:val="Rodapé Char"/>
    <w:rPr>
      <w:sz w:val="22"/>
      <w:szCs w:val="22"/>
    </w:rPr>
  </w:style>
  <w:style w:type="character" w:styleId="Hyperlink">
    <w:name w:val="Hyperlink"/>
    <w:rPr>
      <w:color w:val="0000FF"/>
      <w:u w:val="single"/>
    </w:rPr>
  </w:style>
  <w:style w:type="character" w:customStyle="1" w:styleId="Ttulo1Char">
    <w:name w:val="Título 1 Char"/>
    <w:rPr>
      <w:rFonts w:ascii="Arial" w:hAnsi="Arial" w:cs="Arial"/>
      <w:b/>
      <w:bCs/>
      <w:kern w:val="1"/>
      <w:sz w:val="32"/>
      <w:szCs w:val="32"/>
      <w:lang w:val="pt-BR" w:bidi="ar-SA"/>
    </w:rPr>
  </w:style>
  <w:style w:type="character" w:customStyle="1" w:styleId="TextodenotadefimChar">
    <w:name w:val="Texto de nota de fim Char"/>
  </w:style>
  <w:style w:type="character" w:customStyle="1" w:styleId="Caracteresdenotadefim">
    <w:name w:val="Caracteres de nota de fim"/>
    <w:rPr>
      <w:vertAlign w:val="superscript"/>
    </w:rPr>
  </w:style>
  <w:style w:type="character" w:customStyle="1" w:styleId="apple-converted-space">
    <w:name w:val="apple-converted-space"/>
    <w:basedOn w:val="Fontepargpadro1"/>
  </w:style>
  <w:style w:type="character" w:customStyle="1" w:styleId="Ttulo1Char1">
    <w:name w:val="Título 1 Char1"/>
    <w:rPr>
      <w:rFonts w:ascii="Arial" w:eastAsia="Times New Roman" w:hAnsi="Arial" w:cs="Times New Roman"/>
      <w:b/>
      <w:bCs/>
      <w:kern w:val="1"/>
      <w:sz w:val="24"/>
      <w:szCs w:val="32"/>
    </w:rPr>
  </w:style>
  <w:style w:type="character" w:customStyle="1" w:styleId="Ttulo2Char">
    <w:name w:val="Título 2 Char"/>
    <w:rPr>
      <w:rFonts w:ascii="Arial" w:eastAsia="Times New Roman" w:hAnsi="Arial" w:cs="Times New Roman"/>
      <w:b/>
      <w:bCs/>
      <w:iCs/>
      <w:sz w:val="24"/>
      <w:szCs w:val="28"/>
    </w:rPr>
  </w:style>
  <w:style w:type="character" w:customStyle="1" w:styleId="TextodebaloChar">
    <w:name w:val="Texto de balão Char"/>
    <w:rPr>
      <w:rFonts w:ascii="Tahoma" w:hAnsi="Tahoma" w:cs="Tahoma"/>
      <w:sz w:val="16"/>
      <w:szCs w:val="16"/>
    </w:rPr>
  </w:style>
  <w:style w:type="character" w:styleId="HiperlinkVisitado">
    <w:name w:val="FollowedHyperlink"/>
    <w:rPr>
      <w:color w:val="800080"/>
      <w:u w:val="single"/>
    </w:rPr>
  </w:style>
  <w:style w:type="character" w:styleId="MenoPendente">
    <w:name w:val="Unresolved Mention"/>
    <w:rPr>
      <w:color w:val="605E5C"/>
      <w:shd w:val="clear" w:color="auto" w:fill="E1DFDD"/>
    </w:rPr>
  </w:style>
  <w:style w:type="paragraph" w:customStyle="1" w:styleId="Ttulo10">
    <w:name w:val="Título1"/>
    <w:basedOn w:val="Normal"/>
    <w:next w:val="Corpodetexto"/>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sz w:val="24"/>
      <w:szCs w:val="24"/>
    </w:rPr>
  </w:style>
  <w:style w:type="paragraph" w:customStyle="1" w:styleId="ndice">
    <w:name w:val="Índice"/>
    <w:basedOn w:val="Normal"/>
    <w:pPr>
      <w:suppressLineNumbers/>
    </w:pPr>
    <w:rPr>
      <w:rFonts w:cs="FreeSans"/>
    </w:rPr>
  </w:style>
  <w:style w:type="paragraph" w:customStyle="1" w:styleId="ListaColorida-nfase11">
    <w:name w:val="Lista Colorida - Ênfase 11"/>
    <w:basedOn w:val="Normal"/>
    <w:pPr>
      <w:ind w:left="720"/>
      <w:contextualSpacing/>
    </w:pPr>
  </w:style>
  <w:style w:type="paragraph" w:styleId="Textodenotaderodap">
    <w:name w:val="footnote text"/>
    <w:basedOn w:val="Normal"/>
    <w:pPr>
      <w:spacing w:after="0" w:line="240" w:lineRule="auto"/>
    </w:pPr>
    <w:rPr>
      <w:sz w:val="20"/>
      <w:szCs w:val="20"/>
      <w:lang w:val="x-none"/>
    </w:rPr>
  </w:style>
  <w:style w:type="paragraph" w:styleId="NormalWeb">
    <w:name w:val="Normal (Web)"/>
    <w:basedOn w:val="Normal"/>
    <w:pPr>
      <w:spacing w:before="280" w:after="280" w:line="240" w:lineRule="auto"/>
    </w:pPr>
    <w:rPr>
      <w:rFonts w:ascii="Times New Roman" w:eastAsia="Times New Roman" w:hAnsi="Times New Roman"/>
      <w:sz w:val="24"/>
      <w:szCs w:val="24"/>
    </w:rPr>
  </w:style>
  <w:style w:type="paragraph" w:styleId="Cabealho">
    <w:name w:val="header"/>
    <w:basedOn w:val="Normal"/>
    <w:rPr>
      <w:lang w:val="x-none"/>
    </w:rPr>
  </w:style>
  <w:style w:type="paragraph" w:styleId="Rodap">
    <w:name w:val="footer"/>
    <w:basedOn w:val="Normal"/>
    <w:rPr>
      <w:lang w:val="x-none"/>
    </w:rPr>
  </w:style>
  <w:style w:type="paragraph" w:styleId="Textodenotadefim">
    <w:name w:val="endnote text"/>
    <w:basedOn w:val="Normal"/>
    <w:rPr>
      <w:sz w:val="20"/>
      <w:szCs w:val="20"/>
      <w:lang w:val="x-none"/>
    </w:rPr>
  </w:style>
  <w:style w:type="paragraph" w:styleId="Textodebalo">
    <w:name w:val="Balloon Text"/>
    <w:basedOn w:val="Normal"/>
    <w:pPr>
      <w:spacing w:after="0" w:line="240" w:lineRule="auto"/>
    </w:pPr>
    <w:rPr>
      <w:rFonts w:ascii="Tahoma" w:hAnsi="Tahoma" w:cs="Tahoma"/>
      <w:sz w:val="16"/>
      <w:szCs w:val="16"/>
      <w:lang w:val="x-none"/>
    </w:rPr>
  </w:style>
  <w:style w:type="paragraph" w:styleId="Sumrio1">
    <w:name w:val="toc 1"/>
    <w:basedOn w:val="Normal"/>
    <w:next w:val="Normal"/>
    <w:pPr>
      <w:tabs>
        <w:tab w:val="right" w:leader="dot" w:pos="9061"/>
      </w:tabs>
      <w:spacing w:after="0" w:line="360" w:lineRule="auto"/>
      <w:jc w:val="both"/>
    </w:pPr>
    <w:rPr>
      <w:rFonts w:ascii="Arial" w:hAnsi="Arial" w:cs="Arial"/>
      <w:b/>
      <w:sz w:val="24"/>
      <w:lang w:val="pt-BR" w:eastAsia="pt-BR"/>
    </w:rPr>
  </w:style>
  <w:style w:type="paragraph" w:styleId="Sumrio2">
    <w:name w:val="toc 2"/>
    <w:basedOn w:val="Normal"/>
    <w:next w:val="Normal"/>
    <w:pPr>
      <w:tabs>
        <w:tab w:val="right" w:leader="dot" w:pos="9061"/>
      </w:tabs>
      <w:spacing w:after="0" w:line="360" w:lineRule="auto"/>
    </w:pPr>
    <w:rPr>
      <w:rFonts w:ascii="Arial" w:hAnsi="Arial" w:cs="Arial"/>
      <w:b/>
      <w:bCs/>
      <w:sz w:val="24"/>
      <w:lang w:val="pt-BR" w:eastAsia="pt-BR"/>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blog.suhaiseguradora.com/seguro-de-carro-para-mulheres-mais-barato/"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portal.prf.gov.br/dados-abertos-acidente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app.powerbi.com/view?r=eyJrIjoiMjQ0OGQ0YmQtMmQ1OS00YzU4LThkZDQtNjQ3YzlhM2QxMzhkIiwidCI6IjM3MzIwYTJiLThmMTUtNGM5Ni04YTk3LTUzODlmZjZjNDEyNiJ9" TargetMode="External"/><Relationship Id="rId10" Type="http://schemas.openxmlformats.org/officeDocument/2006/relationships/image" Target="media/image2.png"/><Relationship Id="rId19" Type="http://schemas.openxmlformats.org/officeDocument/2006/relationships/hyperlink" Target="https://app.powerbi.com/view?r=eyJrIjoiMjQ0OGQ0YmQtMmQ1OS00YzU4LThkZDQtNjQ3YzlhM2QxMzhkIiwidCI6IjM3MzIwYTJiLThmMTUtNGM5Ni04YTk3LTUzODlmZjZjNDEyNiJ9"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www.revistaapolice.com.br/2018/05/seguro-auto-para-as-mulheres-e-em-media-28-mais-barato/"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hyperlink" Target="http://www2.susep.gov.br/menuestatistica/Autoseg/respmenu1.aspx"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jornaldocarro.estadao.com.br/carros/seguro-para-mulheres-mais-car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397FC-625B-4342-A77D-3E29BA66B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19</Pages>
  <Words>2208</Words>
  <Characters>11929</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PUC-MG – PONTIFÍCIA UNIVERSIDADE CATÓLICA DE MINAS GERAIS</vt:lpstr>
    </vt:vector>
  </TitlesOfParts>
  <Company/>
  <LinksUpToDate>false</LinksUpToDate>
  <CharactersWithSpaces>14109</CharactersWithSpaces>
  <SharedDoc>false</SharedDoc>
  <HLinks>
    <vt:vector size="108" baseType="variant">
      <vt:variant>
        <vt:i4>7995518</vt:i4>
      </vt:variant>
      <vt:variant>
        <vt:i4>54</vt:i4>
      </vt:variant>
      <vt:variant>
        <vt:i4>0</vt:i4>
      </vt:variant>
      <vt:variant>
        <vt:i4>5</vt:i4>
      </vt:variant>
      <vt:variant>
        <vt:lpwstr>https://jornaldocarro.estadao.com.br/carros/seguro-para-mulheres-mais-caro/</vt:lpwstr>
      </vt:variant>
      <vt:variant>
        <vt:lpwstr/>
      </vt:variant>
      <vt:variant>
        <vt:i4>3932219</vt:i4>
      </vt:variant>
      <vt:variant>
        <vt:i4>51</vt:i4>
      </vt:variant>
      <vt:variant>
        <vt:i4>0</vt:i4>
      </vt:variant>
      <vt:variant>
        <vt:i4>5</vt:i4>
      </vt:variant>
      <vt:variant>
        <vt:lpwstr>https://blog.suhaiseguradora.com/seguro-de-carro-para-mulheres-mais-barato/</vt:lpwstr>
      </vt:variant>
      <vt:variant>
        <vt:lpwstr/>
      </vt:variant>
      <vt:variant>
        <vt:i4>3342388</vt:i4>
      </vt:variant>
      <vt:variant>
        <vt:i4>48</vt:i4>
      </vt:variant>
      <vt:variant>
        <vt:i4>0</vt:i4>
      </vt:variant>
      <vt:variant>
        <vt:i4>5</vt:i4>
      </vt:variant>
      <vt:variant>
        <vt:lpwstr>https://app.powerbi.com/view?r=eyJrIjoiMmU1Njk1M2ItOTUwMi00MDdlLWFkNTMtZTZhNjU0MjM2YTE5IiwidCI6IjM3MzIwYTJiLThmMTUtNGM5Ni04YTk3LTUzODlmZjZjNDEyNiJ9</vt:lpwstr>
      </vt:variant>
      <vt:variant>
        <vt:lpwstr/>
      </vt:variant>
      <vt:variant>
        <vt:i4>4587597</vt:i4>
      </vt:variant>
      <vt:variant>
        <vt:i4>45</vt:i4>
      </vt:variant>
      <vt:variant>
        <vt:i4>0</vt:i4>
      </vt:variant>
      <vt:variant>
        <vt:i4>5</vt:i4>
      </vt:variant>
      <vt:variant>
        <vt:lpwstr>https://towardsdatascience.com/a-data-science-workflow-canvas-to-kickstart-your-projects-db62556be4d0</vt:lpwstr>
      </vt:variant>
      <vt:variant>
        <vt:lpwstr/>
      </vt:variant>
      <vt:variant>
        <vt:i4>8061051</vt:i4>
      </vt:variant>
      <vt:variant>
        <vt:i4>42</vt:i4>
      </vt:variant>
      <vt:variant>
        <vt:i4>0</vt:i4>
      </vt:variant>
      <vt:variant>
        <vt:i4>5</vt:i4>
      </vt:variant>
      <vt:variant>
        <vt:lpwstr>https://www.louisdorard.com/machine-learning-canvas</vt:lpwstr>
      </vt:variant>
      <vt:variant>
        <vt:lpwstr/>
      </vt:variant>
      <vt:variant>
        <vt:i4>3539003</vt:i4>
      </vt:variant>
      <vt:variant>
        <vt:i4>39</vt:i4>
      </vt:variant>
      <vt:variant>
        <vt:i4>0</vt:i4>
      </vt:variant>
      <vt:variant>
        <vt:i4>5</vt:i4>
      </vt:variant>
      <vt:variant>
        <vt:lpwstr>http://www2.susep.gov.br/menuestatistica/Autoseg/respmenu1.aspx</vt:lpwstr>
      </vt:variant>
      <vt:variant>
        <vt:lpwstr/>
      </vt:variant>
      <vt:variant>
        <vt:i4>5308427</vt:i4>
      </vt:variant>
      <vt:variant>
        <vt:i4>36</vt:i4>
      </vt:variant>
      <vt:variant>
        <vt:i4>0</vt:i4>
      </vt:variant>
      <vt:variant>
        <vt:i4>5</vt:i4>
      </vt:variant>
      <vt:variant>
        <vt:lpwstr>https://portal.prf.gov.br/dados-abertos-acidentes</vt:lpwstr>
      </vt:variant>
      <vt:variant>
        <vt:lpwstr/>
      </vt:variant>
      <vt:variant>
        <vt:i4>196685</vt:i4>
      </vt:variant>
      <vt:variant>
        <vt:i4>33</vt:i4>
      </vt:variant>
      <vt:variant>
        <vt:i4>0</vt:i4>
      </vt:variant>
      <vt:variant>
        <vt:i4>5</vt:i4>
      </vt:variant>
      <vt:variant>
        <vt:lpwstr>https://www.revistaapolice.com.br/2018/05/seguro-auto-para-as-mulheres-e-em-media-28-mais-barato/</vt:lpwstr>
      </vt:variant>
      <vt:variant>
        <vt:lpwstr/>
      </vt:variant>
      <vt:variant>
        <vt:i4>7340102</vt:i4>
      </vt:variant>
      <vt:variant>
        <vt:i4>29</vt:i4>
      </vt:variant>
      <vt:variant>
        <vt:i4>0</vt:i4>
      </vt:variant>
      <vt:variant>
        <vt:i4>5</vt:i4>
      </vt:variant>
      <vt:variant>
        <vt:lpwstr/>
      </vt:variant>
      <vt:variant>
        <vt:lpwstr>__RefHeading___Toc445198589</vt:lpwstr>
      </vt:variant>
      <vt:variant>
        <vt:i4>7340102</vt:i4>
      </vt:variant>
      <vt:variant>
        <vt:i4>26</vt:i4>
      </vt:variant>
      <vt:variant>
        <vt:i4>0</vt:i4>
      </vt:variant>
      <vt:variant>
        <vt:i4>5</vt:i4>
      </vt:variant>
      <vt:variant>
        <vt:lpwstr/>
      </vt:variant>
      <vt:variant>
        <vt:lpwstr>__RefHeading___Toc445198588</vt:lpwstr>
      </vt:variant>
      <vt:variant>
        <vt:i4>7340102</vt:i4>
      </vt:variant>
      <vt:variant>
        <vt:i4>23</vt:i4>
      </vt:variant>
      <vt:variant>
        <vt:i4>0</vt:i4>
      </vt:variant>
      <vt:variant>
        <vt:i4>5</vt:i4>
      </vt:variant>
      <vt:variant>
        <vt:lpwstr/>
      </vt:variant>
      <vt:variant>
        <vt:lpwstr>__RefHeading___Toc445198587</vt:lpwstr>
      </vt:variant>
      <vt:variant>
        <vt:i4>7340102</vt:i4>
      </vt:variant>
      <vt:variant>
        <vt:i4>20</vt:i4>
      </vt:variant>
      <vt:variant>
        <vt:i4>0</vt:i4>
      </vt:variant>
      <vt:variant>
        <vt:i4>5</vt:i4>
      </vt:variant>
      <vt:variant>
        <vt:lpwstr/>
      </vt:variant>
      <vt:variant>
        <vt:lpwstr>__RefHeading___Toc445198586</vt:lpwstr>
      </vt:variant>
      <vt:variant>
        <vt:i4>7340102</vt:i4>
      </vt:variant>
      <vt:variant>
        <vt:i4>17</vt:i4>
      </vt:variant>
      <vt:variant>
        <vt:i4>0</vt:i4>
      </vt:variant>
      <vt:variant>
        <vt:i4>5</vt:i4>
      </vt:variant>
      <vt:variant>
        <vt:lpwstr/>
      </vt:variant>
      <vt:variant>
        <vt:lpwstr>__RefHeading___Toc445198585</vt:lpwstr>
      </vt:variant>
      <vt:variant>
        <vt:i4>7340102</vt:i4>
      </vt:variant>
      <vt:variant>
        <vt:i4>14</vt:i4>
      </vt:variant>
      <vt:variant>
        <vt:i4>0</vt:i4>
      </vt:variant>
      <vt:variant>
        <vt:i4>5</vt:i4>
      </vt:variant>
      <vt:variant>
        <vt:lpwstr/>
      </vt:variant>
      <vt:variant>
        <vt:lpwstr>__RefHeading___Toc445198582</vt:lpwstr>
      </vt:variant>
      <vt:variant>
        <vt:i4>8323142</vt:i4>
      </vt:variant>
      <vt:variant>
        <vt:i4>11</vt:i4>
      </vt:variant>
      <vt:variant>
        <vt:i4>0</vt:i4>
      </vt:variant>
      <vt:variant>
        <vt:i4>5</vt:i4>
      </vt:variant>
      <vt:variant>
        <vt:lpwstr/>
      </vt:variant>
      <vt:variant>
        <vt:lpwstr>__RefHeading___Toc445198576</vt:lpwstr>
      </vt:variant>
      <vt:variant>
        <vt:i4>8323142</vt:i4>
      </vt:variant>
      <vt:variant>
        <vt:i4>8</vt:i4>
      </vt:variant>
      <vt:variant>
        <vt:i4>0</vt:i4>
      </vt:variant>
      <vt:variant>
        <vt:i4>5</vt:i4>
      </vt:variant>
      <vt:variant>
        <vt:lpwstr/>
      </vt:variant>
      <vt:variant>
        <vt:lpwstr>__RefHeading___Toc445198574</vt:lpwstr>
      </vt:variant>
      <vt:variant>
        <vt:i4>8323142</vt:i4>
      </vt:variant>
      <vt:variant>
        <vt:i4>5</vt:i4>
      </vt:variant>
      <vt:variant>
        <vt:i4>0</vt:i4>
      </vt:variant>
      <vt:variant>
        <vt:i4>5</vt:i4>
      </vt:variant>
      <vt:variant>
        <vt:lpwstr/>
      </vt:variant>
      <vt:variant>
        <vt:lpwstr>__RefHeading___Toc445198573</vt:lpwstr>
      </vt:variant>
      <vt:variant>
        <vt:i4>8323142</vt:i4>
      </vt:variant>
      <vt:variant>
        <vt:i4>2</vt:i4>
      </vt:variant>
      <vt:variant>
        <vt:i4>0</vt:i4>
      </vt:variant>
      <vt:variant>
        <vt:i4>5</vt:i4>
      </vt:variant>
      <vt:variant>
        <vt:lpwstr/>
      </vt:variant>
      <vt:variant>
        <vt:lpwstr>__RefHeading___Toc445198572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dc:description/>
  <cp:lastModifiedBy>Debora Corsino</cp:lastModifiedBy>
  <cp:revision>26</cp:revision>
  <cp:lastPrinted>2013-03-18T18:49:00Z</cp:lastPrinted>
  <dcterms:created xsi:type="dcterms:W3CDTF">2020-04-10T20:42:00Z</dcterms:created>
  <dcterms:modified xsi:type="dcterms:W3CDTF">2020-04-11T00:53:00Z</dcterms:modified>
</cp:coreProperties>
</file>