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have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as-a-service"/>
      <w:r>
        <w:t xml:space="preserve">As a service</w:t>
      </w:r>
      <w:bookmarkEnd w:id="26"/>
    </w:p>
    <w:p>
      <w:pPr>
        <w:numPr>
          <w:ilvl w:val="0"/>
          <w:numId w:val="1002"/>
        </w:numPr>
      </w:pPr>
      <w:r>
        <w:t xml:space="preserve">transforming to a web application</w:t>
      </w:r>
    </w:p>
    <w:p>
      <w:pPr>
        <w:numPr>
          <w:ilvl w:val="0"/>
          <w:numId w:val="1002"/>
        </w:numPr>
      </w:pPr>
      <w:r>
        <w:t xml:space="preserve">authentication</w:t>
      </w:r>
    </w:p>
    <w:p>
      <w:pPr>
        <w:numPr>
          <w:ilvl w:val="0"/>
          <w:numId w:val="1002"/>
        </w:numPr>
      </w:pPr>
      <w:r>
        <w:t xml:space="preserve">possible arhitectures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 However</w:t>
      </w:r>
      <w:r>
        <w:t xml:space="preserve"> </w:t>
      </w:r>
      <w:hyperlink r:id="rId48">
        <w:r>
          <w:rPr>
            <w:rStyle w:val="Hyperlink"/>
          </w:rPr>
          <w:t xml:space="preserve">ClosedXML</w:t>
        </w:r>
      </w:hyperlink>
      <w:r>
        <w:t xml:space="preserve"> </w:t>
      </w:r>
      <w:r>
        <w:t xml:space="preserve">is another valid option too. Our main focus was to remove any dependency of Microsoft Office, so our program to not require to have it installed while running. Limiting the dependencies is generally a good approach because it makes the testing easier.</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uset it in a typed format to have the config related settings in one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a consistend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list what documents have been successfully processed, etc)</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w:t>
      </w:r>
      <w:r>
        <w:t xml:space="preserve"> </w:t>
      </w:r>
      <w:r>
        <w:rPr>
          <w:b/>
        </w:rPr>
        <w:t xml:space="preserve">WordContractExtractor</w:t>
      </w:r>
      <w:r>
        <w:t xml:space="preserve"> </w:t>
      </w:r>
      <w:r>
        <w:t xml:space="preserve">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have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20"/>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20"/>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1"/>
        </w:numPr>
      </w:pPr>
      <w:r>
        <w:t xml:space="preserve">Keep track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2"/>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2"/>
        </w:numPr>
      </w:pPr>
      <w:r>
        <w:t xml:space="preserve">2FA :</w:t>
      </w:r>
      <w:r>
        <w:t xml:space="preserve"> </w:t>
      </w:r>
      <w:hyperlink r:id="rId116">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3">
        <w:r>
          <w:rPr>
            <w:rStyle w:val="Hyperlink"/>
          </w:rPr>
          <w:t xml:space="preserve">https://udidahan.com/?blog=true</w:t>
        </w:r>
      </w:hyperlink>
    </w:p>
    <w:p>
      <w:pPr>
        <w:numPr>
          <w:ilvl w:val="0"/>
          <w:numId w:val="1024"/>
        </w:numPr>
      </w:pPr>
      <w:hyperlink r:id="rId134">
        <w:r>
          <w:rPr>
            <w:rStyle w:val="Hyperlink"/>
          </w:rPr>
          <w:t xml:space="preserve">https://www.youtube.com/watch?v=sSm2dRarhPo</w:t>
        </w:r>
      </w:hyperlink>
    </w:p>
    <w:p>
      <w:pPr>
        <w:numPr>
          <w:ilvl w:val="0"/>
          <w:numId w:val="1024"/>
        </w:numPr>
      </w:pPr>
      <w:hyperlink r:id="rId135">
        <w:r>
          <w:rPr>
            <w:rStyle w:val="Hyperlink"/>
          </w:rPr>
          <w:t xml:space="preserve">https://docs.microsoft.com/en-us/azure/architecture/patterns/choreography</w:t>
        </w:r>
      </w:hyperlink>
    </w:p>
    <w:p>
      <w:pPr>
        <w:numPr>
          <w:ilvl w:val="0"/>
          <w:numId w:val="1024"/>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p>
    <w:p>
      <w:pPr>
        <w:numPr>
          <w:ilvl w:val="0"/>
          <w:numId w:val="1025"/>
        </w:numPr>
      </w:pPr>
      <w:r>
        <w:t xml:space="preserve">ensuring application is building successfully</w:t>
      </w:r>
    </w:p>
    <w:p>
      <w:pPr>
        <w:numPr>
          <w:ilvl w:val="0"/>
          <w:numId w:val="1025"/>
        </w:numPr>
      </w:pPr>
      <w:r>
        <w:t xml:space="preserve">ensuring tests pass successfully (unit tests, integration tests)</w:t>
      </w:r>
    </w:p>
    <w:p>
      <w:pPr>
        <w:numPr>
          <w:ilvl w:val="0"/>
          <w:numId w:val="1025"/>
        </w:numPr>
      </w:pPr>
      <w:r>
        <w:t xml:space="preserve">create the deployment package for the application</w:t>
      </w:r>
    </w:p>
    <w:p>
      <w:pPr>
        <w:numPr>
          <w:ilvl w:val="0"/>
          <w:numId w:val="1025"/>
        </w:numPr>
      </w:pPr>
      <w:r>
        <w:t xml:space="preserve">deploy on a UAT environment (continuous delivery)</w:t>
      </w:r>
    </w:p>
    <w:p>
      <w:pPr>
        <w:pStyle w:val="FirstParagraph"/>
      </w:pPr>
      <w:r>
        <w:t xml:space="preserve">There are many CI/CD systems (that you can run on your computer or in the cloud) such as:</w:t>
      </w:r>
    </w:p>
    <w:p>
      <w:pPr>
        <w:numPr>
          <w:ilvl w:val="0"/>
          <w:numId w:val="1026"/>
        </w:numPr>
      </w:pPr>
      <w:hyperlink r:id="rId140">
        <w:r>
          <w:rPr>
            <w:rStyle w:val="Hyperlink"/>
          </w:rPr>
          <w:t xml:space="preserve">https://docs.microsoft.com/en-us/azure/devops-project/azure-devops-project-github</w:t>
        </w:r>
      </w:hyperlink>
    </w:p>
    <w:p>
      <w:pPr>
        <w:numPr>
          <w:ilvl w:val="0"/>
          <w:numId w:val="1026"/>
        </w:numPr>
      </w:pPr>
      <w:hyperlink r:id="rId141">
        <w:r>
          <w:rPr>
            <w:rStyle w:val="Hyperlink"/>
          </w:rPr>
          <w:t xml:space="preserve">https://github.com/features/actions</w:t>
        </w:r>
      </w:hyperlink>
    </w:p>
    <w:p>
      <w:pPr>
        <w:numPr>
          <w:ilvl w:val="0"/>
          <w:numId w:val="1026"/>
        </w:numPr>
      </w:pPr>
      <w:hyperlink r:id="rId142">
        <w:r>
          <w:rPr>
            <w:rStyle w:val="Hyperlink"/>
          </w:rPr>
          <w:t xml:space="preserve">https://www.jetbrains.com/teamcity/</w:t>
        </w:r>
      </w:hyperlink>
    </w:p>
    <w:p>
      <w:pPr>
        <w:numPr>
          <w:ilvl w:val="0"/>
          <w:numId w:val="1026"/>
        </w:numPr>
      </w:pPr>
      <w:hyperlink r:id="rId143">
        <w:r>
          <w:rPr>
            <w:rStyle w:val="Hyperlink"/>
          </w:rPr>
          <w:t xml:space="preserve">http://circleci.com/</w:t>
        </w:r>
      </w:hyperlink>
    </w:p>
    <w:p>
      <w:pPr>
        <w:numPr>
          <w:ilvl w:val="0"/>
          <w:numId w:val="1026"/>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7"/>
        </w:numPr>
      </w:pPr>
      <w:hyperlink r:id="rId145">
        <w:r>
          <w:rPr>
            <w:rStyle w:val="Hyperlink"/>
          </w:rPr>
          <w:t xml:space="preserve">https://martinfowler.com/bliki/BlueGreenDeployment.html</w:t>
        </w:r>
      </w:hyperlink>
    </w:p>
    <w:p>
      <w:pPr>
        <w:numPr>
          <w:ilvl w:val="0"/>
          <w:numId w:val="1027"/>
        </w:numPr>
      </w:pPr>
      <w:hyperlink r:id="rId146">
        <w:r>
          <w:rPr>
            <w:rStyle w:val="Hyperlink"/>
          </w:rPr>
          <w:t xml:space="preserve">https://martinfowler.com/articles/feature-toggles.html</w:t>
        </w:r>
      </w:hyperlink>
    </w:p>
    <w:p>
      <w:pPr>
        <w:numPr>
          <w:ilvl w:val="0"/>
          <w:numId w:val="1027"/>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2020-10-20T20:33:38Z</dcterms:created>
  <dcterms:modified xsi:type="dcterms:W3CDTF">2020-10-20T20:33:38Z</dcterms:modified>
</cp:coreProperties>
</file>

<file path=docProps/custom.xml><?xml version="1.0" encoding="utf-8"?>
<Properties xmlns="http://schemas.openxmlformats.org/officeDocument/2006/custom-properties" xmlns:vt="http://schemas.openxmlformats.org/officeDocument/2006/docPropsVTypes"/>
</file>