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Dealing with multiple clients adds complexity that must be handled.</w:t>
      </w:r>
    </w:p>
    <w:p>
      <w:pPr>
        <w:pStyle w:val="BodyText"/>
      </w:pPr>
      <w:r>
        <w:t xml:space="preserve">There are several challenges:</w:t>
      </w:r>
      <w:r>
        <w:t xml:space="preserve"> </w:t>
      </w:r>
      <w:r>
        <w:t xml:space="preserve">Keep track of the configuration/version of the app of each client</w:t>
      </w:r>
      <w:r>
        <w:t xml:space="preserve"> </w:t>
      </w: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 must be solved.</w:t>
      </w:r>
    </w:p>
    <w:p>
      <w:pPr>
        <w:pStyle w:val="BodyText"/>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09" w:name="problem-4"/>
      <w:r>
        <w:t xml:space="preserve">Problem</w:t>
      </w:r>
      <w:bookmarkEnd w:id="109"/>
    </w:p>
    <w:p>
      <w:pPr>
        <w:pStyle w:val="FirstParagraph"/>
      </w:pPr>
      <w:r>
        <w:t xml:space="preserve">// TODO</w:t>
      </w:r>
    </w:p>
    <w:p>
      <w:pPr>
        <w:pStyle w:val="Heading2"/>
      </w:pPr>
      <w:bookmarkStart w:id="110" w:name="technical-analysis-5"/>
      <w:r>
        <w:t xml:space="preserve">Technical analysis</w:t>
      </w:r>
      <w:bookmarkEnd w:id="110"/>
    </w:p>
    <w:p>
      <w:pPr>
        <w:pStyle w:val="FirstParagraph"/>
      </w:pPr>
      <w:r>
        <w:t xml:space="preserve">// TODO</w:t>
      </w:r>
    </w:p>
    <w:p>
      <w:pPr>
        <w:pStyle w:val="Heading3"/>
      </w:pPr>
      <w:bookmarkStart w:id="111" w:name="web-application"/>
      <w:r>
        <w:t xml:space="preserve">Web Application</w:t>
      </w:r>
      <w:bookmarkEnd w:id="111"/>
    </w:p>
    <w:p>
      <w:pPr>
        <w:pStyle w:val="FirstParagraph"/>
      </w:pPr>
      <w:r>
        <w:t xml:space="preserve">The application must be converted to a web application ( eventually, a mobile application should be ready also)</w:t>
      </w:r>
    </w:p>
    <w:p>
      <w:pPr>
        <w:pStyle w:val="Heading3"/>
      </w:pPr>
      <w:bookmarkStart w:id="112" w:name="users--roles--configuration"/>
      <w:r>
        <w:t xml:space="preserve">Users / Roles / configuration</w:t>
      </w:r>
      <w:bookmarkEnd w:id="112"/>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3" w:name="X533df8a8746da4dbc8edf5261047a64dd7e7a24"/>
      <w:r>
        <w:t xml:space="preserve">Revisit application to see what works on local and should be handled differently on web</w:t>
      </w:r>
      <w:bookmarkEnd w:id="113"/>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9"/>
        </w:numPr>
      </w:pPr>
      <w:r>
        <w:t xml:space="preserve">Network files</w:t>
      </w:r>
    </w:p>
    <w:p>
      <w:pPr>
        <w:numPr>
          <w:ilvl w:val="0"/>
          <w:numId w:val="1019"/>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5">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4"/>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6">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7" w:name="X5057731c03b5d2831c42209efa1391728d5eb35"/>
      <w:r>
        <w:t xml:space="preserve">Revisit the application to see long duration processes</w:t>
      </w:r>
      <w:bookmarkEnd w:id="117"/>
    </w:p>
    <w:p>
      <w:pPr>
        <w:pStyle w:val="Heading3"/>
      </w:pPr>
      <w:bookmarkStart w:id="118" w:name="X81d65cc389f8b488a6c52355d08b0d0adc3c2ac"/>
      <w:r>
        <w:t xml:space="preserve">Think about databases / websites - multi tenant vs single tenant</w:t>
      </w:r>
      <w:bookmarkEnd w:id="118"/>
    </w:p>
    <w:p>
      <w:pPr>
        <w:pStyle w:val="Heading2"/>
      </w:pPr>
      <w:bookmarkStart w:id="119" w:name="multiple-types-of-contracts"/>
      <w:r>
        <w:t xml:space="preserve">Multiple types of contracts</w:t>
      </w:r>
      <w:bookmarkEnd w:id="119"/>
    </w:p>
    <w:p>
      <w:pPr>
        <w:pStyle w:val="Heading2"/>
      </w:pPr>
      <w:bookmarkStart w:id="120" w:name="X2ce829eba0aa885c360ac29f59dfd05e74f5153"/>
      <w:r>
        <w:t xml:space="preserve">Working related to other apps - extension endpoints reporting when finishes to extract data</w:t>
      </w:r>
      <w:bookmarkEnd w:id="120"/>
    </w:p>
    <w:p>
      <w:pPr>
        <w:pStyle w:val="Heading2"/>
      </w:pPr>
      <w:bookmarkStart w:id="121" w:name="technical-box"/>
      <w:r>
        <w:t xml:space="preserve">Technical Box</w:t>
      </w:r>
      <w:bookmarkEnd w:id="121"/>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4" Target="media/rId114.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6" Target="https://mermaid-js.github.io/mermaid-live-editor/#" TargetMode="External" /><Relationship Type="http://schemas.openxmlformats.org/officeDocument/2006/relationships/hyperlink" Id="rId115"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6" Target="https://mermaid-js.github.io/mermaid-live-editor/#" TargetMode="External" /><Relationship Type="http://schemas.openxmlformats.org/officeDocument/2006/relationships/hyperlink" Id="rId115"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2020-08-07T11:55:02Z</dcterms:created>
  <dcterms:modified xsi:type="dcterms:W3CDTF">2020-08-07T11:55:02Z</dcterms:modified>
</cp:coreProperties>
</file>

<file path=docProps/custom.xml><?xml version="1.0" encoding="utf-8"?>
<Properties xmlns="http://schemas.openxmlformats.org/officeDocument/2006/custom-properties" xmlns:vt="http://schemas.openxmlformats.org/officeDocument/2006/docPropsVTypes"/>
</file>