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114" w:rsidRDefault="00C47DEC">
      <w:r>
        <w:rPr>
          <w:rFonts w:ascii="Verdana" w:hAnsi="Verdana"/>
          <w:color w:val="424545"/>
          <w:sz w:val="18"/>
          <w:szCs w:val="18"/>
          <w:shd w:val="clear" w:color="auto" w:fill="FFFFFF"/>
        </w:rPr>
        <w:t>The ASLC empowers individuals in achieving their future goals and dreams, while cultivating understanding and knowledge of Asian and Asian-American issues. Every year, this organization hosts a leadership conference that presents panels on leadership within Asian interest clubs, social and cultural problems, political analysis, economics, and arts and entertainment. The vision is for students to explore issues of race, identity, the myth of the model minority and its history and modern implications, intersections of the Asian/Pacific Islander experience with social problems, professional development, gender and much more.</w:t>
      </w:r>
      <w:bookmarkStart w:id="0" w:name="_GoBack"/>
      <w:bookmarkEnd w:id="0"/>
    </w:p>
    <w:sectPr w:rsidR="009A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DEC"/>
    <w:rsid w:val="001E5821"/>
    <w:rsid w:val="0028703C"/>
    <w:rsid w:val="006E1BD6"/>
    <w:rsid w:val="00C4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Yihuan</dc:creator>
  <cp:lastModifiedBy>Yihuan</cp:lastModifiedBy>
  <cp:revision>1</cp:revision>
  <dcterms:created xsi:type="dcterms:W3CDTF">2012-01-24T01:50:00Z</dcterms:created>
  <dcterms:modified xsi:type="dcterms:W3CDTF">2012-01-24T01:51:00Z</dcterms:modified>
</cp:coreProperties>
</file>