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ED5C0" w14:textId="77777777" w:rsidR="00EC5326" w:rsidRDefault="00EC5326" w:rsidP="00EC5326">
      <w:pPr>
        <w:widowControl w:val="0"/>
        <w:autoSpaceDE w:val="0"/>
        <w:autoSpaceDN w:val="0"/>
        <w:adjustRightInd w:val="0"/>
        <w:ind w:right="135"/>
        <w:jc w:val="center"/>
        <w:rPr>
          <w:rFonts w:ascii="Arial" w:hAnsi="Arial" w:cs="Arial"/>
          <w:b/>
          <w:bCs/>
          <w:sz w:val="22"/>
          <w:szCs w:val="22"/>
          <w:u w:val="single"/>
        </w:rPr>
      </w:pPr>
      <w:r>
        <w:rPr>
          <w:rFonts w:ascii="Arial" w:hAnsi="Arial" w:cs="Arial"/>
          <w:b/>
          <w:bCs/>
          <w:sz w:val="22"/>
          <w:szCs w:val="22"/>
          <w:u w:val="single"/>
        </w:rPr>
        <w:t>MICHIGAN STATE UNIVERSITY</w:t>
      </w:r>
    </w:p>
    <w:p w14:paraId="32FB0217" w14:textId="77777777" w:rsidR="00EC5326" w:rsidRDefault="00EC5326" w:rsidP="00EC5326">
      <w:pPr>
        <w:widowControl w:val="0"/>
        <w:autoSpaceDE w:val="0"/>
        <w:autoSpaceDN w:val="0"/>
        <w:adjustRightInd w:val="0"/>
        <w:ind w:right="135"/>
        <w:jc w:val="center"/>
        <w:rPr>
          <w:rFonts w:ascii="Arial" w:hAnsi="Arial" w:cs="Arial"/>
          <w:b/>
          <w:bCs/>
          <w:sz w:val="22"/>
          <w:szCs w:val="22"/>
          <w:u w:val="single"/>
        </w:rPr>
      </w:pPr>
    </w:p>
    <w:p w14:paraId="628BEFF0" w14:textId="18B5B6D7" w:rsidR="00EC5326" w:rsidRPr="00B17D97" w:rsidRDefault="008B4A30" w:rsidP="00EC5326">
      <w:pPr>
        <w:widowControl w:val="0"/>
        <w:autoSpaceDE w:val="0"/>
        <w:autoSpaceDN w:val="0"/>
        <w:adjustRightInd w:val="0"/>
        <w:ind w:right="135"/>
        <w:jc w:val="center"/>
        <w:rPr>
          <w:rFonts w:ascii="Arial" w:hAnsi="Arial" w:cs="Arial"/>
          <w:b/>
          <w:bCs/>
          <w:sz w:val="22"/>
          <w:szCs w:val="22"/>
          <w:u w:val="single"/>
        </w:rPr>
      </w:pPr>
      <w:r>
        <w:rPr>
          <w:rFonts w:ascii="Arial" w:hAnsi="Arial" w:cs="Arial"/>
          <w:b/>
          <w:bCs/>
          <w:sz w:val="22"/>
          <w:szCs w:val="22"/>
          <w:u w:val="single"/>
        </w:rPr>
        <w:t>SEMESTER 2</w:t>
      </w:r>
      <w:r w:rsidR="00EC5326">
        <w:rPr>
          <w:rFonts w:ascii="Arial" w:hAnsi="Arial" w:cs="Arial"/>
          <w:b/>
          <w:bCs/>
          <w:sz w:val="22"/>
          <w:szCs w:val="22"/>
          <w:u w:val="single"/>
        </w:rPr>
        <w:t xml:space="preserve"> EXAMINATION 2017-2018</w:t>
      </w:r>
    </w:p>
    <w:p w14:paraId="2D80C43F" w14:textId="77777777" w:rsidR="00EC5326" w:rsidRPr="00B17D97" w:rsidRDefault="00EC5326" w:rsidP="00EC5326">
      <w:pPr>
        <w:widowControl w:val="0"/>
        <w:autoSpaceDE w:val="0"/>
        <w:autoSpaceDN w:val="0"/>
        <w:adjustRightInd w:val="0"/>
        <w:ind w:right="135"/>
        <w:jc w:val="center"/>
        <w:rPr>
          <w:rFonts w:ascii="Arial" w:hAnsi="Arial" w:cs="Arial"/>
          <w:sz w:val="22"/>
          <w:szCs w:val="22"/>
        </w:rPr>
      </w:pPr>
    </w:p>
    <w:p w14:paraId="3FF57A9B" w14:textId="77777777" w:rsidR="00EC5326" w:rsidRDefault="00EC5326" w:rsidP="00EC5326">
      <w:pPr>
        <w:widowControl w:val="0"/>
        <w:autoSpaceDE w:val="0"/>
        <w:autoSpaceDN w:val="0"/>
        <w:adjustRightInd w:val="0"/>
        <w:ind w:right="135"/>
        <w:jc w:val="center"/>
        <w:rPr>
          <w:rFonts w:ascii="Arial" w:hAnsi="Arial" w:cs="Arial"/>
          <w:b/>
          <w:bCs/>
          <w:sz w:val="22"/>
          <w:szCs w:val="22"/>
          <w:u w:val="single"/>
        </w:rPr>
      </w:pPr>
      <w:r>
        <w:rPr>
          <w:rFonts w:ascii="Arial" w:hAnsi="Arial" w:cs="Arial"/>
          <w:b/>
          <w:bCs/>
          <w:sz w:val="22"/>
          <w:szCs w:val="22"/>
          <w:u w:val="single"/>
        </w:rPr>
        <w:t>IAH 207</w:t>
      </w:r>
      <w:r w:rsidRPr="00B17D97">
        <w:rPr>
          <w:rFonts w:ascii="Arial" w:hAnsi="Arial" w:cs="Arial"/>
          <w:b/>
          <w:bCs/>
          <w:sz w:val="22"/>
          <w:szCs w:val="22"/>
          <w:u w:val="single"/>
        </w:rPr>
        <w:t xml:space="preserve"> – </w:t>
      </w:r>
      <w:r>
        <w:rPr>
          <w:rFonts w:ascii="Arial" w:hAnsi="Arial" w:cs="Arial"/>
          <w:b/>
          <w:bCs/>
          <w:sz w:val="22"/>
          <w:szCs w:val="22"/>
          <w:u w:val="single"/>
        </w:rPr>
        <w:t>LITERATURES, CULTURES, &amp; IDENTITIES</w:t>
      </w:r>
    </w:p>
    <w:p w14:paraId="476D5E5B" w14:textId="77777777" w:rsidR="00EC5326" w:rsidRDefault="00EC5326" w:rsidP="00EC5326">
      <w:pPr>
        <w:widowControl w:val="0"/>
        <w:autoSpaceDE w:val="0"/>
        <w:autoSpaceDN w:val="0"/>
        <w:adjustRightInd w:val="0"/>
        <w:ind w:right="135"/>
        <w:jc w:val="center"/>
        <w:rPr>
          <w:rFonts w:ascii="Arial" w:hAnsi="Arial" w:cs="Arial"/>
          <w:b/>
          <w:bCs/>
          <w:sz w:val="22"/>
          <w:szCs w:val="22"/>
          <w:u w:val="single"/>
        </w:rPr>
      </w:pPr>
    </w:p>
    <w:p w14:paraId="49C99EED" w14:textId="77777777" w:rsidR="00EC5326" w:rsidRPr="00B17D97" w:rsidRDefault="00EC5326" w:rsidP="00EC5326">
      <w:pPr>
        <w:widowControl w:val="0"/>
        <w:autoSpaceDE w:val="0"/>
        <w:autoSpaceDN w:val="0"/>
        <w:adjustRightInd w:val="0"/>
        <w:ind w:right="135"/>
        <w:jc w:val="center"/>
        <w:rPr>
          <w:rFonts w:ascii="Arial" w:hAnsi="Arial" w:cs="Arial"/>
          <w:b/>
          <w:bCs/>
          <w:sz w:val="22"/>
          <w:szCs w:val="22"/>
          <w:u w:val="single"/>
        </w:rPr>
      </w:pPr>
      <w:r>
        <w:rPr>
          <w:rFonts w:ascii="Arial" w:hAnsi="Arial" w:cs="Arial"/>
          <w:b/>
          <w:bCs/>
          <w:sz w:val="22"/>
          <w:szCs w:val="22"/>
          <w:u w:val="single"/>
        </w:rPr>
        <w:t>“</w:t>
      </w:r>
      <w:r w:rsidRPr="00B17D97">
        <w:rPr>
          <w:rFonts w:ascii="Arial" w:hAnsi="Arial" w:cs="Arial"/>
          <w:b/>
          <w:bCs/>
          <w:sz w:val="22"/>
          <w:szCs w:val="22"/>
          <w:u w:val="single"/>
        </w:rPr>
        <w:t>MONSTERS IN LITERATURE &amp; FILM</w:t>
      </w:r>
      <w:r>
        <w:rPr>
          <w:rFonts w:ascii="Arial" w:hAnsi="Arial" w:cs="Arial"/>
          <w:b/>
          <w:bCs/>
          <w:sz w:val="22"/>
          <w:szCs w:val="22"/>
          <w:u w:val="single"/>
        </w:rPr>
        <w:t>”</w:t>
      </w:r>
    </w:p>
    <w:p w14:paraId="56E2CA14" w14:textId="77777777" w:rsidR="00EC5326" w:rsidRPr="00B17D97" w:rsidRDefault="00EC5326" w:rsidP="00EC5326">
      <w:pPr>
        <w:widowControl w:val="0"/>
        <w:autoSpaceDE w:val="0"/>
        <w:autoSpaceDN w:val="0"/>
        <w:adjustRightInd w:val="0"/>
        <w:ind w:right="135"/>
        <w:rPr>
          <w:rFonts w:ascii="Arial" w:hAnsi="Arial" w:cs="Arial"/>
          <w:sz w:val="22"/>
          <w:szCs w:val="22"/>
        </w:rPr>
      </w:pPr>
    </w:p>
    <w:p w14:paraId="556F5541" w14:textId="77777777" w:rsidR="00EC5326" w:rsidRPr="00B17D97" w:rsidRDefault="00EC5326" w:rsidP="00EC5326">
      <w:pPr>
        <w:widowControl w:val="0"/>
        <w:autoSpaceDE w:val="0"/>
        <w:autoSpaceDN w:val="0"/>
        <w:adjustRightInd w:val="0"/>
        <w:ind w:right="135"/>
        <w:rPr>
          <w:rFonts w:ascii="Arial" w:hAnsi="Arial" w:cs="Arial"/>
          <w:sz w:val="22"/>
          <w:szCs w:val="22"/>
        </w:rPr>
      </w:pPr>
    </w:p>
    <w:p w14:paraId="2B267F59" w14:textId="77777777" w:rsidR="00EC5326" w:rsidRPr="00B17D97" w:rsidRDefault="00EC5326" w:rsidP="00EC5326">
      <w:pPr>
        <w:widowControl w:val="0"/>
        <w:autoSpaceDE w:val="0"/>
        <w:autoSpaceDN w:val="0"/>
        <w:adjustRightInd w:val="0"/>
        <w:ind w:right="135"/>
        <w:jc w:val="both"/>
        <w:rPr>
          <w:rFonts w:ascii="Arial" w:hAnsi="Arial" w:cs="Arial"/>
          <w:sz w:val="22"/>
          <w:szCs w:val="22"/>
        </w:rPr>
      </w:pPr>
    </w:p>
    <w:p w14:paraId="7EF03FE9" w14:textId="77777777" w:rsidR="00EC5326" w:rsidRPr="00B17D97" w:rsidRDefault="00EC5326" w:rsidP="00EC5326">
      <w:pPr>
        <w:widowControl w:val="0"/>
        <w:autoSpaceDE w:val="0"/>
        <w:autoSpaceDN w:val="0"/>
        <w:adjustRightInd w:val="0"/>
        <w:ind w:right="135"/>
        <w:jc w:val="both"/>
        <w:rPr>
          <w:rFonts w:ascii="Arial" w:hAnsi="Arial" w:cs="Arial"/>
          <w:sz w:val="22"/>
          <w:szCs w:val="22"/>
        </w:rPr>
      </w:pPr>
      <w:r w:rsidRPr="00B17D97">
        <w:rPr>
          <w:rFonts w:ascii="Arial" w:hAnsi="Arial" w:cs="Arial"/>
          <w:b/>
          <w:bCs/>
          <w:sz w:val="22"/>
          <w:szCs w:val="22"/>
          <w:u w:val="single"/>
        </w:rPr>
        <w:t>INSTRUCTIONS</w:t>
      </w:r>
    </w:p>
    <w:p w14:paraId="61D0D1E4" w14:textId="77777777" w:rsidR="00EC5326" w:rsidRPr="00B17D97" w:rsidRDefault="00EC5326" w:rsidP="00EC5326">
      <w:pPr>
        <w:widowControl w:val="0"/>
        <w:autoSpaceDE w:val="0"/>
        <w:autoSpaceDN w:val="0"/>
        <w:adjustRightInd w:val="0"/>
        <w:ind w:left="720" w:right="135" w:hanging="720"/>
        <w:jc w:val="both"/>
        <w:rPr>
          <w:rFonts w:ascii="Arial" w:hAnsi="Arial" w:cs="Arial"/>
          <w:sz w:val="22"/>
          <w:szCs w:val="22"/>
        </w:rPr>
      </w:pPr>
    </w:p>
    <w:p w14:paraId="564D1DAD" w14:textId="5A18EB51" w:rsidR="00EC5326" w:rsidRPr="001E00D9" w:rsidRDefault="00EC5326" w:rsidP="00025A91">
      <w:pPr>
        <w:widowControl w:val="0"/>
        <w:autoSpaceDE w:val="0"/>
        <w:autoSpaceDN w:val="0"/>
        <w:adjustRightInd w:val="0"/>
        <w:ind w:left="720" w:right="135" w:hanging="720"/>
        <w:jc w:val="both"/>
        <w:rPr>
          <w:rFonts w:ascii="Arial" w:hAnsi="Arial" w:cs="Arial"/>
          <w:sz w:val="22"/>
          <w:szCs w:val="22"/>
        </w:rPr>
      </w:pPr>
      <w:r>
        <w:rPr>
          <w:rFonts w:ascii="Arial" w:hAnsi="Arial" w:cs="Arial"/>
          <w:sz w:val="22"/>
          <w:szCs w:val="22"/>
        </w:rPr>
        <w:t xml:space="preserve">1. </w:t>
      </w:r>
      <w:r>
        <w:rPr>
          <w:rFonts w:ascii="Arial" w:hAnsi="Arial" w:cs="Arial"/>
          <w:sz w:val="22"/>
          <w:szCs w:val="22"/>
        </w:rPr>
        <w:tab/>
        <w:t xml:space="preserve">Choose and answer </w:t>
      </w:r>
      <w:r w:rsidR="00562145">
        <w:rPr>
          <w:rFonts w:ascii="Arial" w:hAnsi="Arial" w:cs="Arial"/>
          <w:b/>
          <w:sz w:val="22"/>
          <w:szCs w:val="22"/>
        </w:rPr>
        <w:t>ONE</w:t>
      </w:r>
      <w:r>
        <w:rPr>
          <w:rFonts w:ascii="Arial" w:hAnsi="Arial" w:cs="Arial"/>
          <w:b/>
          <w:sz w:val="22"/>
          <w:szCs w:val="22"/>
        </w:rPr>
        <w:t xml:space="preserve"> </w:t>
      </w:r>
      <w:r>
        <w:rPr>
          <w:rFonts w:ascii="Arial" w:hAnsi="Arial" w:cs="Arial"/>
          <w:sz w:val="22"/>
          <w:szCs w:val="22"/>
        </w:rPr>
        <w:t>of the three</w:t>
      </w:r>
      <w:r>
        <w:rPr>
          <w:rFonts w:ascii="Arial" w:hAnsi="Arial" w:cs="Arial"/>
          <w:b/>
          <w:sz w:val="22"/>
          <w:szCs w:val="22"/>
        </w:rPr>
        <w:t xml:space="preserve"> </w:t>
      </w:r>
      <w:r>
        <w:rPr>
          <w:rFonts w:ascii="Arial" w:hAnsi="Arial" w:cs="Arial"/>
          <w:sz w:val="22"/>
          <w:szCs w:val="22"/>
        </w:rPr>
        <w:t>questions below</w:t>
      </w:r>
      <w:r w:rsidRPr="00B17D97">
        <w:rPr>
          <w:rFonts w:ascii="Arial" w:hAnsi="Arial" w:cs="Arial"/>
          <w:sz w:val="22"/>
          <w:szCs w:val="22"/>
        </w:rPr>
        <w:t>.</w:t>
      </w:r>
    </w:p>
    <w:p w14:paraId="677869FC" w14:textId="77777777" w:rsidR="00EC5326" w:rsidRPr="00B17D97" w:rsidRDefault="00EC5326" w:rsidP="00EC5326">
      <w:pPr>
        <w:widowControl w:val="0"/>
        <w:tabs>
          <w:tab w:val="left" w:pos="1440"/>
        </w:tabs>
        <w:autoSpaceDE w:val="0"/>
        <w:autoSpaceDN w:val="0"/>
        <w:adjustRightInd w:val="0"/>
        <w:ind w:right="135"/>
        <w:jc w:val="both"/>
        <w:rPr>
          <w:rFonts w:ascii="Arial" w:hAnsi="Arial" w:cs="Arial"/>
          <w:sz w:val="22"/>
          <w:szCs w:val="22"/>
        </w:rPr>
      </w:pPr>
      <w:r w:rsidRPr="00B17D97">
        <w:rPr>
          <w:rFonts w:ascii="Arial" w:hAnsi="Arial" w:cs="Arial"/>
          <w:sz w:val="22"/>
          <w:szCs w:val="22"/>
        </w:rPr>
        <w:tab/>
      </w:r>
    </w:p>
    <w:p w14:paraId="1186D738" w14:textId="24C4E077" w:rsidR="00562145" w:rsidRDefault="00025A91" w:rsidP="00EC5326">
      <w:pPr>
        <w:widowControl w:val="0"/>
        <w:autoSpaceDE w:val="0"/>
        <w:autoSpaceDN w:val="0"/>
        <w:adjustRightInd w:val="0"/>
        <w:ind w:right="135"/>
        <w:jc w:val="both"/>
        <w:rPr>
          <w:rFonts w:ascii="Arial" w:hAnsi="Arial" w:cs="Arial"/>
          <w:sz w:val="22"/>
          <w:szCs w:val="22"/>
        </w:rPr>
      </w:pPr>
      <w:r>
        <w:rPr>
          <w:rFonts w:ascii="Arial" w:hAnsi="Arial" w:cs="Arial"/>
          <w:sz w:val="22"/>
          <w:szCs w:val="22"/>
        </w:rPr>
        <w:t>2</w:t>
      </w:r>
      <w:r w:rsidR="00EC5326">
        <w:rPr>
          <w:rFonts w:ascii="Arial" w:hAnsi="Arial" w:cs="Arial"/>
          <w:sz w:val="22"/>
          <w:szCs w:val="22"/>
        </w:rPr>
        <w:t xml:space="preserve">. </w:t>
      </w:r>
      <w:r w:rsidR="00EC5326">
        <w:rPr>
          <w:rFonts w:ascii="Arial" w:hAnsi="Arial" w:cs="Arial"/>
          <w:sz w:val="22"/>
          <w:szCs w:val="22"/>
        </w:rPr>
        <w:tab/>
      </w:r>
      <w:r w:rsidR="00562145">
        <w:rPr>
          <w:rFonts w:ascii="Arial" w:hAnsi="Arial" w:cs="Arial"/>
          <w:sz w:val="22"/>
          <w:szCs w:val="22"/>
        </w:rPr>
        <w:t xml:space="preserve">You </w:t>
      </w:r>
      <w:r w:rsidR="00562145">
        <w:rPr>
          <w:rFonts w:ascii="Arial" w:hAnsi="Arial" w:cs="Arial"/>
          <w:b/>
          <w:sz w:val="22"/>
          <w:szCs w:val="22"/>
        </w:rPr>
        <w:t xml:space="preserve">MAY </w:t>
      </w:r>
      <w:r w:rsidR="00562145" w:rsidRPr="00562145">
        <w:rPr>
          <w:rFonts w:ascii="Arial" w:hAnsi="Arial" w:cs="Arial"/>
          <w:b/>
          <w:sz w:val="22"/>
          <w:szCs w:val="22"/>
        </w:rPr>
        <w:t>NOT</w:t>
      </w:r>
      <w:r w:rsidR="00562145">
        <w:rPr>
          <w:rFonts w:ascii="Arial" w:hAnsi="Arial" w:cs="Arial"/>
          <w:sz w:val="22"/>
          <w:szCs w:val="22"/>
        </w:rPr>
        <w:t xml:space="preserve"> write about any texts that you wrote about for the mid-term essay. </w:t>
      </w:r>
    </w:p>
    <w:p w14:paraId="7CFB3DAE" w14:textId="77777777" w:rsidR="00562145" w:rsidRDefault="00562145" w:rsidP="00EC5326">
      <w:pPr>
        <w:widowControl w:val="0"/>
        <w:autoSpaceDE w:val="0"/>
        <w:autoSpaceDN w:val="0"/>
        <w:adjustRightInd w:val="0"/>
        <w:ind w:right="135"/>
        <w:jc w:val="both"/>
        <w:rPr>
          <w:rFonts w:ascii="Arial" w:hAnsi="Arial" w:cs="Arial"/>
          <w:sz w:val="22"/>
          <w:szCs w:val="22"/>
        </w:rPr>
      </w:pPr>
    </w:p>
    <w:p w14:paraId="4D7A4135" w14:textId="5A4B60E9" w:rsidR="00EC5326" w:rsidRPr="00B17D97" w:rsidRDefault="00025A91" w:rsidP="00EC5326">
      <w:pPr>
        <w:widowControl w:val="0"/>
        <w:autoSpaceDE w:val="0"/>
        <w:autoSpaceDN w:val="0"/>
        <w:adjustRightInd w:val="0"/>
        <w:ind w:right="135"/>
        <w:jc w:val="both"/>
        <w:rPr>
          <w:rFonts w:ascii="Arial" w:hAnsi="Arial" w:cs="Arial"/>
          <w:sz w:val="22"/>
          <w:szCs w:val="22"/>
        </w:rPr>
      </w:pPr>
      <w:r>
        <w:rPr>
          <w:rFonts w:ascii="Arial" w:hAnsi="Arial" w:cs="Arial"/>
          <w:sz w:val="22"/>
          <w:szCs w:val="22"/>
        </w:rPr>
        <w:t>3</w:t>
      </w:r>
      <w:r w:rsidR="00562145">
        <w:rPr>
          <w:rFonts w:ascii="Arial" w:hAnsi="Arial" w:cs="Arial"/>
          <w:sz w:val="22"/>
          <w:szCs w:val="22"/>
        </w:rPr>
        <w:t xml:space="preserve">. </w:t>
      </w:r>
      <w:r w:rsidR="00562145">
        <w:rPr>
          <w:rFonts w:ascii="Arial" w:hAnsi="Arial" w:cs="Arial"/>
          <w:sz w:val="22"/>
          <w:szCs w:val="22"/>
        </w:rPr>
        <w:tab/>
      </w:r>
      <w:r w:rsidR="00EC5326" w:rsidRPr="00562145">
        <w:rPr>
          <w:rFonts w:ascii="Arial" w:hAnsi="Arial" w:cs="Arial"/>
          <w:sz w:val="22"/>
          <w:szCs w:val="22"/>
        </w:rPr>
        <w:t>This</w:t>
      </w:r>
      <w:r w:rsidR="00EC5326" w:rsidRPr="00B17D97">
        <w:rPr>
          <w:rFonts w:ascii="Arial" w:hAnsi="Arial" w:cs="Arial"/>
          <w:sz w:val="22"/>
          <w:szCs w:val="22"/>
        </w:rPr>
        <w:t xml:space="preserve"> is a</w:t>
      </w:r>
      <w:r w:rsidR="00EC5326">
        <w:rPr>
          <w:rFonts w:ascii="Arial" w:hAnsi="Arial" w:cs="Arial"/>
          <w:sz w:val="22"/>
          <w:szCs w:val="22"/>
        </w:rPr>
        <w:t xml:space="preserve">n </w:t>
      </w:r>
      <w:r w:rsidR="00EC5326" w:rsidRPr="00EC5326">
        <w:rPr>
          <w:rFonts w:ascii="Arial" w:hAnsi="Arial" w:cs="Arial"/>
          <w:b/>
          <w:sz w:val="22"/>
          <w:szCs w:val="22"/>
        </w:rPr>
        <w:t>OPEN</w:t>
      </w:r>
      <w:r w:rsidR="00EC5326">
        <w:rPr>
          <w:rFonts w:ascii="Arial" w:hAnsi="Arial" w:cs="Arial"/>
          <w:sz w:val="22"/>
          <w:szCs w:val="22"/>
        </w:rPr>
        <w:t xml:space="preserve"> </w:t>
      </w:r>
      <w:r w:rsidR="00EC5326" w:rsidRPr="00B17D97">
        <w:rPr>
          <w:rFonts w:ascii="Arial" w:hAnsi="Arial" w:cs="Arial"/>
          <w:b/>
          <w:bCs/>
          <w:sz w:val="22"/>
          <w:szCs w:val="22"/>
        </w:rPr>
        <w:t>BOOK</w:t>
      </w:r>
      <w:r w:rsidR="00EC5326" w:rsidRPr="00B17D97">
        <w:rPr>
          <w:rFonts w:ascii="Arial" w:hAnsi="Arial" w:cs="Arial"/>
          <w:sz w:val="22"/>
          <w:szCs w:val="22"/>
        </w:rPr>
        <w:t xml:space="preserve"> examination.</w:t>
      </w:r>
    </w:p>
    <w:p w14:paraId="662477FA" w14:textId="77777777" w:rsidR="00EC5326" w:rsidRPr="00B17D97" w:rsidRDefault="00EC5326" w:rsidP="00EC5326">
      <w:pPr>
        <w:widowControl w:val="0"/>
        <w:autoSpaceDE w:val="0"/>
        <w:autoSpaceDN w:val="0"/>
        <w:adjustRightInd w:val="0"/>
        <w:ind w:left="720" w:right="135"/>
        <w:rPr>
          <w:rFonts w:ascii="Arial" w:hAnsi="Arial" w:cs="Arial"/>
          <w:sz w:val="22"/>
          <w:szCs w:val="22"/>
        </w:rPr>
      </w:pPr>
    </w:p>
    <w:p w14:paraId="201B96FA" w14:textId="3DE217BF" w:rsidR="00EC5326" w:rsidRDefault="00025A91" w:rsidP="00EC5326">
      <w:pPr>
        <w:widowControl w:val="0"/>
        <w:autoSpaceDE w:val="0"/>
        <w:autoSpaceDN w:val="0"/>
        <w:adjustRightInd w:val="0"/>
        <w:ind w:left="720" w:right="135" w:hanging="720"/>
        <w:jc w:val="both"/>
        <w:rPr>
          <w:rFonts w:ascii="Arial" w:hAnsi="Arial" w:cs="Arial"/>
          <w:sz w:val="22"/>
          <w:szCs w:val="22"/>
        </w:rPr>
      </w:pPr>
      <w:r>
        <w:rPr>
          <w:rFonts w:ascii="Arial" w:hAnsi="Arial" w:cs="Arial"/>
          <w:sz w:val="22"/>
          <w:szCs w:val="22"/>
        </w:rPr>
        <w:t>4</w:t>
      </w:r>
      <w:r w:rsidR="00EC5326">
        <w:rPr>
          <w:rFonts w:ascii="Arial" w:hAnsi="Arial" w:cs="Arial"/>
          <w:sz w:val="22"/>
          <w:szCs w:val="22"/>
        </w:rPr>
        <w:t xml:space="preserve">. </w:t>
      </w:r>
      <w:r w:rsidR="00EC5326">
        <w:rPr>
          <w:rFonts w:ascii="Arial" w:hAnsi="Arial" w:cs="Arial"/>
          <w:sz w:val="22"/>
          <w:szCs w:val="22"/>
        </w:rPr>
        <w:tab/>
        <w:t xml:space="preserve">Each question </w:t>
      </w:r>
      <w:r w:rsidR="00562145">
        <w:rPr>
          <w:rFonts w:ascii="Arial" w:hAnsi="Arial" w:cs="Arial"/>
          <w:sz w:val="22"/>
          <w:szCs w:val="22"/>
        </w:rPr>
        <w:t xml:space="preserve">requires you to write about </w:t>
      </w:r>
      <w:r w:rsidR="00562145" w:rsidRPr="00562145">
        <w:rPr>
          <w:rFonts w:ascii="Arial" w:hAnsi="Arial" w:cs="Arial"/>
          <w:b/>
          <w:sz w:val="22"/>
          <w:szCs w:val="22"/>
        </w:rPr>
        <w:t>TWO</w:t>
      </w:r>
      <w:r w:rsidR="00562145">
        <w:rPr>
          <w:rFonts w:ascii="Arial" w:hAnsi="Arial" w:cs="Arial"/>
          <w:sz w:val="22"/>
          <w:szCs w:val="22"/>
        </w:rPr>
        <w:t xml:space="preserve"> different texts. </w:t>
      </w:r>
      <w:r w:rsidR="00EC5326">
        <w:rPr>
          <w:rFonts w:ascii="Arial" w:hAnsi="Arial" w:cs="Arial"/>
          <w:sz w:val="22"/>
          <w:szCs w:val="22"/>
        </w:rPr>
        <w:t xml:space="preserve"> </w:t>
      </w:r>
      <w:r w:rsidR="00EC5326" w:rsidRPr="00B17D97">
        <w:rPr>
          <w:rFonts w:ascii="Arial" w:hAnsi="Arial" w:cs="Arial"/>
          <w:sz w:val="22"/>
          <w:szCs w:val="22"/>
        </w:rPr>
        <w:t xml:space="preserve"> </w:t>
      </w:r>
    </w:p>
    <w:p w14:paraId="6B8E6750" w14:textId="77777777" w:rsidR="00DD4403" w:rsidRDefault="00DD4403" w:rsidP="00EC5326">
      <w:pPr>
        <w:widowControl w:val="0"/>
        <w:autoSpaceDE w:val="0"/>
        <w:autoSpaceDN w:val="0"/>
        <w:adjustRightInd w:val="0"/>
        <w:ind w:left="720" w:right="135" w:hanging="720"/>
        <w:jc w:val="both"/>
        <w:rPr>
          <w:rFonts w:ascii="Arial" w:hAnsi="Arial" w:cs="Arial"/>
          <w:sz w:val="22"/>
          <w:szCs w:val="22"/>
        </w:rPr>
      </w:pPr>
    </w:p>
    <w:p w14:paraId="511E49FE" w14:textId="48D586AF" w:rsidR="00DD4403" w:rsidRDefault="00025A91" w:rsidP="00EC5326">
      <w:pPr>
        <w:widowControl w:val="0"/>
        <w:autoSpaceDE w:val="0"/>
        <w:autoSpaceDN w:val="0"/>
        <w:adjustRightInd w:val="0"/>
        <w:ind w:left="720" w:right="135" w:hanging="720"/>
        <w:jc w:val="both"/>
        <w:rPr>
          <w:rFonts w:ascii="Arial" w:hAnsi="Arial" w:cs="Arial"/>
          <w:sz w:val="22"/>
          <w:szCs w:val="22"/>
        </w:rPr>
      </w:pPr>
      <w:r>
        <w:rPr>
          <w:rFonts w:ascii="Arial" w:hAnsi="Arial" w:cs="Arial"/>
          <w:sz w:val="22"/>
          <w:szCs w:val="22"/>
        </w:rPr>
        <w:t>5</w:t>
      </w:r>
      <w:r w:rsidR="00DD4403">
        <w:rPr>
          <w:rFonts w:ascii="Arial" w:hAnsi="Arial" w:cs="Arial"/>
          <w:sz w:val="22"/>
          <w:szCs w:val="22"/>
        </w:rPr>
        <w:t xml:space="preserve">. </w:t>
      </w:r>
      <w:r w:rsidR="00DD4403">
        <w:rPr>
          <w:rFonts w:ascii="Arial" w:hAnsi="Arial" w:cs="Arial"/>
          <w:sz w:val="22"/>
          <w:szCs w:val="22"/>
        </w:rPr>
        <w:tab/>
        <w:t xml:space="preserve">Your essay should be between 800 and 1000 words long (roughly 3-4 double-spaced pages). </w:t>
      </w:r>
    </w:p>
    <w:p w14:paraId="2C92F360" w14:textId="77777777" w:rsidR="00B50655" w:rsidRDefault="00B50655" w:rsidP="00EC5326">
      <w:pPr>
        <w:widowControl w:val="0"/>
        <w:autoSpaceDE w:val="0"/>
        <w:autoSpaceDN w:val="0"/>
        <w:adjustRightInd w:val="0"/>
        <w:ind w:left="720" w:right="135" w:hanging="720"/>
        <w:jc w:val="both"/>
        <w:rPr>
          <w:rFonts w:ascii="Arial" w:hAnsi="Arial" w:cs="Arial"/>
          <w:sz w:val="22"/>
          <w:szCs w:val="22"/>
        </w:rPr>
      </w:pPr>
    </w:p>
    <w:p w14:paraId="1C8F6D2A" w14:textId="51D500AE" w:rsidR="00B50655" w:rsidRPr="00B50655" w:rsidRDefault="00025A91" w:rsidP="00EC5326">
      <w:pPr>
        <w:widowControl w:val="0"/>
        <w:autoSpaceDE w:val="0"/>
        <w:autoSpaceDN w:val="0"/>
        <w:adjustRightInd w:val="0"/>
        <w:ind w:left="720" w:right="135" w:hanging="720"/>
        <w:jc w:val="both"/>
        <w:rPr>
          <w:rFonts w:ascii="Arial" w:hAnsi="Arial" w:cs="Arial"/>
          <w:sz w:val="22"/>
          <w:szCs w:val="22"/>
        </w:rPr>
      </w:pPr>
      <w:r>
        <w:rPr>
          <w:rFonts w:ascii="Arial" w:hAnsi="Arial" w:cs="Arial"/>
          <w:sz w:val="22"/>
          <w:szCs w:val="22"/>
        </w:rPr>
        <w:t>6</w:t>
      </w:r>
      <w:r w:rsidR="00B50655">
        <w:rPr>
          <w:rFonts w:ascii="Arial" w:hAnsi="Arial" w:cs="Arial"/>
          <w:sz w:val="22"/>
          <w:szCs w:val="22"/>
        </w:rPr>
        <w:t xml:space="preserve">. </w:t>
      </w:r>
      <w:r w:rsidR="00B50655">
        <w:rPr>
          <w:rFonts w:ascii="Arial" w:hAnsi="Arial" w:cs="Arial"/>
          <w:sz w:val="22"/>
          <w:szCs w:val="22"/>
        </w:rPr>
        <w:tab/>
        <w:t xml:space="preserve">The essay is due (via Dropbox on D2L, using TurnItIn) on </w:t>
      </w:r>
      <w:r w:rsidR="008B4A30">
        <w:rPr>
          <w:rFonts w:ascii="Arial" w:hAnsi="Arial" w:cs="Arial"/>
          <w:b/>
          <w:sz w:val="22"/>
          <w:szCs w:val="22"/>
        </w:rPr>
        <w:t>Thurs.</w:t>
      </w:r>
      <w:bookmarkStart w:id="0" w:name="_GoBack"/>
      <w:bookmarkEnd w:id="0"/>
      <w:r w:rsidR="008B4A30">
        <w:rPr>
          <w:rFonts w:ascii="Arial" w:hAnsi="Arial" w:cs="Arial"/>
          <w:b/>
          <w:sz w:val="22"/>
          <w:szCs w:val="22"/>
        </w:rPr>
        <w:t>, May 3</w:t>
      </w:r>
      <w:r w:rsidR="00B50655">
        <w:rPr>
          <w:rFonts w:ascii="Arial" w:hAnsi="Arial" w:cs="Arial"/>
          <w:b/>
          <w:sz w:val="22"/>
          <w:szCs w:val="22"/>
        </w:rPr>
        <w:t xml:space="preserve"> (11:59pm)</w:t>
      </w:r>
      <w:r w:rsidR="00B50655">
        <w:rPr>
          <w:rFonts w:ascii="Arial" w:hAnsi="Arial" w:cs="Arial"/>
          <w:sz w:val="22"/>
          <w:szCs w:val="22"/>
        </w:rPr>
        <w:t xml:space="preserve">. </w:t>
      </w:r>
    </w:p>
    <w:p w14:paraId="5D7BB089" w14:textId="77777777" w:rsidR="00EC5326" w:rsidRDefault="00EC5326" w:rsidP="00EC5326">
      <w:pPr>
        <w:tabs>
          <w:tab w:val="left" w:pos="1040"/>
        </w:tabs>
        <w:rPr>
          <w:rFonts w:ascii="Arial" w:hAnsi="Arial" w:cs="Arial"/>
          <w:sz w:val="22"/>
          <w:szCs w:val="22"/>
        </w:rPr>
      </w:pPr>
    </w:p>
    <w:p w14:paraId="76214C84" w14:textId="77777777" w:rsidR="00EC5326" w:rsidRDefault="00EC5326" w:rsidP="00EC5326">
      <w:pPr>
        <w:tabs>
          <w:tab w:val="left" w:pos="1040"/>
        </w:tabs>
        <w:rPr>
          <w:rFonts w:ascii="Arial" w:hAnsi="Arial" w:cs="Arial"/>
          <w:sz w:val="22"/>
          <w:szCs w:val="22"/>
        </w:rPr>
      </w:pPr>
    </w:p>
    <w:p w14:paraId="76815B76" w14:textId="77777777" w:rsidR="00562145" w:rsidRDefault="00562145" w:rsidP="00EC5326">
      <w:pPr>
        <w:tabs>
          <w:tab w:val="left" w:pos="1040"/>
        </w:tabs>
        <w:rPr>
          <w:rFonts w:ascii="Arial" w:hAnsi="Arial" w:cs="Arial"/>
          <w:b/>
          <w:sz w:val="22"/>
          <w:szCs w:val="22"/>
          <w:u w:val="single"/>
        </w:rPr>
      </w:pPr>
      <w:r>
        <w:rPr>
          <w:rFonts w:ascii="Arial" w:hAnsi="Arial" w:cs="Arial"/>
          <w:b/>
          <w:sz w:val="22"/>
          <w:szCs w:val="22"/>
          <w:u w:val="single"/>
        </w:rPr>
        <w:t>OPTIONS</w:t>
      </w:r>
    </w:p>
    <w:p w14:paraId="5B9EB347" w14:textId="77777777" w:rsidR="00562145" w:rsidRDefault="00562145" w:rsidP="00EC5326">
      <w:pPr>
        <w:tabs>
          <w:tab w:val="left" w:pos="1040"/>
        </w:tabs>
        <w:rPr>
          <w:rFonts w:ascii="Arial" w:hAnsi="Arial" w:cs="Arial"/>
          <w:b/>
          <w:sz w:val="22"/>
          <w:szCs w:val="22"/>
          <w:u w:val="single"/>
        </w:rPr>
      </w:pPr>
    </w:p>
    <w:p w14:paraId="780D0A99" w14:textId="319F03AC" w:rsidR="00133BCE" w:rsidRDefault="00133BCE" w:rsidP="00133BCE">
      <w:pPr>
        <w:tabs>
          <w:tab w:val="left" w:pos="1040"/>
        </w:tabs>
        <w:rPr>
          <w:rFonts w:ascii="Arial" w:hAnsi="Arial" w:cs="Arial"/>
          <w:sz w:val="22"/>
          <w:szCs w:val="22"/>
        </w:rPr>
      </w:pPr>
      <w:r>
        <w:rPr>
          <w:rFonts w:ascii="Arial" w:hAnsi="Arial" w:cs="Arial"/>
          <w:sz w:val="22"/>
          <w:szCs w:val="22"/>
        </w:rPr>
        <w:t>NOTE: The word “text” can refer to any medium or genre, including film, short fiction</w:t>
      </w:r>
      <w:r w:rsidR="007E7031">
        <w:rPr>
          <w:rFonts w:ascii="Arial" w:hAnsi="Arial" w:cs="Arial"/>
          <w:sz w:val="22"/>
          <w:szCs w:val="22"/>
        </w:rPr>
        <w:t>, novels, graphic novels, etc.</w:t>
      </w:r>
    </w:p>
    <w:p w14:paraId="0B69E1ED" w14:textId="77777777" w:rsidR="00133BCE" w:rsidRPr="00562145" w:rsidRDefault="00133BCE" w:rsidP="00EC5326">
      <w:pPr>
        <w:tabs>
          <w:tab w:val="left" w:pos="1040"/>
        </w:tabs>
        <w:rPr>
          <w:rFonts w:ascii="Arial" w:hAnsi="Arial" w:cs="Arial"/>
          <w:b/>
          <w:sz w:val="22"/>
          <w:szCs w:val="22"/>
          <w:u w:val="single"/>
        </w:rPr>
      </w:pPr>
    </w:p>
    <w:p w14:paraId="72509CE8" w14:textId="77777777" w:rsidR="00EC5326" w:rsidRDefault="00EC5326" w:rsidP="00EC5326">
      <w:pPr>
        <w:rPr>
          <w:rFonts w:ascii="Arial" w:hAnsi="Arial" w:cs="Arial"/>
          <w:sz w:val="22"/>
          <w:szCs w:val="22"/>
        </w:rPr>
      </w:pPr>
      <w:r>
        <w:rPr>
          <w:rFonts w:ascii="Arial" w:hAnsi="Arial" w:cs="Arial"/>
          <w:sz w:val="22"/>
          <w:szCs w:val="22"/>
        </w:rPr>
        <w:t xml:space="preserve">1. </w:t>
      </w:r>
      <w:r w:rsidRPr="00B17D97">
        <w:rPr>
          <w:rFonts w:ascii="Arial" w:hAnsi="Arial" w:cs="Arial"/>
          <w:sz w:val="22"/>
          <w:szCs w:val="22"/>
        </w:rPr>
        <w:t>Consider th</w:t>
      </w:r>
      <w:r w:rsidR="00562145">
        <w:rPr>
          <w:rFonts w:ascii="Arial" w:hAnsi="Arial" w:cs="Arial"/>
          <w:sz w:val="22"/>
          <w:szCs w:val="22"/>
        </w:rPr>
        <w:t xml:space="preserve">e quotation below, by critic </w:t>
      </w:r>
      <w:r w:rsidRPr="00B17D97">
        <w:rPr>
          <w:rFonts w:ascii="Arial" w:hAnsi="Arial" w:cs="Arial"/>
          <w:sz w:val="22"/>
          <w:szCs w:val="22"/>
        </w:rPr>
        <w:t>Jack Halberstam. After reading the quotation carefully, write a response in which you: a) explain</w:t>
      </w:r>
      <w:r w:rsidR="00562145">
        <w:rPr>
          <w:rFonts w:ascii="Arial" w:hAnsi="Arial" w:cs="Arial"/>
          <w:sz w:val="22"/>
          <w:szCs w:val="22"/>
        </w:rPr>
        <w:t xml:space="preserve"> in detail</w:t>
      </w:r>
      <w:r w:rsidRPr="00B17D97">
        <w:rPr>
          <w:rFonts w:ascii="Arial" w:hAnsi="Arial" w:cs="Arial"/>
          <w:sz w:val="22"/>
          <w:szCs w:val="22"/>
        </w:rPr>
        <w:t xml:space="preserve"> the meaning and significance of the quotation, and b) explain</w:t>
      </w:r>
      <w:r>
        <w:rPr>
          <w:rFonts w:ascii="Arial" w:hAnsi="Arial" w:cs="Arial"/>
          <w:sz w:val="22"/>
          <w:szCs w:val="22"/>
        </w:rPr>
        <w:t xml:space="preserve"> in detail</w:t>
      </w:r>
      <w:r w:rsidRPr="00B17D97">
        <w:rPr>
          <w:rFonts w:ascii="Arial" w:hAnsi="Arial" w:cs="Arial"/>
          <w:sz w:val="22"/>
          <w:szCs w:val="22"/>
        </w:rPr>
        <w:t xml:space="preserve"> how it relates to </w:t>
      </w:r>
      <w:r>
        <w:rPr>
          <w:rFonts w:ascii="Arial" w:hAnsi="Arial" w:cs="Arial"/>
          <w:sz w:val="22"/>
          <w:szCs w:val="22"/>
        </w:rPr>
        <w:t>TWO</w:t>
      </w:r>
      <w:r w:rsidRPr="00B17D97">
        <w:rPr>
          <w:rFonts w:ascii="Arial" w:hAnsi="Arial" w:cs="Arial"/>
          <w:sz w:val="22"/>
          <w:szCs w:val="22"/>
        </w:rPr>
        <w:t xml:space="preserve"> text</w:t>
      </w:r>
      <w:r>
        <w:rPr>
          <w:rFonts w:ascii="Arial" w:hAnsi="Arial" w:cs="Arial"/>
          <w:sz w:val="22"/>
          <w:szCs w:val="22"/>
        </w:rPr>
        <w:t>s</w:t>
      </w:r>
      <w:r w:rsidRPr="00B17D97">
        <w:rPr>
          <w:rFonts w:ascii="Arial" w:hAnsi="Arial" w:cs="Arial"/>
          <w:sz w:val="22"/>
          <w:szCs w:val="22"/>
        </w:rPr>
        <w:t xml:space="preserve"> we’ve studied</w:t>
      </w:r>
      <w:r>
        <w:rPr>
          <w:rFonts w:ascii="Arial" w:hAnsi="Arial" w:cs="Arial"/>
          <w:sz w:val="22"/>
          <w:szCs w:val="22"/>
        </w:rPr>
        <w:t xml:space="preserve">. </w:t>
      </w:r>
    </w:p>
    <w:p w14:paraId="19A062A0" w14:textId="77777777" w:rsidR="00EC5326" w:rsidRPr="00B17D97" w:rsidRDefault="00EC5326" w:rsidP="00EC5326">
      <w:pPr>
        <w:rPr>
          <w:rFonts w:ascii="Arial" w:hAnsi="Arial" w:cs="Arial"/>
          <w:sz w:val="22"/>
          <w:szCs w:val="22"/>
        </w:rPr>
      </w:pPr>
    </w:p>
    <w:p w14:paraId="38F44ECB" w14:textId="3EEE921E" w:rsidR="00EC5326" w:rsidRPr="00B17D97" w:rsidRDefault="00EC5326" w:rsidP="00EC5326">
      <w:pPr>
        <w:widowControl w:val="0"/>
        <w:autoSpaceDE w:val="0"/>
        <w:autoSpaceDN w:val="0"/>
        <w:adjustRightInd w:val="0"/>
        <w:spacing w:after="240"/>
        <w:ind w:left="720"/>
        <w:rPr>
          <w:rFonts w:ascii="Arial" w:hAnsi="Arial" w:cs="Arial"/>
          <w:sz w:val="22"/>
          <w:szCs w:val="22"/>
        </w:rPr>
      </w:pPr>
      <w:r w:rsidRPr="00B17D97">
        <w:rPr>
          <w:rFonts w:ascii="Arial" w:hAnsi="Arial" w:cs="Arial"/>
          <w:sz w:val="22"/>
          <w:szCs w:val="22"/>
        </w:rPr>
        <w:t>“Monsters are meaning machines. They can represent gender, race, nationality, class, and sexuality in one body. And even within these divisions of identity, the monster can still be broken down. . . . Monsters . . . are therefore technologies, narrative technologies that produce the perfect figure for negative identity. Monsters have to be everything the human is not and, in producing the negative of human, these [texts] make way for the invention of human as white, male, middl</w:t>
      </w:r>
      <w:r w:rsidR="00AB3B61">
        <w:rPr>
          <w:rFonts w:ascii="Arial" w:hAnsi="Arial" w:cs="Arial"/>
          <w:sz w:val="22"/>
          <w:szCs w:val="22"/>
        </w:rPr>
        <w:t>e class, and heterosexual.” (</w:t>
      </w:r>
      <w:r w:rsidRPr="00B17D97">
        <w:rPr>
          <w:rFonts w:ascii="Arial" w:hAnsi="Arial" w:cs="Arial"/>
          <w:sz w:val="22"/>
          <w:szCs w:val="22"/>
        </w:rPr>
        <w:t>Jack Halberstam)</w:t>
      </w:r>
    </w:p>
    <w:p w14:paraId="0F7FA435" w14:textId="77777777" w:rsidR="00EC5326" w:rsidRPr="00B17D97" w:rsidRDefault="00EC5326" w:rsidP="00EC5326">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2. </w:t>
      </w:r>
      <w:r w:rsidRPr="00B17D97">
        <w:rPr>
          <w:rFonts w:ascii="Arial" w:hAnsi="Arial" w:cs="Arial"/>
          <w:sz w:val="22"/>
          <w:szCs w:val="22"/>
        </w:rPr>
        <w:t xml:space="preserve">Consider the following two quotations, by philosopher Julia Kristeva and critic Barbara Creed (respectively). Though the second quotation (Creed’s) is about horror film, it could be said to apply to a number of texts—literature and film—that we’ve studied, regardless of genre. After reading each quotation carefully, write a response in which you: a) explain each of the quotations and </w:t>
      </w:r>
      <w:r w:rsidR="00562145">
        <w:rPr>
          <w:rFonts w:ascii="Arial" w:hAnsi="Arial" w:cs="Arial"/>
          <w:sz w:val="22"/>
          <w:szCs w:val="22"/>
        </w:rPr>
        <w:t xml:space="preserve">their significance (including </w:t>
      </w:r>
      <w:r w:rsidRPr="00B17D97">
        <w:rPr>
          <w:rFonts w:ascii="Arial" w:hAnsi="Arial" w:cs="Arial"/>
          <w:sz w:val="22"/>
          <w:szCs w:val="22"/>
        </w:rPr>
        <w:t>how they are related</w:t>
      </w:r>
      <w:r w:rsidR="00562145">
        <w:rPr>
          <w:rFonts w:ascii="Arial" w:hAnsi="Arial" w:cs="Arial"/>
          <w:sz w:val="22"/>
          <w:szCs w:val="22"/>
        </w:rPr>
        <w:t>)</w:t>
      </w:r>
      <w:r w:rsidRPr="00B17D97">
        <w:rPr>
          <w:rFonts w:ascii="Arial" w:hAnsi="Arial" w:cs="Arial"/>
          <w:sz w:val="22"/>
          <w:szCs w:val="22"/>
        </w:rPr>
        <w:t xml:space="preserve">, and b) explain </w:t>
      </w:r>
      <w:r>
        <w:rPr>
          <w:rFonts w:ascii="Arial" w:hAnsi="Arial" w:cs="Arial"/>
          <w:sz w:val="22"/>
          <w:szCs w:val="22"/>
        </w:rPr>
        <w:t xml:space="preserve">in detail </w:t>
      </w:r>
      <w:r w:rsidRPr="00B17D97">
        <w:rPr>
          <w:rFonts w:ascii="Arial" w:hAnsi="Arial" w:cs="Arial"/>
          <w:sz w:val="22"/>
          <w:szCs w:val="22"/>
        </w:rPr>
        <w:t xml:space="preserve">how they relate to </w:t>
      </w:r>
      <w:r>
        <w:rPr>
          <w:rFonts w:ascii="Arial" w:hAnsi="Arial" w:cs="Arial"/>
          <w:sz w:val="22"/>
          <w:szCs w:val="22"/>
        </w:rPr>
        <w:t>TWO</w:t>
      </w:r>
      <w:r w:rsidRPr="00B17D97">
        <w:rPr>
          <w:rFonts w:ascii="Arial" w:hAnsi="Arial" w:cs="Arial"/>
          <w:sz w:val="22"/>
          <w:szCs w:val="22"/>
        </w:rPr>
        <w:t xml:space="preserve"> text</w:t>
      </w:r>
      <w:r>
        <w:rPr>
          <w:rFonts w:ascii="Arial" w:hAnsi="Arial" w:cs="Arial"/>
          <w:sz w:val="22"/>
          <w:szCs w:val="22"/>
        </w:rPr>
        <w:t>s</w:t>
      </w:r>
      <w:r w:rsidRPr="00B17D97">
        <w:rPr>
          <w:rFonts w:ascii="Arial" w:hAnsi="Arial" w:cs="Arial"/>
          <w:sz w:val="22"/>
          <w:szCs w:val="22"/>
        </w:rPr>
        <w:t xml:space="preserve"> we’ve studied</w:t>
      </w:r>
      <w:r>
        <w:rPr>
          <w:rFonts w:ascii="Arial" w:hAnsi="Arial" w:cs="Arial"/>
          <w:sz w:val="22"/>
          <w:szCs w:val="22"/>
        </w:rPr>
        <w:t xml:space="preserve">. </w:t>
      </w:r>
    </w:p>
    <w:p w14:paraId="2ECB2C4B" w14:textId="77777777" w:rsidR="00EC5326" w:rsidRPr="00B17D97" w:rsidRDefault="00EC5326" w:rsidP="00EC5326">
      <w:pPr>
        <w:widowControl w:val="0"/>
        <w:autoSpaceDE w:val="0"/>
        <w:autoSpaceDN w:val="0"/>
        <w:adjustRightInd w:val="0"/>
        <w:spacing w:after="240"/>
        <w:ind w:left="720"/>
        <w:rPr>
          <w:rFonts w:ascii="Arial" w:hAnsi="Arial" w:cs="Arial"/>
          <w:sz w:val="22"/>
          <w:szCs w:val="22"/>
        </w:rPr>
      </w:pPr>
      <w:r w:rsidRPr="00B17D97">
        <w:rPr>
          <w:rFonts w:ascii="Arial" w:hAnsi="Arial" w:cs="Arial"/>
          <w:sz w:val="22"/>
          <w:szCs w:val="22"/>
        </w:rPr>
        <w:t xml:space="preserve">“Fear of the archaic mother turns out to be essentially fear of her </w:t>
      </w:r>
      <w:r>
        <w:rPr>
          <w:rFonts w:ascii="Arial" w:hAnsi="Arial" w:cs="Arial"/>
          <w:sz w:val="22"/>
          <w:szCs w:val="22"/>
        </w:rPr>
        <w:t xml:space="preserve">generative power.” </w:t>
      </w:r>
      <w:r w:rsidRPr="00B17D97">
        <w:rPr>
          <w:rFonts w:ascii="Arial" w:hAnsi="Arial" w:cs="Arial"/>
          <w:sz w:val="22"/>
          <w:szCs w:val="22"/>
        </w:rPr>
        <w:t>(Julia Kristeva)</w:t>
      </w:r>
    </w:p>
    <w:p w14:paraId="436F0513" w14:textId="77777777" w:rsidR="00EC5326" w:rsidRPr="00B17D97" w:rsidRDefault="00EC5326" w:rsidP="00EC5326">
      <w:pPr>
        <w:ind w:left="720"/>
        <w:rPr>
          <w:rFonts w:ascii="Arial" w:hAnsi="Arial" w:cs="Arial"/>
          <w:sz w:val="22"/>
          <w:szCs w:val="22"/>
        </w:rPr>
      </w:pPr>
      <w:r w:rsidRPr="00B17D97">
        <w:rPr>
          <w:rFonts w:ascii="Arial" w:hAnsi="Arial" w:cs="Arial"/>
          <w:sz w:val="22"/>
          <w:szCs w:val="22"/>
        </w:rPr>
        <w:lastRenderedPageBreak/>
        <w:t xml:space="preserve">“Woman’s birth-giving function has provided the horror film with an important source of many of its most horrific images—its intrauterine iconography, the parthenogenetic mother, evocations of the uncanny and images of alien births.” (Barbara Creed) </w:t>
      </w:r>
    </w:p>
    <w:p w14:paraId="15227CDA" w14:textId="77777777" w:rsidR="00EC5326" w:rsidRPr="00B17D97" w:rsidRDefault="00EC5326" w:rsidP="00EC5326">
      <w:pPr>
        <w:ind w:left="720"/>
        <w:rPr>
          <w:rFonts w:ascii="Arial" w:hAnsi="Arial" w:cs="Arial"/>
          <w:sz w:val="22"/>
          <w:szCs w:val="22"/>
        </w:rPr>
      </w:pPr>
    </w:p>
    <w:p w14:paraId="671C6D97" w14:textId="77777777" w:rsidR="00EC5326" w:rsidRPr="00B17D97" w:rsidRDefault="00EC5326" w:rsidP="00EC5326">
      <w:pPr>
        <w:rPr>
          <w:rFonts w:ascii="Arial" w:hAnsi="Arial" w:cs="Arial"/>
          <w:sz w:val="22"/>
          <w:szCs w:val="22"/>
        </w:rPr>
      </w:pPr>
      <w:r w:rsidRPr="00B17D97">
        <w:rPr>
          <w:rFonts w:ascii="Arial" w:hAnsi="Arial" w:cs="Arial"/>
          <w:sz w:val="22"/>
          <w:szCs w:val="22"/>
        </w:rPr>
        <w:t>[Note: “parthenogenesis” is defined as “reproduction without fertilization”—usually female reproduction without male fertilization.]</w:t>
      </w:r>
    </w:p>
    <w:p w14:paraId="48A5351D" w14:textId="77777777" w:rsidR="00EC5326" w:rsidRPr="00B17D97" w:rsidRDefault="00EC5326" w:rsidP="00EC5326">
      <w:pPr>
        <w:ind w:left="720"/>
        <w:rPr>
          <w:rFonts w:ascii="Arial" w:hAnsi="Arial" w:cs="Arial"/>
          <w:sz w:val="22"/>
          <w:szCs w:val="22"/>
        </w:rPr>
      </w:pPr>
    </w:p>
    <w:p w14:paraId="65935984" w14:textId="6D52A583" w:rsidR="00B0448E" w:rsidRDefault="00EC5326" w:rsidP="00AB3B61">
      <w:pPr>
        <w:rPr>
          <w:rFonts w:ascii="Arial" w:hAnsi="Arial" w:cs="Arial"/>
          <w:sz w:val="22"/>
          <w:szCs w:val="22"/>
        </w:rPr>
      </w:pPr>
      <w:r>
        <w:rPr>
          <w:rFonts w:ascii="Arial" w:hAnsi="Arial" w:cs="Arial"/>
          <w:sz w:val="22"/>
          <w:szCs w:val="22"/>
        </w:rPr>
        <w:t xml:space="preserve">3. </w:t>
      </w:r>
      <w:r w:rsidR="00B0448E">
        <w:rPr>
          <w:rFonts w:ascii="Arial" w:hAnsi="Arial" w:cs="Arial"/>
          <w:sz w:val="22"/>
          <w:szCs w:val="22"/>
        </w:rPr>
        <w:t xml:space="preserve">Consider the following two quotations, by novelist Junot Díaz and journalist David Brooks, respectively. Though the quotations discuss real traumatic events, they could arguably be applied to fictional catastrophes—or fictional portrayals of real ones—with equal insight. </w:t>
      </w:r>
      <w:r w:rsidR="00B0448E" w:rsidRPr="00B17D97">
        <w:rPr>
          <w:rFonts w:ascii="Arial" w:hAnsi="Arial" w:cs="Arial"/>
          <w:sz w:val="22"/>
          <w:szCs w:val="22"/>
        </w:rPr>
        <w:t xml:space="preserve">After reading each quotation carefully, write a response in which you: a) explain each of the quotations and </w:t>
      </w:r>
      <w:r w:rsidR="00B0448E">
        <w:rPr>
          <w:rFonts w:ascii="Arial" w:hAnsi="Arial" w:cs="Arial"/>
          <w:sz w:val="22"/>
          <w:szCs w:val="22"/>
        </w:rPr>
        <w:t>their significance</w:t>
      </w:r>
      <w:r w:rsidR="00B0448E" w:rsidRPr="00B17D97">
        <w:rPr>
          <w:rFonts w:ascii="Arial" w:hAnsi="Arial" w:cs="Arial"/>
          <w:sz w:val="22"/>
          <w:szCs w:val="22"/>
        </w:rPr>
        <w:t xml:space="preserve">, and b) explain </w:t>
      </w:r>
      <w:r w:rsidR="00B0448E">
        <w:rPr>
          <w:rFonts w:ascii="Arial" w:hAnsi="Arial" w:cs="Arial"/>
          <w:sz w:val="22"/>
          <w:szCs w:val="22"/>
        </w:rPr>
        <w:t xml:space="preserve">in detail </w:t>
      </w:r>
      <w:r w:rsidR="00B0448E" w:rsidRPr="00B17D97">
        <w:rPr>
          <w:rFonts w:ascii="Arial" w:hAnsi="Arial" w:cs="Arial"/>
          <w:sz w:val="22"/>
          <w:szCs w:val="22"/>
        </w:rPr>
        <w:t xml:space="preserve">how they relate to </w:t>
      </w:r>
      <w:r w:rsidR="00B0448E">
        <w:rPr>
          <w:rFonts w:ascii="Arial" w:hAnsi="Arial" w:cs="Arial"/>
          <w:sz w:val="22"/>
          <w:szCs w:val="22"/>
        </w:rPr>
        <w:t>TWO</w:t>
      </w:r>
      <w:r w:rsidR="00B0448E" w:rsidRPr="00B17D97">
        <w:rPr>
          <w:rFonts w:ascii="Arial" w:hAnsi="Arial" w:cs="Arial"/>
          <w:sz w:val="22"/>
          <w:szCs w:val="22"/>
        </w:rPr>
        <w:t xml:space="preserve"> text</w:t>
      </w:r>
      <w:r w:rsidR="00B0448E">
        <w:rPr>
          <w:rFonts w:ascii="Arial" w:hAnsi="Arial" w:cs="Arial"/>
          <w:sz w:val="22"/>
          <w:szCs w:val="22"/>
        </w:rPr>
        <w:t>s</w:t>
      </w:r>
      <w:r w:rsidR="00B0448E" w:rsidRPr="00B17D97">
        <w:rPr>
          <w:rFonts w:ascii="Arial" w:hAnsi="Arial" w:cs="Arial"/>
          <w:sz w:val="22"/>
          <w:szCs w:val="22"/>
        </w:rPr>
        <w:t xml:space="preserve"> we’ve studied</w:t>
      </w:r>
      <w:r w:rsidR="00B0448E">
        <w:rPr>
          <w:rFonts w:ascii="Arial" w:hAnsi="Arial" w:cs="Arial"/>
          <w:sz w:val="22"/>
          <w:szCs w:val="22"/>
        </w:rPr>
        <w:t xml:space="preserve">. </w:t>
      </w:r>
    </w:p>
    <w:p w14:paraId="616856F9" w14:textId="77777777" w:rsidR="00AB3B61" w:rsidRDefault="00AB3B61" w:rsidP="00AB3B61">
      <w:pPr>
        <w:rPr>
          <w:rFonts w:ascii="Arial" w:hAnsi="Arial" w:cs="Arial"/>
          <w:sz w:val="22"/>
          <w:szCs w:val="22"/>
        </w:rPr>
      </w:pPr>
    </w:p>
    <w:p w14:paraId="60DDFCB6" w14:textId="77777777" w:rsidR="00B0448E" w:rsidRDefault="00B0448E" w:rsidP="00AB3B61">
      <w:pPr>
        <w:ind w:left="720"/>
        <w:rPr>
          <w:rFonts w:ascii="Arial" w:hAnsi="Arial" w:cs="Arial"/>
          <w:sz w:val="22"/>
          <w:szCs w:val="22"/>
        </w:rPr>
      </w:pPr>
      <w:r w:rsidRPr="00B0448E">
        <w:rPr>
          <w:rFonts w:ascii="Arial" w:hAnsi="Arial" w:cs="Arial"/>
          <w:sz w:val="22"/>
          <w:szCs w:val="22"/>
        </w:rPr>
        <w:t xml:space="preserve">“[I]f apocalyptic catastrophes have any value it is that in the process of causing things to fall apart they also give us a chance to see the aspects of our world that we as a society seek to run from, that we hide behind veils of denials.” </w:t>
      </w:r>
      <w:r>
        <w:rPr>
          <w:rFonts w:ascii="Arial" w:hAnsi="Arial" w:cs="Arial"/>
          <w:sz w:val="22"/>
          <w:szCs w:val="22"/>
        </w:rPr>
        <w:t>(Junot Díaz)</w:t>
      </w:r>
    </w:p>
    <w:p w14:paraId="3F34B134" w14:textId="77777777" w:rsidR="00B0448E" w:rsidRDefault="00B0448E" w:rsidP="00B0448E">
      <w:pPr>
        <w:rPr>
          <w:rFonts w:ascii="Arial" w:hAnsi="Arial" w:cs="Arial"/>
          <w:sz w:val="22"/>
          <w:szCs w:val="22"/>
        </w:rPr>
      </w:pPr>
    </w:p>
    <w:p w14:paraId="637EDE9F" w14:textId="77777777" w:rsidR="00B0448E" w:rsidRDefault="00B0448E" w:rsidP="00AB3B61">
      <w:pPr>
        <w:ind w:left="720"/>
        <w:rPr>
          <w:rFonts w:ascii="Arial" w:hAnsi="Arial" w:cs="Arial"/>
          <w:sz w:val="22"/>
          <w:szCs w:val="22"/>
        </w:rPr>
      </w:pPr>
      <w:r w:rsidRPr="00B0448E">
        <w:rPr>
          <w:rFonts w:ascii="Arial" w:hAnsi="Arial" w:cs="Arial"/>
          <w:sz w:val="22"/>
          <w:szCs w:val="22"/>
        </w:rPr>
        <w:t>“</w:t>
      </w:r>
      <w:r>
        <w:rPr>
          <w:rFonts w:ascii="Arial" w:hAnsi="Arial" w:cs="Arial"/>
          <w:sz w:val="22"/>
          <w:szCs w:val="22"/>
        </w:rPr>
        <w:t xml:space="preserve">[Catastrophes] </w:t>
      </w:r>
      <w:r w:rsidRPr="00B0448E">
        <w:rPr>
          <w:rFonts w:ascii="Arial" w:hAnsi="Arial" w:cs="Arial"/>
          <w:sz w:val="22"/>
          <w:szCs w:val="22"/>
        </w:rPr>
        <w:t>wash away the surface of society, the settled way things have been done. They expose the underlying power structures, the injustices, the patterns of corruption and the unacknowledged inequalities.”</w:t>
      </w:r>
      <w:r>
        <w:rPr>
          <w:rFonts w:ascii="Arial" w:hAnsi="Arial" w:cs="Arial"/>
          <w:sz w:val="22"/>
          <w:szCs w:val="22"/>
        </w:rPr>
        <w:t xml:space="preserve"> (David Brooks)</w:t>
      </w:r>
    </w:p>
    <w:p w14:paraId="152F6596" w14:textId="77777777" w:rsidR="00EC5326" w:rsidRDefault="00EC5326" w:rsidP="00EC5326">
      <w:pPr>
        <w:rPr>
          <w:rFonts w:ascii="Arial" w:hAnsi="Arial" w:cs="Arial"/>
        </w:rPr>
      </w:pPr>
    </w:p>
    <w:p w14:paraId="6BB57B72" w14:textId="212090B6" w:rsidR="005403C2" w:rsidRPr="00133BCE" w:rsidRDefault="008B337D" w:rsidP="00EC5326">
      <w:pPr>
        <w:rPr>
          <w:rFonts w:ascii="Arial" w:hAnsi="Arial" w:cs="Arial"/>
          <w:b/>
          <w:sz w:val="22"/>
          <w:szCs w:val="22"/>
          <w:u w:val="single"/>
        </w:rPr>
      </w:pPr>
      <w:r w:rsidRPr="00133BCE">
        <w:rPr>
          <w:rFonts w:ascii="Arial" w:hAnsi="Arial" w:cs="Arial"/>
          <w:b/>
          <w:sz w:val="22"/>
          <w:szCs w:val="22"/>
          <w:u w:val="single"/>
        </w:rPr>
        <w:t>ASSESSMENT</w:t>
      </w:r>
    </w:p>
    <w:p w14:paraId="795C683C" w14:textId="77777777" w:rsidR="008B337D" w:rsidRPr="00133BCE" w:rsidRDefault="008B337D" w:rsidP="00EC5326">
      <w:pPr>
        <w:rPr>
          <w:rFonts w:ascii="Arial" w:hAnsi="Arial" w:cs="Arial"/>
          <w:b/>
          <w:sz w:val="22"/>
          <w:szCs w:val="22"/>
          <w:u w:val="single"/>
        </w:rPr>
      </w:pPr>
    </w:p>
    <w:p w14:paraId="6917C8FE" w14:textId="608CF6CA" w:rsidR="008B337D" w:rsidRPr="00133BCE" w:rsidRDefault="008B337D" w:rsidP="00EC5326">
      <w:pPr>
        <w:rPr>
          <w:rFonts w:ascii="Arial" w:hAnsi="Arial" w:cs="Arial"/>
          <w:sz w:val="22"/>
          <w:szCs w:val="22"/>
        </w:rPr>
      </w:pPr>
      <w:r w:rsidRPr="00133BCE">
        <w:rPr>
          <w:rFonts w:ascii="Arial" w:hAnsi="Arial" w:cs="Arial"/>
          <w:sz w:val="22"/>
          <w:szCs w:val="22"/>
        </w:rPr>
        <w:t xml:space="preserve">On the following </w:t>
      </w:r>
      <w:r w:rsidR="00A150FE" w:rsidRPr="00133BCE">
        <w:rPr>
          <w:rFonts w:ascii="Arial" w:hAnsi="Arial" w:cs="Arial"/>
          <w:sz w:val="22"/>
          <w:szCs w:val="22"/>
        </w:rPr>
        <w:t xml:space="preserve">two </w:t>
      </w:r>
      <w:r w:rsidRPr="00133BCE">
        <w:rPr>
          <w:rFonts w:ascii="Arial" w:hAnsi="Arial" w:cs="Arial"/>
          <w:sz w:val="22"/>
          <w:szCs w:val="22"/>
        </w:rPr>
        <w:t>page</w:t>
      </w:r>
      <w:r w:rsidR="00A150FE" w:rsidRPr="00133BCE">
        <w:rPr>
          <w:rFonts w:ascii="Arial" w:hAnsi="Arial" w:cs="Arial"/>
          <w:sz w:val="22"/>
          <w:szCs w:val="22"/>
        </w:rPr>
        <w:t>s</w:t>
      </w:r>
      <w:r w:rsidRPr="00133BCE">
        <w:rPr>
          <w:rFonts w:ascii="Arial" w:hAnsi="Arial" w:cs="Arial"/>
          <w:sz w:val="22"/>
          <w:szCs w:val="22"/>
        </w:rPr>
        <w:t xml:space="preserve">, you will find the rubric I will use to assess the </w:t>
      </w:r>
      <w:r w:rsidR="00A150FE" w:rsidRPr="00133BCE">
        <w:rPr>
          <w:rFonts w:ascii="Arial" w:hAnsi="Arial" w:cs="Arial"/>
          <w:sz w:val="22"/>
          <w:szCs w:val="22"/>
        </w:rPr>
        <w:t>final exam</w:t>
      </w:r>
      <w:r w:rsidRPr="00133BCE">
        <w:rPr>
          <w:rFonts w:ascii="Arial" w:hAnsi="Arial" w:cs="Arial"/>
          <w:sz w:val="22"/>
          <w:szCs w:val="22"/>
        </w:rPr>
        <w:t xml:space="preserve">. </w:t>
      </w:r>
      <w:r w:rsidR="00A150FE" w:rsidRPr="00133BCE">
        <w:rPr>
          <w:rFonts w:ascii="Arial" w:hAnsi="Arial" w:cs="Arial"/>
          <w:sz w:val="22"/>
          <w:szCs w:val="22"/>
        </w:rPr>
        <w:t xml:space="preserve">To get a 4.0, you would need to achieve “Level 5” in at least three of the four categories. </w:t>
      </w:r>
    </w:p>
    <w:p w14:paraId="3A63826D" w14:textId="77777777" w:rsidR="005403C2" w:rsidRPr="00133BCE" w:rsidRDefault="005403C2" w:rsidP="00EC5326">
      <w:pPr>
        <w:rPr>
          <w:rFonts w:ascii="Arial" w:hAnsi="Arial" w:cs="Arial"/>
          <w:sz w:val="22"/>
          <w:szCs w:val="22"/>
        </w:rPr>
      </w:pPr>
    </w:p>
    <w:p w14:paraId="2263C0D5" w14:textId="77777777" w:rsidR="00A150FE" w:rsidRDefault="00A150FE" w:rsidP="00EC5326">
      <w:pPr>
        <w:rPr>
          <w:rFonts w:ascii="Arial" w:hAnsi="Arial" w:cs="Arial"/>
        </w:rPr>
      </w:pPr>
    </w:p>
    <w:p w14:paraId="67E96A04" w14:textId="77777777" w:rsidR="00A150FE" w:rsidRDefault="00A150FE" w:rsidP="00EC5326">
      <w:pPr>
        <w:rPr>
          <w:rFonts w:ascii="Arial" w:hAnsi="Arial" w:cs="Arial"/>
        </w:rPr>
      </w:pPr>
    </w:p>
    <w:p w14:paraId="009515F7" w14:textId="77777777" w:rsidR="00A150FE" w:rsidRDefault="00A150FE" w:rsidP="00EC5326">
      <w:pPr>
        <w:rPr>
          <w:rFonts w:ascii="Arial" w:hAnsi="Arial" w:cs="Arial"/>
        </w:rPr>
      </w:pPr>
    </w:p>
    <w:p w14:paraId="72785787" w14:textId="77777777" w:rsidR="00A150FE" w:rsidRDefault="00A150FE" w:rsidP="00EC5326">
      <w:pPr>
        <w:rPr>
          <w:rFonts w:ascii="Arial" w:hAnsi="Arial" w:cs="Arial"/>
        </w:rPr>
      </w:pPr>
    </w:p>
    <w:p w14:paraId="0DC2DC18" w14:textId="77777777" w:rsidR="00A150FE" w:rsidRDefault="00A150FE" w:rsidP="00EC5326">
      <w:pPr>
        <w:rPr>
          <w:rFonts w:ascii="Arial" w:hAnsi="Arial" w:cs="Arial"/>
        </w:rPr>
      </w:pPr>
    </w:p>
    <w:p w14:paraId="07824217" w14:textId="77777777" w:rsidR="00A150FE" w:rsidRDefault="00A150FE" w:rsidP="00EC5326">
      <w:pPr>
        <w:rPr>
          <w:rFonts w:ascii="Arial" w:hAnsi="Arial" w:cs="Arial"/>
        </w:rPr>
      </w:pPr>
    </w:p>
    <w:p w14:paraId="2B2E16C4" w14:textId="77777777" w:rsidR="00A150FE" w:rsidRDefault="00A150FE" w:rsidP="00EC5326">
      <w:pPr>
        <w:rPr>
          <w:rFonts w:ascii="Arial" w:hAnsi="Arial" w:cs="Arial"/>
        </w:rPr>
      </w:pPr>
    </w:p>
    <w:p w14:paraId="222C2FB4" w14:textId="77777777" w:rsidR="00A150FE" w:rsidRDefault="00A150FE" w:rsidP="00EC5326">
      <w:pPr>
        <w:rPr>
          <w:rFonts w:ascii="Arial" w:hAnsi="Arial" w:cs="Arial"/>
        </w:rPr>
      </w:pPr>
    </w:p>
    <w:p w14:paraId="142EBF58" w14:textId="77777777" w:rsidR="00A150FE" w:rsidRDefault="00A150FE" w:rsidP="00EC5326">
      <w:pPr>
        <w:rPr>
          <w:rFonts w:ascii="Arial" w:hAnsi="Arial" w:cs="Arial"/>
        </w:rPr>
      </w:pPr>
    </w:p>
    <w:p w14:paraId="606F5A39" w14:textId="77777777" w:rsidR="00A150FE" w:rsidRDefault="00A150FE" w:rsidP="00EC5326">
      <w:pPr>
        <w:rPr>
          <w:rFonts w:ascii="Arial" w:hAnsi="Arial" w:cs="Arial"/>
        </w:rPr>
      </w:pPr>
    </w:p>
    <w:p w14:paraId="2AE532F2" w14:textId="77777777" w:rsidR="00A150FE" w:rsidRDefault="00A150FE" w:rsidP="00EC5326">
      <w:pPr>
        <w:rPr>
          <w:rFonts w:ascii="Arial" w:hAnsi="Arial" w:cs="Arial"/>
        </w:rPr>
      </w:pPr>
    </w:p>
    <w:p w14:paraId="35E03985" w14:textId="77777777" w:rsidR="00A150FE" w:rsidRDefault="00A150FE" w:rsidP="00EC5326">
      <w:pPr>
        <w:rPr>
          <w:rFonts w:ascii="Arial" w:hAnsi="Arial" w:cs="Arial"/>
        </w:rPr>
      </w:pPr>
    </w:p>
    <w:p w14:paraId="760B615B" w14:textId="77777777" w:rsidR="00A150FE" w:rsidRDefault="00A150FE" w:rsidP="00EC5326">
      <w:pPr>
        <w:rPr>
          <w:rFonts w:ascii="Arial" w:hAnsi="Arial" w:cs="Arial"/>
        </w:rPr>
      </w:pPr>
    </w:p>
    <w:p w14:paraId="2DA2C92F" w14:textId="77777777" w:rsidR="00A150FE" w:rsidRDefault="00A150FE" w:rsidP="00EC5326">
      <w:pPr>
        <w:rPr>
          <w:rFonts w:ascii="Arial" w:hAnsi="Arial" w:cs="Arial"/>
        </w:rPr>
      </w:pPr>
    </w:p>
    <w:p w14:paraId="590CE3EB" w14:textId="77777777" w:rsidR="00A150FE" w:rsidRDefault="00A150FE" w:rsidP="00EC5326">
      <w:pPr>
        <w:rPr>
          <w:rFonts w:ascii="Arial" w:hAnsi="Arial" w:cs="Arial"/>
        </w:rPr>
      </w:pPr>
    </w:p>
    <w:p w14:paraId="5E909206" w14:textId="77777777" w:rsidR="00A150FE" w:rsidRDefault="00A150FE" w:rsidP="00EC5326">
      <w:pPr>
        <w:rPr>
          <w:rFonts w:ascii="Arial" w:hAnsi="Arial" w:cs="Arial"/>
        </w:rPr>
      </w:pPr>
    </w:p>
    <w:p w14:paraId="6B3EE058" w14:textId="77777777" w:rsidR="00A150FE" w:rsidRDefault="00A150FE" w:rsidP="00EC5326">
      <w:pPr>
        <w:rPr>
          <w:rFonts w:ascii="Arial" w:hAnsi="Arial" w:cs="Arial"/>
        </w:rPr>
      </w:pPr>
    </w:p>
    <w:p w14:paraId="66318CF2" w14:textId="77777777" w:rsidR="00A150FE" w:rsidRDefault="00A150FE" w:rsidP="00EC5326">
      <w:pPr>
        <w:rPr>
          <w:rFonts w:ascii="Arial" w:hAnsi="Arial" w:cs="Arial"/>
        </w:rPr>
      </w:pPr>
    </w:p>
    <w:p w14:paraId="15F91F38" w14:textId="77777777" w:rsidR="00A150FE" w:rsidRDefault="00A150FE" w:rsidP="00EC5326">
      <w:pPr>
        <w:rPr>
          <w:rFonts w:ascii="Arial" w:hAnsi="Arial" w:cs="Arial"/>
        </w:rPr>
      </w:pPr>
    </w:p>
    <w:p w14:paraId="112F7220" w14:textId="77777777" w:rsidR="00A150FE" w:rsidRDefault="00A150FE" w:rsidP="00EC5326">
      <w:pPr>
        <w:rPr>
          <w:rFonts w:ascii="Arial" w:hAnsi="Arial" w:cs="Arial"/>
        </w:rPr>
      </w:pPr>
    </w:p>
    <w:p w14:paraId="6439F3BD" w14:textId="77777777" w:rsidR="00A150FE" w:rsidRDefault="00A150FE" w:rsidP="00EC5326">
      <w:pPr>
        <w:rPr>
          <w:rFonts w:ascii="Arial" w:hAnsi="Arial" w:cs="Arial"/>
        </w:rPr>
      </w:pPr>
    </w:p>
    <w:tbl>
      <w:tblPr>
        <w:tblStyle w:val="TableGrid"/>
        <w:tblW w:w="0" w:type="auto"/>
        <w:tblLook w:val="04A0" w:firstRow="1" w:lastRow="0" w:firstColumn="1" w:lastColumn="0" w:noHBand="0" w:noVBand="1"/>
      </w:tblPr>
      <w:tblGrid>
        <w:gridCol w:w="1583"/>
        <w:gridCol w:w="1590"/>
        <w:gridCol w:w="1579"/>
        <w:gridCol w:w="1578"/>
        <w:gridCol w:w="1665"/>
        <w:gridCol w:w="1581"/>
      </w:tblGrid>
      <w:tr w:rsidR="00A150FE" w:rsidRPr="00A150FE" w14:paraId="63368B2B" w14:textId="77777777" w:rsidTr="007E7031">
        <w:tc>
          <w:tcPr>
            <w:tcW w:w="1596" w:type="dxa"/>
          </w:tcPr>
          <w:p w14:paraId="1E723958" w14:textId="77777777" w:rsidR="00A150FE" w:rsidRPr="00133BCE" w:rsidRDefault="00A150FE" w:rsidP="007E7031">
            <w:pPr>
              <w:rPr>
                <w:rFonts w:ascii="Times" w:hAnsi="Times"/>
                <w:b/>
                <w:sz w:val="22"/>
                <w:szCs w:val="22"/>
              </w:rPr>
            </w:pPr>
            <w:r w:rsidRPr="00133BCE">
              <w:rPr>
                <w:rFonts w:ascii="Times" w:hAnsi="Times"/>
                <w:b/>
                <w:sz w:val="22"/>
                <w:szCs w:val="22"/>
              </w:rPr>
              <w:t>Criteria</w:t>
            </w:r>
          </w:p>
        </w:tc>
        <w:tc>
          <w:tcPr>
            <w:tcW w:w="1596" w:type="dxa"/>
          </w:tcPr>
          <w:p w14:paraId="1F0EA58F" w14:textId="77777777" w:rsidR="00A150FE" w:rsidRPr="00133BCE" w:rsidRDefault="00A150FE" w:rsidP="007E7031">
            <w:pPr>
              <w:rPr>
                <w:rFonts w:ascii="Times" w:hAnsi="Times"/>
                <w:b/>
                <w:sz w:val="22"/>
                <w:szCs w:val="22"/>
              </w:rPr>
            </w:pPr>
            <w:r w:rsidRPr="00133BCE">
              <w:rPr>
                <w:rFonts w:ascii="Times" w:hAnsi="Times"/>
                <w:b/>
                <w:sz w:val="22"/>
                <w:szCs w:val="22"/>
              </w:rPr>
              <w:t>Level 5</w:t>
            </w:r>
          </w:p>
        </w:tc>
        <w:tc>
          <w:tcPr>
            <w:tcW w:w="1596" w:type="dxa"/>
          </w:tcPr>
          <w:p w14:paraId="0FF22875" w14:textId="77777777" w:rsidR="00A150FE" w:rsidRPr="00133BCE" w:rsidRDefault="00A150FE" w:rsidP="007E7031">
            <w:pPr>
              <w:rPr>
                <w:rFonts w:ascii="Times" w:hAnsi="Times"/>
                <w:b/>
                <w:sz w:val="22"/>
                <w:szCs w:val="22"/>
              </w:rPr>
            </w:pPr>
            <w:r w:rsidRPr="00133BCE">
              <w:rPr>
                <w:rFonts w:ascii="Times" w:hAnsi="Times"/>
                <w:b/>
                <w:sz w:val="22"/>
                <w:szCs w:val="22"/>
              </w:rPr>
              <w:t>Level 4</w:t>
            </w:r>
          </w:p>
        </w:tc>
        <w:tc>
          <w:tcPr>
            <w:tcW w:w="1596" w:type="dxa"/>
          </w:tcPr>
          <w:p w14:paraId="5806CB3F" w14:textId="77777777" w:rsidR="00A150FE" w:rsidRPr="00133BCE" w:rsidRDefault="00A150FE" w:rsidP="007E7031">
            <w:pPr>
              <w:rPr>
                <w:rFonts w:ascii="Times" w:hAnsi="Times"/>
                <w:b/>
                <w:sz w:val="22"/>
                <w:szCs w:val="22"/>
              </w:rPr>
            </w:pPr>
            <w:r w:rsidRPr="00133BCE">
              <w:rPr>
                <w:rFonts w:ascii="Times" w:hAnsi="Times"/>
                <w:b/>
                <w:sz w:val="22"/>
                <w:szCs w:val="22"/>
              </w:rPr>
              <w:t>Level 3</w:t>
            </w:r>
          </w:p>
        </w:tc>
        <w:tc>
          <w:tcPr>
            <w:tcW w:w="1596" w:type="dxa"/>
          </w:tcPr>
          <w:p w14:paraId="17B01950" w14:textId="77777777" w:rsidR="00A150FE" w:rsidRPr="00133BCE" w:rsidRDefault="00A150FE" w:rsidP="007E7031">
            <w:pPr>
              <w:rPr>
                <w:rFonts w:ascii="Times" w:hAnsi="Times"/>
                <w:b/>
                <w:sz w:val="22"/>
                <w:szCs w:val="22"/>
              </w:rPr>
            </w:pPr>
            <w:r w:rsidRPr="00133BCE">
              <w:rPr>
                <w:rFonts w:ascii="Times" w:hAnsi="Times"/>
                <w:b/>
                <w:sz w:val="22"/>
                <w:szCs w:val="22"/>
              </w:rPr>
              <w:t>Level 2</w:t>
            </w:r>
          </w:p>
        </w:tc>
        <w:tc>
          <w:tcPr>
            <w:tcW w:w="1596" w:type="dxa"/>
          </w:tcPr>
          <w:p w14:paraId="59C7DB57" w14:textId="77777777" w:rsidR="00A150FE" w:rsidRPr="00133BCE" w:rsidRDefault="00A150FE" w:rsidP="007E7031">
            <w:pPr>
              <w:rPr>
                <w:rFonts w:ascii="Times" w:hAnsi="Times"/>
                <w:b/>
                <w:sz w:val="22"/>
                <w:szCs w:val="22"/>
              </w:rPr>
            </w:pPr>
            <w:r w:rsidRPr="00133BCE">
              <w:rPr>
                <w:rFonts w:ascii="Times" w:hAnsi="Times"/>
                <w:b/>
                <w:sz w:val="22"/>
                <w:szCs w:val="22"/>
              </w:rPr>
              <w:t>Level 1</w:t>
            </w:r>
          </w:p>
        </w:tc>
      </w:tr>
      <w:tr w:rsidR="00A150FE" w:rsidRPr="00A150FE" w14:paraId="07EDA763" w14:textId="77777777" w:rsidTr="007E7031">
        <w:tc>
          <w:tcPr>
            <w:tcW w:w="1596" w:type="dxa"/>
          </w:tcPr>
          <w:p w14:paraId="3E85E669" w14:textId="77777777" w:rsidR="00A150FE" w:rsidRPr="00133BCE" w:rsidRDefault="00A150FE" w:rsidP="007E7031">
            <w:pPr>
              <w:rPr>
                <w:rFonts w:ascii="Times" w:hAnsi="Times"/>
                <w:b/>
                <w:sz w:val="22"/>
                <w:szCs w:val="22"/>
              </w:rPr>
            </w:pPr>
            <w:r w:rsidRPr="00133BCE">
              <w:rPr>
                <w:rFonts w:ascii="Times" w:eastAsia="Times New Roman" w:hAnsi="Times" w:cs="Times New Roman"/>
                <w:b/>
                <w:sz w:val="22"/>
                <w:szCs w:val="22"/>
              </w:rPr>
              <w:t>Analysis of Quotation(s)</w:t>
            </w:r>
          </w:p>
        </w:tc>
        <w:tc>
          <w:tcPr>
            <w:tcW w:w="1596" w:type="dxa"/>
          </w:tcPr>
          <w:p w14:paraId="31E5124D"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Analysis of the quotation(s) is clearly written and evinces a compelling level of complexity. Writer explains multiple aspects of the quotation with close attention to the language. Analysis adds new insights to previous classroom discussions.</w:t>
            </w:r>
          </w:p>
        </w:tc>
        <w:tc>
          <w:tcPr>
            <w:tcW w:w="1596" w:type="dxa"/>
          </w:tcPr>
          <w:p w14:paraId="3BFBEABD"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Analysis of the quotation(s) is either clearly written but lacking some complexity, or it evinces a compelling level of complexity but requires further clarification. Writer explains multiple aspects of the quotation with some attention to the language. Analysis captures many insights from previous classroom discussions.</w:t>
            </w:r>
          </w:p>
        </w:tc>
        <w:tc>
          <w:tcPr>
            <w:tcW w:w="1596" w:type="dxa"/>
          </w:tcPr>
          <w:p w14:paraId="4A693B89"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Analysis of the quotation(s) captures the main points but lacks nuance or clarity. Writer explains basic aspects of the quotation with minimal attention to the language. Analysis reiterates basic points from previous classroom discussions without providing new insight.</w:t>
            </w:r>
          </w:p>
        </w:tc>
        <w:tc>
          <w:tcPr>
            <w:tcW w:w="1596" w:type="dxa"/>
          </w:tcPr>
          <w:p w14:paraId="421DDFAB"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Analysis of the quotation(s) captures the main points but lacks nuance and clarity. Writer explains basic aspects of the quotation with no attention to the language. Analysis reiterates some basic points from previous classroom discussions but may misrepresent them or neglect important aspects.</w:t>
            </w:r>
          </w:p>
        </w:tc>
        <w:tc>
          <w:tcPr>
            <w:tcW w:w="1596" w:type="dxa"/>
          </w:tcPr>
          <w:p w14:paraId="0F1A885A"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Analysis of the quotation(s) is extremely limited and/or misinterprets the meaning. Writer fails to explain basic aspects of the quotation(s). Analysis fails to live up to basic points made in class discussions.</w:t>
            </w:r>
          </w:p>
        </w:tc>
      </w:tr>
      <w:tr w:rsidR="00A150FE" w:rsidRPr="00A150FE" w14:paraId="79D15C67" w14:textId="77777777" w:rsidTr="007E7031">
        <w:tc>
          <w:tcPr>
            <w:tcW w:w="1596" w:type="dxa"/>
          </w:tcPr>
          <w:p w14:paraId="433B2767" w14:textId="77777777" w:rsidR="00A150FE" w:rsidRPr="00133BCE" w:rsidRDefault="00A150FE" w:rsidP="007E7031">
            <w:pPr>
              <w:rPr>
                <w:rFonts w:ascii="Times" w:hAnsi="Times"/>
                <w:b/>
                <w:sz w:val="22"/>
                <w:szCs w:val="22"/>
              </w:rPr>
            </w:pPr>
            <w:r w:rsidRPr="00133BCE">
              <w:rPr>
                <w:rFonts w:ascii="Times" w:eastAsia="Times New Roman" w:hAnsi="Times" w:cs="Times New Roman"/>
                <w:b/>
                <w:sz w:val="22"/>
                <w:szCs w:val="22"/>
              </w:rPr>
              <w:t>Analysis of Text 1</w:t>
            </w:r>
          </w:p>
        </w:tc>
        <w:tc>
          <w:tcPr>
            <w:tcW w:w="1596" w:type="dxa"/>
          </w:tcPr>
          <w:p w14:paraId="4F637B3A"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Analysis of the monster/text is consistently used to clarify aspects of the quotations and related ideas. Evidence and explanation are provided in sufficient detail, without getting lost in summary. They help to illustrate the ideas elaborated in/around the quotations. Interpretations are persuasive. The analysis adds significant new aspects to previous class discussions.</w:t>
            </w:r>
          </w:p>
        </w:tc>
        <w:tc>
          <w:tcPr>
            <w:tcW w:w="1596" w:type="dxa"/>
          </w:tcPr>
          <w:p w14:paraId="367B2D9F"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Analysis of the monster/text is often used to clarify aspects of the quotations and related ideas. Evidence and explanation are provided in sufficient detail, without getting lost in summary. They are clearly connected to the quotations and related ideas but are not necessarily persuasive. The analysis captures the best points made in, and adds some new aspects to, previous class discussions.</w:t>
            </w:r>
          </w:p>
        </w:tc>
        <w:tc>
          <w:tcPr>
            <w:tcW w:w="1596" w:type="dxa"/>
          </w:tcPr>
          <w:p w14:paraId="2E920687"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Analysis of the monster/text is sometimes used to clarify aspects of the quotations and related ideas. Evidence and explanation are provided in sufficient detail, but may get lost in summary. They are often connected to quotation and related ideas, but sometimes fail to demonstrate the point. The analysis reiterates points made in previous class discussions but does not add to them.</w:t>
            </w:r>
          </w:p>
        </w:tc>
        <w:tc>
          <w:tcPr>
            <w:tcW w:w="1596" w:type="dxa"/>
          </w:tcPr>
          <w:p w14:paraId="331133BF"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Analysis of the monster/text is occasionally used to clarify aspects of the quotation and related ideas. Evidence and explanation are sometimes connected to the argument/thesis, but may get lost in summary, fail to support the argument, or confuse the point. The analysis reiterates some but not all points made in previous class discussions.</w:t>
            </w:r>
          </w:p>
        </w:tc>
        <w:tc>
          <w:tcPr>
            <w:tcW w:w="1596" w:type="dxa"/>
          </w:tcPr>
          <w:p w14:paraId="35FB03E6"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Analysis of the monster/text is not clearly connected to the quotation(s). Assertions are made without supporting evidence or examples, or examples are provided without any clear connection to the quotation or related ideas. </w:t>
            </w:r>
          </w:p>
        </w:tc>
      </w:tr>
      <w:tr w:rsidR="00A150FE" w:rsidRPr="00A150FE" w14:paraId="0476322E" w14:textId="77777777" w:rsidTr="007E7031">
        <w:tc>
          <w:tcPr>
            <w:tcW w:w="1596" w:type="dxa"/>
          </w:tcPr>
          <w:p w14:paraId="6FD2D10E" w14:textId="77777777" w:rsidR="00A150FE" w:rsidRPr="00133BCE" w:rsidRDefault="00A150FE" w:rsidP="007E7031">
            <w:pPr>
              <w:rPr>
                <w:rFonts w:ascii="Times" w:hAnsi="Times"/>
                <w:b/>
                <w:sz w:val="22"/>
                <w:szCs w:val="22"/>
              </w:rPr>
            </w:pPr>
            <w:r w:rsidRPr="00133BCE">
              <w:rPr>
                <w:rFonts w:ascii="Times" w:eastAsia="Times New Roman" w:hAnsi="Times" w:cs="Times New Roman"/>
                <w:b/>
                <w:sz w:val="22"/>
                <w:szCs w:val="22"/>
              </w:rPr>
              <w:t>Analysis of Text 2</w:t>
            </w:r>
          </w:p>
        </w:tc>
        <w:tc>
          <w:tcPr>
            <w:tcW w:w="1596" w:type="dxa"/>
          </w:tcPr>
          <w:p w14:paraId="05AAE6D2" w14:textId="77777777" w:rsidR="00A150FE" w:rsidRPr="00A150FE" w:rsidRDefault="00A150FE" w:rsidP="007E7031">
            <w:pPr>
              <w:rPr>
                <w:rFonts w:ascii="Times" w:hAnsi="Times"/>
                <w:sz w:val="22"/>
                <w:szCs w:val="22"/>
              </w:rPr>
            </w:pPr>
            <w:r w:rsidRPr="00A150FE">
              <w:rPr>
                <w:rFonts w:ascii="Times" w:hAnsi="Times"/>
                <w:sz w:val="22"/>
                <w:szCs w:val="22"/>
              </w:rPr>
              <w:t>See above</w:t>
            </w:r>
          </w:p>
        </w:tc>
        <w:tc>
          <w:tcPr>
            <w:tcW w:w="1596" w:type="dxa"/>
          </w:tcPr>
          <w:p w14:paraId="0865CCF3" w14:textId="77777777" w:rsidR="00A150FE" w:rsidRPr="00A150FE" w:rsidRDefault="00A150FE" w:rsidP="007E7031">
            <w:pPr>
              <w:rPr>
                <w:rFonts w:ascii="Times" w:hAnsi="Times"/>
                <w:sz w:val="22"/>
                <w:szCs w:val="22"/>
              </w:rPr>
            </w:pPr>
            <w:r w:rsidRPr="00A150FE">
              <w:rPr>
                <w:rFonts w:ascii="Times" w:hAnsi="Times"/>
                <w:sz w:val="22"/>
                <w:szCs w:val="22"/>
              </w:rPr>
              <w:t>See above</w:t>
            </w:r>
          </w:p>
        </w:tc>
        <w:tc>
          <w:tcPr>
            <w:tcW w:w="1596" w:type="dxa"/>
          </w:tcPr>
          <w:p w14:paraId="447444C5" w14:textId="77777777" w:rsidR="00A150FE" w:rsidRPr="00A150FE" w:rsidRDefault="00A150FE" w:rsidP="007E7031">
            <w:pPr>
              <w:rPr>
                <w:rFonts w:ascii="Times" w:hAnsi="Times"/>
                <w:sz w:val="22"/>
                <w:szCs w:val="22"/>
              </w:rPr>
            </w:pPr>
            <w:r w:rsidRPr="00A150FE">
              <w:rPr>
                <w:rFonts w:ascii="Times" w:hAnsi="Times"/>
                <w:sz w:val="22"/>
                <w:szCs w:val="22"/>
              </w:rPr>
              <w:t>See above</w:t>
            </w:r>
          </w:p>
        </w:tc>
        <w:tc>
          <w:tcPr>
            <w:tcW w:w="1596" w:type="dxa"/>
          </w:tcPr>
          <w:p w14:paraId="3B7EFFC6" w14:textId="77777777" w:rsidR="00A150FE" w:rsidRPr="00A150FE" w:rsidRDefault="00A150FE" w:rsidP="007E7031">
            <w:pPr>
              <w:rPr>
                <w:rFonts w:ascii="Times" w:hAnsi="Times"/>
                <w:sz w:val="22"/>
                <w:szCs w:val="22"/>
              </w:rPr>
            </w:pPr>
            <w:r w:rsidRPr="00A150FE">
              <w:rPr>
                <w:rFonts w:ascii="Times" w:hAnsi="Times"/>
                <w:sz w:val="22"/>
                <w:szCs w:val="22"/>
              </w:rPr>
              <w:t>See above</w:t>
            </w:r>
          </w:p>
        </w:tc>
        <w:tc>
          <w:tcPr>
            <w:tcW w:w="1596" w:type="dxa"/>
          </w:tcPr>
          <w:p w14:paraId="12273057" w14:textId="77777777" w:rsidR="00A150FE" w:rsidRPr="00A150FE" w:rsidRDefault="00A150FE" w:rsidP="007E7031">
            <w:pPr>
              <w:rPr>
                <w:rFonts w:ascii="Times" w:hAnsi="Times"/>
                <w:sz w:val="22"/>
                <w:szCs w:val="22"/>
              </w:rPr>
            </w:pPr>
            <w:r w:rsidRPr="00A150FE">
              <w:rPr>
                <w:rFonts w:ascii="Times" w:hAnsi="Times"/>
                <w:sz w:val="22"/>
                <w:szCs w:val="22"/>
              </w:rPr>
              <w:t>See above</w:t>
            </w:r>
          </w:p>
        </w:tc>
      </w:tr>
      <w:tr w:rsidR="00A150FE" w:rsidRPr="00A150FE" w14:paraId="073549FA" w14:textId="77777777" w:rsidTr="007E7031">
        <w:tc>
          <w:tcPr>
            <w:tcW w:w="1596" w:type="dxa"/>
          </w:tcPr>
          <w:p w14:paraId="456FC782" w14:textId="77777777" w:rsidR="00A150FE" w:rsidRPr="00133BCE" w:rsidRDefault="00A150FE" w:rsidP="007E7031">
            <w:pPr>
              <w:rPr>
                <w:rFonts w:ascii="Times" w:hAnsi="Times"/>
                <w:b/>
                <w:sz w:val="22"/>
                <w:szCs w:val="22"/>
              </w:rPr>
            </w:pPr>
            <w:r w:rsidRPr="00133BCE">
              <w:rPr>
                <w:rFonts w:ascii="Times" w:eastAsia="Times New Roman" w:hAnsi="Times" w:cs="Times New Roman"/>
                <w:b/>
                <w:sz w:val="22"/>
                <w:szCs w:val="22"/>
              </w:rPr>
              <w:t>Synthesis of Ideas</w:t>
            </w:r>
          </w:p>
        </w:tc>
        <w:tc>
          <w:tcPr>
            <w:tcW w:w="1596" w:type="dxa"/>
          </w:tcPr>
          <w:p w14:paraId="6C4593ED"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Essay provides many insightful connections between the quotations (and related ideas) and the monsters/texts discussed. The analyses consistently mutually inform one another, revealing new aspects of both the quotations and the monsters/texts being discussed. Connections to larger course concepts are clear, novel, and productive.</w:t>
            </w:r>
          </w:p>
        </w:tc>
        <w:tc>
          <w:tcPr>
            <w:tcW w:w="1596" w:type="dxa"/>
          </w:tcPr>
          <w:p w14:paraId="4448D2CC"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Essay provides some insightful connections between the quotations (and related ideas) and the monsters discussed. The analyses sometimes mutually inform one another, revealing new aspects of either the quotation(s) or the monsters being discussed. Some connections to larger course concepts are made.</w:t>
            </w:r>
          </w:p>
        </w:tc>
        <w:tc>
          <w:tcPr>
            <w:tcW w:w="1596" w:type="dxa"/>
          </w:tcPr>
          <w:p w14:paraId="38CBC4EF"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Connections between the quotations (and related ideas) and the monsters discussed are clear but limited. The analysis of the monsters illustrates but does not significantly expand upon the quotations and related ideas (or vice versa). A few limited connections to larger course concepts are made.</w:t>
            </w:r>
          </w:p>
        </w:tc>
        <w:tc>
          <w:tcPr>
            <w:tcW w:w="1596" w:type="dxa"/>
          </w:tcPr>
          <w:p w14:paraId="7C4EE315"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Connections between the quotations (and related ideas) and the monsters discussed are either limited and static, or unclear. Few useful connections to larger course concepts are made.</w:t>
            </w:r>
          </w:p>
        </w:tc>
        <w:tc>
          <w:tcPr>
            <w:tcW w:w="1596" w:type="dxa"/>
          </w:tcPr>
          <w:p w14:paraId="796A89CC" w14:textId="77777777" w:rsidR="00A150FE" w:rsidRPr="00A150FE" w:rsidRDefault="00A150FE" w:rsidP="007E7031">
            <w:pPr>
              <w:rPr>
                <w:rFonts w:ascii="Times" w:hAnsi="Times"/>
                <w:sz w:val="22"/>
                <w:szCs w:val="22"/>
              </w:rPr>
            </w:pPr>
            <w:r w:rsidRPr="00A150FE">
              <w:rPr>
                <w:rFonts w:ascii="Times" w:eastAsia="Times New Roman" w:hAnsi="Times" w:cs="Times New Roman"/>
                <w:sz w:val="22"/>
                <w:szCs w:val="22"/>
              </w:rPr>
              <w:t>Connections between the quotations (and related ideas) and the monsters discussed are limited, static, and unclear. No useful connections to larger course concepts are made.</w:t>
            </w:r>
          </w:p>
        </w:tc>
      </w:tr>
    </w:tbl>
    <w:p w14:paraId="357D2E9E" w14:textId="77777777" w:rsidR="00A150FE" w:rsidRPr="00A150FE" w:rsidRDefault="00A150FE" w:rsidP="00EC5326">
      <w:pPr>
        <w:rPr>
          <w:rFonts w:ascii="Arial" w:hAnsi="Arial" w:cs="Arial"/>
          <w:sz w:val="22"/>
          <w:szCs w:val="22"/>
        </w:rPr>
      </w:pPr>
    </w:p>
    <w:p w14:paraId="5658ED94" w14:textId="02EC0A5D" w:rsidR="00EC5326" w:rsidRPr="00A150FE" w:rsidRDefault="00EC5326" w:rsidP="00EC5326">
      <w:pPr>
        <w:tabs>
          <w:tab w:val="left" w:pos="1040"/>
        </w:tabs>
        <w:jc w:val="center"/>
        <w:rPr>
          <w:rFonts w:ascii="Arial" w:hAnsi="Arial" w:cs="Arial"/>
          <w:b/>
          <w:sz w:val="22"/>
          <w:szCs w:val="22"/>
        </w:rPr>
      </w:pPr>
    </w:p>
    <w:p w14:paraId="2C9F288C" w14:textId="77777777" w:rsidR="00EC5326" w:rsidRPr="00A150FE" w:rsidRDefault="00EC5326" w:rsidP="00EC5326">
      <w:pPr>
        <w:rPr>
          <w:sz w:val="22"/>
          <w:szCs w:val="22"/>
        </w:rPr>
      </w:pPr>
    </w:p>
    <w:p w14:paraId="70E35E45" w14:textId="77777777" w:rsidR="006869B5" w:rsidRPr="00A150FE" w:rsidRDefault="006869B5">
      <w:pPr>
        <w:rPr>
          <w:sz w:val="22"/>
          <w:szCs w:val="22"/>
        </w:rPr>
      </w:pPr>
    </w:p>
    <w:sectPr w:rsidR="006869B5" w:rsidRPr="00A150FE" w:rsidSect="000C7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326"/>
    <w:rsid w:val="00025A91"/>
    <w:rsid w:val="000C7433"/>
    <w:rsid w:val="00133BCE"/>
    <w:rsid w:val="005403C2"/>
    <w:rsid w:val="00562145"/>
    <w:rsid w:val="006869B5"/>
    <w:rsid w:val="007C18B5"/>
    <w:rsid w:val="007E7031"/>
    <w:rsid w:val="008B337D"/>
    <w:rsid w:val="008B4A30"/>
    <w:rsid w:val="00A150FE"/>
    <w:rsid w:val="00AB3B61"/>
    <w:rsid w:val="00B0448E"/>
    <w:rsid w:val="00B50655"/>
    <w:rsid w:val="00DD4403"/>
    <w:rsid w:val="00EC532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C2C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5326"/>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0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996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1230</Words>
  <Characters>7015</Characters>
  <Application>Microsoft Macintosh Word</Application>
  <DocSecurity>0</DocSecurity>
  <Lines>58</Lines>
  <Paragraphs>16</Paragraphs>
  <ScaleCrop>false</ScaleCrop>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Victor</dc:creator>
  <cp:keywords/>
  <dc:description/>
  <cp:lastModifiedBy>Microsoft Office User</cp:lastModifiedBy>
  <cp:revision>10</cp:revision>
  <dcterms:created xsi:type="dcterms:W3CDTF">2017-12-01T21:53:00Z</dcterms:created>
  <dcterms:modified xsi:type="dcterms:W3CDTF">2018-04-19T23:32:00Z</dcterms:modified>
</cp:coreProperties>
</file>