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09BAD" w14:textId="22133B41" w:rsidR="00AB7418" w:rsidRDefault="00753FB5" w:rsidP="00AB7418">
      <w:pPr>
        <w:jc w:val="center"/>
        <w:rPr>
          <w:rFonts w:ascii="Desdemona" w:hAnsi="Desdemona"/>
          <w:b/>
          <w:sz w:val="28"/>
          <w:szCs w:val="28"/>
        </w:rPr>
      </w:pPr>
      <w:r>
        <w:rPr>
          <w:rFonts w:ascii="Desdemona" w:hAnsi="Desdemona"/>
          <w:b/>
          <w:sz w:val="28"/>
          <w:szCs w:val="28"/>
        </w:rPr>
        <w:t>“Monsters in Literature and Film”</w:t>
      </w:r>
    </w:p>
    <w:p w14:paraId="56D4FD63" w14:textId="3E1E352F" w:rsidR="00753FB5" w:rsidRPr="00753FB5" w:rsidRDefault="00753FB5" w:rsidP="00AB7418">
      <w:pPr>
        <w:jc w:val="center"/>
        <w:rPr>
          <w:rFonts w:ascii="Desdemona" w:hAnsi="Desdemona"/>
        </w:rPr>
      </w:pPr>
      <w:r w:rsidRPr="00753FB5">
        <w:rPr>
          <w:rFonts w:ascii="Desdemona" w:hAnsi="Desdemona"/>
        </w:rPr>
        <w:t>IAH 207</w:t>
      </w:r>
    </w:p>
    <w:p w14:paraId="44099176" w14:textId="27EB1355" w:rsidR="00753FB5" w:rsidRPr="00753FB5" w:rsidRDefault="00753FB5" w:rsidP="00AB7418">
      <w:pPr>
        <w:jc w:val="center"/>
        <w:rPr>
          <w:rFonts w:ascii="Cambria" w:hAnsi="Cambria"/>
        </w:rPr>
      </w:pPr>
      <w:r w:rsidRPr="00753FB5">
        <w:rPr>
          <w:rFonts w:ascii="Desdemona" w:hAnsi="Desdemona"/>
        </w:rPr>
        <w:t>Prof. Lam</w:t>
      </w:r>
    </w:p>
    <w:p w14:paraId="31C111F1" w14:textId="77777777" w:rsidR="00AB7418" w:rsidRDefault="00AB7418" w:rsidP="00AB7418">
      <w:pPr>
        <w:rPr>
          <w:rFonts w:ascii="Cambria" w:hAnsi="Cambria"/>
          <w:b/>
          <w:sz w:val="22"/>
          <w:szCs w:val="22"/>
        </w:rPr>
      </w:pPr>
    </w:p>
    <w:p w14:paraId="56DA1913" w14:textId="77777777" w:rsidR="00AB7418" w:rsidRDefault="00AB7418" w:rsidP="00AB7418">
      <w:pPr>
        <w:rPr>
          <w:rFonts w:ascii="Cambria" w:hAnsi="Cambria"/>
          <w:sz w:val="22"/>
          <w:szCs w:val="22"/>
        </w:rPr>
      </w:pPr>
      <w:r>
        <w:rPr>
          <w:rFonts w:ascii="Cambria" w:hAnsi="Cambria"/>
          <w:b/>
          <w:sz w:val="22"/>
          <w:szCs w:val="22"/>
        </w:rPr>
        <w:t>Description</w:t>
      </w:r>
    </w:p>
    <w:p w14:paraId="0800D588" w14:textId="77777777" w:rsidR="00AB7418" w:rsidRDefault="00AB7418" w:rsidP="00AB7418">
      <w:pPr>
        <w:rPr>
          <w:rFonts w:ascii="Cambria" w:hAnsi="Cambria"/>
          <w:sz w:val="22"/>
          <w:szCs w:val="22"/>
        </w:rPr>
      </w:pPr>
    </w:p>
    <w:p w14:paraId="36D53931" w14:textId="78B6B035" w:rsidR="00C151C5" w:rsidRDefault="00C151C5" w:rsidP="00AB7418">
      <w:pPr>
        <w:rPr>
          <w:rFonts w:ascii="Cambria" w:hAnsi="Cambria"/>
          <w:sz w:val="22"/>
          <w:szCs w:val="22"/>
        </w:rPr>
      </w:pPr>
      <w:r>
        <w:rPr>
          <w:rFonts w:ascii="Cambria" w:hAnsi="Cambria"/>
          <w:sz w:val="22"/>
          <w:szCs w:val="22"/>
        </w:rPr>
        <w:t xml:space="preserve">Your mid-term assignment is to write a brief essay connecting one of Cohen’s “monster theses” to two texts or films we’ve studied in the course so far. The essay should be between 750-1000 words in length. No additional research is required, though you may certainly use secondary sources (from the class or which you find on your own) if you wish. The mid-term essay is worth 25% of </w:t>
      </w:r>
      <w:r w:rsidR="00D41D9C">
        <w:rPr>
          <w:rFonts w:ascii="Cambria" w:hAnsi="Cambria"/>
          <w:sz w:val="22"/>
          <w:szCs w:val="22"/>
        </w:rPr>
        <w:t>your</w:t>
      </w:r>
      <w:r>
        <w:rPr>
          <w:rFonts w:ascii="Cambria" w:hAnsi="Cambria"/>
          <w:sz w:val="22"/>
          <w:szCs w:val="22"/>
        </w:rPr>
        <w:t xml:space="preserve"> final grade. </w:t>
      </w:r>
    </w:p>
    <w:p w14:paraId="3146C2F0" w14:textId="77777777" w:rsidR="00AB7418" w:rsidRDefault="00AB7418" w:rsidP="00AB7418">
      <w:pPr>
        <w:rPr>
          <w:rFonts w:ascii="Cambria" w:hAnsi="Cambria"/>
          <w:sz w:val="22"/>
          <w:szCs w:val="22"/>
        </w:rPr>
      </w:pPr>
    </w:p>
    <w:p w14:paraId="02B137A0" w14:textId="77777777" w:rsidR="00AB7418" w:rsidRPr="00DE611F" w:rsidRDefault="00AB7418" w:rsidP="00AB7418">
      <w:pPr>
        <w:rPr>
          <w:rFonts w:ascii="Cambria" w:hAnsi="Cambria"/>
          <w:b/>
          <w:sz w:val="22"/>
          <w:szCs w:val="22"/>
        </w:rPr>
      </w:pPr>
      <w:r w:rsidRPr="00DE611F">
        <w:rPr>
          <w:rFonts w:ascii="Cambria" w:hAnsi="Cambria"/>
          <w:b/>
          <w:sz w:val="22"/>
          <w:szCs w:val="22"/>
        </w:rPr>
        <w:t>Essay Prompt</w:t>
      </w:r>
    </w:p>
    <w:p w14:paraId="63AF9EB5" w14:textId="77777777" w:rsidR="00AB7418" w:rsidRPr="00DE611F" w:rsidRDefault="00AB7418" w:rsidP="00AB7418">
      <w:pPr>
        <w:rPr>
          <w:rFonts w:ascii="Cambria" w:hAnsi="Cambria"/>
          <w:b/>
          <w:sz w:val="22"/>
          <w:szCs w:val="22"/>
        </w:rPr>
      </w:pPr>
    </w:p>
    <w:p w14:paraId="63687EB0" w14:textId="77777777" w:rsidR="00AB7418" w:rsidRPr="00DE611F" w:rsidRDefault="00AB7418" w:rsidP="00AB7418">
      <w:pPr>
        <w:rPr>
          <w:rFonts w:ascii="Cambria" w:hAnsi="Cambria" w:cs="Arial"/>
          <w:sz w:val="22"/>
          <w:szCs w:val="22"/>
        </w:rPr>
      </w:pPr>
      <w:r w:rsidRPr="00DE611F">
        <w:rPr>
          <w:rFonts w:ascii="Cambria" w:hAnsi="Cambria" w:cs="Arial"/>
          <w:sz w:val="22"/>
          <w:szCs w:val="22"/>
        </w:rPr>
        <w:t xml:space="preserve">The following “theses” are from Jeffrey Jerome Cohen’s “Monster Culture (Seven Theses),” which we discussed extensively in class. </w:t>
      </w:r>
    </w:p>
    <w:p w14:paraId="3AD11D39" w14:textId="77777777" w:rsidR="00AB7418" w:rsidRPr="00DE611F" w:rsidRDefault="00AB7418" w:rsidP="00AB7418">
      <w:pPr>
        <w:rPr>
          <w:rFonts w:ascii="Cambria" w:hAnsi="Cambria" w:cs="Arial"/>
          <w:sz w:val="22"/>
          <w:szCs w:val="22"/>
        </w:rPr>
      </w:pPr>
    </w:p>
    <w:p w14:paraId="035AF425" w14:textId="77777777" w:rsidR="00AB7418" w:rsidRPr="00DE611F" w:rsidRDefault="00AB7418" w:rsidP="00AB7418">
      <w:pPr>
        <w:ind w:firstLine="720"/>
        <w:rPr>
          <w:rFonts w:ascii="Cambria" w:hAnsi="Cambria" w:cs="Arial"/>
          <w:sz w:val="22"/>
          <w:szCs w:val="22"/>
        </w:rPr>
      </w:pPr>
      <w:r w:rsidRPr="00DE611F">
        <w:rPr>
          <w:rFonts w:ascii="Cambria" w:hAnsi="Cambria" w:cs="Arial"/>
          <w:sz w:val="22"/>
          <w:szCs w:val="22"/>
        </w:rPr>
        <w:t>Thesis 1: The Monster’s Body Is a Cultural Body</w:t>
      </w:r>
    </w:p>
    <w:p w14:paraId="5354DA26" w14:textId="77777777" w:rsidR="00AB7418" w:rsidRPr="00DE611F" w:rsidRDefault="00AB7418" w:rsidP="00AB7418">
      <w:pPr>
        <w:ind w:firstLine="720"/>
        <w:rPr>
          <w:rFonts w:ascii="Cambria" w:hAnsi="Cambria" w:cs="Arial"/>
          <w:sz w:val="22"/>
          <w:szCs w:val="22"/>
        </w:rPr>
      </w:pPr>
      <w:r w:rsidRPr="00DE611F">
        <w:rPr>
          <w:rFonts w:ascii="Cambria" w:hAnsi="Cambria" w:cs="Arial"/>
          <w:sz w:val="22"/>
          <w:szCs w:val="22"/>
        </w:rPr>
        <w:t>Thesis 2: The Monster Always Escapes</w:t>
      </w:r>
    </w:p>
    <w:p w14:paraId="7941D22C" w14:textId="77777777" w:rsidR="00AB7418" w:rsidRPr="00DE611F" w:rsidRDefault="00AB7418" w:rsidP="00AB7418">
      <w:pPr>
        <w:ind w:firstLine="720"/>
        <w:rPr>
          <w:rFonts w:ascii="Cambria" w:hAnsi="Cambria" w:cs="Arial"/>
          <w:sz w:val="22"/>
          <w:szCs w:val="22"/>
        </w:rPr>
      </w:pPr>
      <w:r w:rsidRPr="00DE611F">
        <w:rPr>
          <w:rFonts w:ascii="Cambria" w:hAnsi="Cambria" w:cs="Arial"/>
          <w:sz w:val="22"/>
          <w:szCs w:val="22"/>
        </w:rPr>
        <w:t>Thesis 3: The Monster Is the Harbinger of Category Crisis</w:t>
      </w:r>
    </w:p>
    <w:p w14:paraId="6D28D12D" w14:textId="77777777" w:rsidR="00AB7418" w:rsidRPr="00DE611F" w:rsidRDefault="00AB7418" w:rsidP="00AB7418">
      <w:pPr>
        <w:ind w:firstLine="720"/>
        <w:rPr>
          <w:rFonts w:ascii="Cambria" w:hAnsi="Cambria" w:cs="Arial"/>
          <w:sz w:val="22"/>
          <w:szCs w:val="22"/>
        </w:rPr>
      </w:pPr>
      <w:r w:rsidRPr="00DE611F">
        <w:rPr>
          <w:rFonts w:ascii="Cambria" w:hAnsi="Cambria" w:cs="Arial"/>
          <w:sz w:val="22"/>
          <w:szCs w:val="22"/>
        </w:rPr>
        <w:t>Thesis 4: The Monster Dwells at the Gates of Difference</w:t>
      </w:r>
    </w:p>
    <w:p w14:paraId="51ED9A77" w14:textId="77777777" w:rsidR="00AB7418" w:rsidRPr="00DE611F" w:rsidRDefault="00AB7418" w:rsidP="00AB7418">
      <w:pPr>
        <w:ind w:firstLine="720"/>
        <w:rPr>
          <w:rFonts w:ascii="Cambria" w:hAnsi="Cambria" w:cs="Arial"/>
          <w:sz w:val="22"/>
          <w:szCs w:val="22"/>
        </w:rPr>
      </w:pPr>
      <w:r w:rsidRPr="00DE611F">
        <w:rPr>
          <w:rFonts w:ascii="Cambria" w:hAnsi="Cambria" w:cs="Arial"/>
          <w:sz w:val="22"/>
          <w:szCs w:val="22"/>
        </w:rPr>
        <w:t>Thesis 5: The Monster Polices the Borders of the Possible</w:t>
      </w:r>
    </w:p>
    <w:p w14:paraId="234BAF75" w14:textId="77777777" w:rsidR="00AB7418" w:rsidRPr="00DE611F" w:rsidRDefault="00AB7418" w:rsidP="00AB7418">
      <w:pPr>
        <w:ind w:firstLine="720"/>
        <w:rPr>
          <w:rFonts w:ascii="Cambria" w:hAnsi="Cambria" w:cs="Arial"/>
          <w:sz w:val="22"/>
          <w:szCs w:val="22"/>
        </w:rPr>
      </w:pPr>
      <w:r w:rsidRPr="00DE611F">
        <w:rPr>
          <w:rFonts w:ascii="Cambria" w:hAnsi="Cambria" w:cs="Arial"/>
          <w:sz w:val="22"/>
          <w:szCs w:val="22"/>
        </w:rPr>
        <w:t>Thesis 6: Fear of the Monster Is Really a Kind of Desire</w:t>
      </w:r>
    </w:p>
    <w:p w14:paraId="2996E862" w14:textId="77777777" w:rsidR="00AB7418" w:rsidRPr="00DE611F" w:rsidRDefault="00AB7418" w:rsidP="00AB7418">
      <w:pPr>
        <w:ind w:firstLine="720"/>
        <w:rPr>
          <w:rFonts w:ascii="Cambria" w:hAnsi="Cambria" w:cs="Arial"/>
          <w:sz w:val="22"/>
          <w:szCs w:val="22"/>
        </w:rPr>
      </w:pPr>
      <w:r w:rsidRPr="00DE611F">
        <w:rPr>
          <w:rFonts w:ascii="Cambria" w:hAnsi="Cambria" w:cs="Arial"/>
          <w:sz w:val="22"/>
          <w:szCs w:val="22"/>
        </w:rPr>
        <w:t>Thesis 7: The Monster Stands at the Threshold… of Becoming</w:t>
      </w:r>
    </w:p>
    <w:p w14:paraId="1D5DB904" w14:textId="77777777" w:rsidR="00AB7418" w:rsidRPr="00DE611F" w:rsidRDefault="00AB7418" w:rsidP="00AB7418">
      <w:pPr>
        <w:rPr>
          <w:rFonts w:ascii="Cambria" w:hAnsi="Cambria" w:cs="Arial"/>
          <w:sz w:val="22"/>
          <w:szCs w:val="22"/>
        </w:rPr>
      </w:pPr>
    </w:p>
    <w:p w14:paraId="2F8F97E2" w14:textId="151468DF" w:rsidR="00AB7418" w:rsidRDefault="00AB7418" w:rsidP="00AB7418">
      <w:pPr>
        <w:rPr>
          <w:rFonts w:ascii="Cambria" w:hAnsi="Cambria" w:cs="Arial"/>
          <w:sz w:val="22"/>
          <w:szCs w:val="22"/>
        </w:rPr>
      </w:pPr>
      <w:r>
        <w:rPr>
          <w:rFonts w:ascii="Cambria" w:hAnsi="Cambria" w:cs="Arial"/>
          <w:sz w:val="22"/>
          <w:szCs w:val="22"/>
        </w:rPr>
        <w:t>DIRECTIONS: First, c</w:t>
      </w:r>
      <w:r w:rsidRPr="00DE611F">
        <w:rPr>
          <w:rFonts w:ascii="Cambria" w:hAnsi="Cambria" w:cs="Arial"/>
          <w:sz w:val="22"/>
          <w:szCs w:val="22"/>
        </w:rPr>
        <w:t xml:space="preserve">hoose and explain </w:t>
      </w:r>
      <w:r w:rsidRPr="00DE611F">
        <w:rPr>
          <w:rFonts w:ascii="Cambria" w:hAnsi="Cambria" w:cs="Arial"/>
          <w:b/>
          <w:sz w:val="22"/>
          <w:szCs w:val="22"/>
        </w:rPr>
        <w:t>ONE (1)</w:t>
      </w:r>
      <w:r w:rsidRPr="00DE611F">
        <w:rPr>
          <w:rFonts w:ascii="Cambria" w:hAnsi="Cambria" w:cs="Arial"/>
          <w:sz w:val="22"/>
          <w:szCs w:val="22"/>
        </w:rPr>
        <w:t xml:space="preserve"> of the above theses. In your own words, what is the main idea of the thesis, and why is it significant? (Remember to </w:t>
      </w:r>
      <w:r w:rsidRPr="00DE611F">
        <w:rPr>
          <w:rFonts w:ascii="Cambria" w:hAnsi="Cambria" w:cs="Arial"/>
          <w:sz w:val="22"/>
          <w:szCs w:val="22"/>
          <w:u w:val="single"/>
        </w:rPr>
        <w:t>explain</w:t>
      </w:r>
      <w:r w:rsidRPr="00DE611F">
        <w:rPr>
          <w:rFonts w:ascii="Cambria" w:hAnsi="Cambria" w:cs="Arial"/>
          <w:sz w:val="22"/>
          <w:szCs w:val="22"/>
        </w:rPr>
        <w:t xml:space="preserve">; don’t just repeat.) </w:t>
      </w:r>
      <w:r>
        <w:rPr>
          <w:rFonts w:ascii="Cambria" w:hAnsi="Cambria" w:cs="Arial"/>
          <w:sz w:val="22"/>
          <w:szCs w:val="22"/>
        </w:rPr>
        <w:t xml:space="preserve">Second, describe how this thesis might relate to two </w:t>
      </w:r>
      <w:r w:rsidR="00D41D9C">
        <w:rPr>
          <w:rFonts w:ascii="Cambria" w:hAnsi="Cambria" w:cs="Arial"/>
          <w:sz w:val="22"/>
          <w:szCs w:val="22"/>
        </w:rPr>
        <w:t xml:space="preserve">texts or films we’ve studied in class. </w:t>
      </w:r>
      <w:r>
        <w:rPr>
          <w:rFonts w:ascii="Cambria" w:hAnsi="Cambria" w:cs="Arial"/>
          <w:sz w:val="22"/>
          <w:szCs w:val="22"/>
        </w:rPr>
        <w:t xml:space="preserve">Use these two </w:t>
      </w:r>
      <w:proofErr w:type="gramStart"/>
      <w:r w:rsidR="00D41D9C">
        <w:rPr>
          <w:rFonts w:ascii="Cambria" w:hAnsi="Cambria" w:cs="Arial"/>
          <w:sz w:val="22"/>
          <w:szCs w:val="22"/>
        </w:rPr>
        <w:t>texts</w:t>
      </w:r>
      <w:proofErr w:type="gramEnd"/>
      <w:r w:rsidR="00D41D9C">
        <w:rPr>
          <w:rFonts w:ascii="Cambria" w:hAnsi="Cambria" w:cs="Arial"/>
          <w:sz w:val="22"/>
          <w:szCs w:val="22"/>
        </w:rPr>
        <w:t xml:space="preserve">/films </w:t>
      </w:r>
      <w:r>
        <w:rPr>
          <w:rFonts w:ascii="Cambria" w:hAnsi="Cambria" w:cs="Arial"/>
          <w:sz w:val="22"/>
          <w:szCs w:val="22"/>
        </w:rPr>
        <w:t xml:space="preserve">to help explain the thesis, and vice versa. </w:t>
      </w:r>
      <w:r w:rsidRPr="00DE611F">
        <w:rPr>
          <w:rFonts w:ascii="Cambria" w:hAnsi="Cambria" w:cs="Arial"/>
          <w:sz w:val="22"/>
          <w:szCs w:val="22"/>
        </w:rPr>
        <w:t xml:space="preserve">How can the thesis help us understand </w:t>
      </w:r>
      <w:r>
        <w:rPr>
          <w:rFonts w:ascii="Cambria" w:hAnsi="Cambria" w:cs="Arial"/>
          <w:sz w:val="22"/>
          <w:szCs w:val="22"/>
        </w:rPr>
        <w:t>the significance of each monster</w:t>
      </w:r>
      <w:r w:rsidRPr="00DE611F">
        <w:rPr>
          <w:rFonts w:ascii="Cambria" w:hAnsi="Cambria" w:cs="Arial"/>
          <w:sz w:val="22"/>
          <w:szCs w:val="22"/>
        </w:rPr>
        <w:t xml:space="preserve">? How can </w:t>
      </w:r>
      <w:r>
        <w:rPr>
          <w:rFonts w:ascii="Cambria" w:hAnsi="Cambria" w:cs="Arial"/>
          <w:sz w:val="22"/>
          <w:szCs w:val="22"/>
        </w:rPr>
        <w:t xml:space="preserve">each monster </w:t>
      </w:r>
      <w:r w:rsidRPr="00DE611F">
        <w:rPr>
          <w:rFonts w:ascii="Cambria" w:hAnsi="Cambria" w:cs="Arial"/>
          <w:sz w:val="22"/>
          <w:szCs w:val="22"/>
        </w:rPr>
        <w:t xml:space="preserve">help us understand the thesis? </w:t>
      </w:r>
    </w:p>
    <w:p w14:paraId="32C2933E" w14:textId="77777777" w:rsidR="00AB7418" w:rsidRDefault="00AB7418" w:rsidP="00AB7418">
      <w:pPr>
        <w:rPr>
          <w:rFonts w:ascii="Cambria" w:hAnsi="Cambria" w:cs="Arial"/>
          <w:sz w:val="22"/>
          <w:szCs w:val="22"/>
        </w:rPr>
      </w:pPr>
    </w:p>
    <w:p w14:paraId="0242D977" w14:textId="77777777" w:rsidR="00B54AF9" w:rsidRDefault="00B54AF9" w:rsidP="00B54AF9">
      <w:pPr>
        <w:rPr>
          <w:rFonts w:ascii="Cambria" w:hAnsi="Cambria" w:cs="Arial"/>
          <w:b/>
          <w:sz w:val="22"/>
          <w:szCs w:val="22"/>
        </w:rPr>
      </w:pPr>
      <w:r w:rsidRPr="00B54AF9">
        <w:rPr>
          <w:rFonts w:ascii="Cambria" w:hAnsi="Cambria" w:cs="Arial"/>
          <w:b/>
          <w:sz w:val="22"/>
          <w:szCs w:val="22"/>
        </w:rPr>
        <w:t>Assessment</w:t>
      </w:r>
    </w:p>
    <w:p w14:paraId="0537B966" w14:textId="77777777" w:rsidR="00B54AF9" w:rsidRDefault="00B54AF9" w:rsidP="00B54AF9">
      <w:pPr>
        <w:rPr>
          <w:rFonts w:ascii="Cambria" w:hAnsi="Cambria" w:cs="Arial"/>
          <w:b/>
          <w:sz w:val="22"/>
          <w:szCs w:val="22"/>
        </w:rPr>
      </w:pPr>
    </w:p>
    <w:p w14:paraId="084AEC82" w14:textId="45D0271E" w:rsidR="00B54AF9" w:rsidRDefault="00B54AF9" w:rsidP="00B54AF9">
      <w:pPr>
        <w:rPr>
          <w:rFonts w:ascii="Cambria" w:hAnsi="Cambria" w:cs="Arial"/>
          <w:sz w:val="22"/>
          <w:szCs w:val="22"/>
        </w:rPr>
      </w:pPr>
      <w:r>
        <w:rPr>
          <w:rFonts w:ascii="Cambria" w:hAnsi="Cambria" w:cs="Arial"/>
          <w:sz w:val="22"/>
          <w:szCs w:val="22"/>
        </w:rPr>
        <w:t xml:space="preserve">In your essays, I am looking for a few things: </w:t>
      </w:r>
    </w:p>
    <w:p w14:paraId="3D5FDCC4" w14:textId="77777777" w:rsidR="00B54AF9" w:rsidRDefault="00B54AF9" w:rsidP="00B54AF9">
      <w:pPr>
        <w:rPr>
          <w:rFonts w:ascii="Cambria" w:hAnsi="Cambria" w:cs="Arial"/>
          <w:sz w:val="22"/>
          <w:szCs w:val="22"/>
        </w:rPr>
      </w:pPr>
    </w:p>
    <w:p w14:paraId="21A5251F" w14:textId="77777777" w:rsidR="00B54AF9" w:rsidRDefault="00B54AF9" w:rsidP="00B54AF9">
      <w:pPr>
        <w:pStyle w:val="ListParagraph"/>
        <w:numPr>
          <w:ilvl w:val="0"/>
          <w:numId w:val="1"/>
        </w:numPr>
        <w:rPr>
          <w:rFonts w:ascii="Cambria" w:hAnsi="Cambria" w:cs="Arial"/>
          <w:sz w:val="22"/>
          <w:szCs w:val="22"/>
        </w:rPr>
      </w:pPr>
      <w:r>
        <w:rPr>
          <w:rFonts w:ascii="Cambria" w:hAnsi="Cambria" w:cs="Arial"/>
          <w:sz w:val="22"/>
          <w:szCs w:val="22"/>
        </w:rPr>
        <w:t>Understanding of Cohen’s thesis/theses</w:t>
      </w:r>
    </w:p>
    <w:p w14:paraId="578DC88A" w14:textId="77777777" w:rsidR="00B54AF9" w:rsidRDefault="00B54AF9" w:rsidP="00B54AF9">
      <w:pPr>
        <w:pStyle w:val="ListParagraph"/>
        <w:numPr>
          <w:ilvl w:val="0"/>
          <w:numId w:val="1"/>
        </w:numPr>
        <w:rPr>
          <w:rFonts w:ascii="Cambria" w:hAnsi="Cambria" w:cs="Arial"/>
          <w:sz w:val="22"/>
          <w:szCs w:val="22"/>
        </w:rPr>
      </w:pPr>
      <w:r>
        <w:rPr>
          <w:rFonts w:ascii="Cambria" w:hAnsi="Cambria" w:cs="Arial"/>
          <w:sz w:val="22"/>
          <w:szCs w:val="22"/>
        </w:rPr>
        <w:t>Ability to explain meaning and significance of Cohen’s thesis/theses in your own words</w:t>
      </w:r>
    </w:p>
    <w:p w14:paraId="75532B66" w14:textId="77777777" w:rsidR="00B54AF9" w:rsidRDefault="00B54AF9" w:rsidP="00B54AF9">
      <w:pPr>
        <w:pStyle w:val="ListParagraph"/>
        <w:numPr>
          <w:ilvl w:val="0"/>
          <w:numId w:val="1"/>
        </w:numPr>
        <w:rPr>
          <w:rFonts w:ascii="Cambria" w:hAnsi="Cambria" w:cs="Arial"/>
          <w:sz w:val="22"/>
          <w:szCs w:val="22"/>
        </w:rPr>
      </w:pPr>
      <w:r>
        <w:rPr>
          <w:rFonts w:ascii="Cambria" w:hAnsi="Cambria" w:cs="Arial"/>
          <w:sz w:val="22"/>
          <w:szCs w:val="22"/>
        </w:rPr>
        <w:t>Ability to explore multiple or complicated aspects of the above ideas</w:t>
      </w:r>
    </w:p>
    <w:p w14:paraId="12B4DD05" w14:textId="77777777" w:rsidR="00B54AF9" w:rsidRDefault="00B54AF9" w:rsidP="00B54AF9">
      <w:pPr>
        <w:pStyle w:val="ListParagraph"/>
        <w:numPr>
          <w:ilvl w:val="0"/>
          <w:numId w:val="1"/>
        </w:numPr>
        <w:rPr>
          <w:rFonts w:ascii="Cambria" w:hAnsi="Cambria" w:cs="Arial"/>
          <w:sz w:val="22"/>
          <w:szCs w:val="22"/>
        </w:rPr>
      </w:pPr>
      <w:r>
        <w:rPr>
          <w:rFonts w:ascii="Cambria" w:hAnsi="Cambria" w:cs="Arial"/>
          <w:sz w:val="22"/>
          <w:szCs w:val="22"/>
        </w:rPr>
        <w:t>Ability to connect Cohen’s thesis/theses to the two monsters you’re discussing</w:t>
      </w:r>
    </w:p>
    <w:p w14:paraId="47EA7F7E" w14:textId="0A29F159" w:rsidR="00887BAF" w:rsidRDefault="00887BAF" w:rsidP="00B54AF9">
      <w:pPr>
        <w:pStyle w:val="ListParagraph"/>
        <w:numPr>
          <w:ilvl w:val="0"/>
          <w:numId w:val="1"/>
        </w:numPr>
        <w:rPr>
          <w:rFonts w:ascii="Cambria" w:hAnsi="Cambria" w:cs="Arial"/>
          <w:sz w:val="22"/>
          <w:szCs w:val="22"/>
        </w:rPr>
      </w:pPr>
      <w:r>
        <w:rPr>
          <w:rFonts w:ascii="Cambria" w:hAnsi="Cambria" w:cs="Arial"/>
          <w:sz w:val="22"/>
          <w:szCs w:val="22"/>
        </w:rPr>
        <w:t>Ability to interpret/analyze the two monsters being discussed</w:t>
      </w:r>
    </w:p>
    <w:p w14:paraId="3F8FD11F" w14:textId="77777777" w:rsidR="00B54AF9" w:rsidRDefault="00B54AF9" w:rsidP="00B54AF9">
      <w:pPr>
        <w:pStyle w:val="ListParagraph"/>
        <w:numPr>
          <w:ilvl w:val="0"/>
          <w:numId w:val="1"/>
        </w:numPr>
        <w:rPr>
          <w:rFonts w:ascii="Cambria" w:hAnsi="Cambria" w:cs="Arial"/>
          <w:sz w:val="22"/>
          <w:szCs w:val="22"/>
        </w:rPr>
      </w:pPr>
      <w:r>
        <w:rPr>
          <w:rFonts w:ascii="Cambria" w:hAnsi="Cambria" w:cs="Arial"/>
          <w:sz w:val="22"/>
          <w:szCs w:val="22"/>
        </w:rPr>
        <w:t>Clarity of expression</w:t>
      </w:r>
    </w:p>
    <w:p w14:paraId="0B5676F8" w14:textId="652DAEF6" w:rsidR="00B54AF9" w:rsidRDefault="00B54AF9" w:rsidP="00B54AF9">
      <w:pPr>
        <w:pStyle w:val="ListParagraph"/>
        <w:numPr>
          <w:ilvl w:val="0"/>
          <w:numId w:val="1"/>
        </w:numPr>
        <w:rPr>
          <w:rFonts w:ascii="Cambria" w:hAnsi="Cambria" w:cs="Arial"/>
          <w:sz w:val="22"/>
          <w:szCs w:val="22"/>
        </w:rPr>
      </w:pPr>
      <w:r>
        <w:rPr>
          <w:rFonts w:ascii="Cambria" w:hAnsi="Cambria" w:cs="Arial"/>
          <w:sz w:val="22"/>
          <w:szCs w:val="22"/>
        </w:rPr>
        <w:t>Original, creative, and</w:t>
      </w:r>
      <w:r w:rsidR="00D51846">
        <w:rPr>
          <w:rFonts w:ascii="Cambria" w:hAnsi="Cambria" w:cs="Arial"/>
          <w:sz w:val="22"/>
          <w:szCs w:val="22"/>
        </w:rPr>
        <w:t>/or</w:t>
      </w:r>
      <w:r>
        <w:rPr>
          <w:rFonts w:ascii="Cambria" w:hAnsi="Cambria" w:cs="Arial"/>
          <w:sz w:val="22"/>
          <w:szCs w:val="22"/>
        </w:rPr>
        <w:t xml:space="preserve"> complex interpretations</w:t>
      </w:r>
    </w:p>
    <w:p w14:paraId="0F1EC05E" w14:textId="77777777" w:rsidR="00B54AF9" w:rsidRDefault="00B54AF9" w:rsidP="00B54AF9">
      <w:pPr>
        <w:pStyle w:val="ListParagraph"/>
        <w:numPr>
          <w:ilvl w:val="0"/>
          <w:numId w:val="1"/>
        </w:numPr>
        <w:rPr>
          <w:rFonts w:ascii="Cambria" w:hAnsi="Cambria" w:cs="Arial"/>
          <w:sz w:val="22"/>
          <w:szCs w:val="22"/>
        </w:rPr>
      </w:pPr>
      <w:r>
        <w:rPr>
          <w:rFonts w:ascii="Cambria" w:hAnsi="Cambria" w:cs="Arial"/>
          <w:sz w:val="22"/>
          <w:szCs w:val="22"/>
        </w:rPr>
        <w:t>Insightful connections between Cohen and the monsters you’re discussing</w:t>
      </w:r>
    </w:p>
    <w:p w14:paraId="29C69970" w14:textId="77777777" w:rsidR="00B54AF9" w:rsidRDefault="00B54AF9" w:rsidP="00B54AF9">
      <w:pPr>
        <w:pStyle w:val="ListParagraph"/>
        <w:numPr>
          <w:ilvl w:val="0"/>
          <w:numId w:val="1"/>
        </w:numPr>
        <w:rPr>
          <w:rFonts w:ascii="Cambria" w:hAnsi="Cambria" w:cs="Arial"/>
          <w:sz w:val="22"/>
          <w:szCs w:val="22"/>
        </w:rPr>
      </w:pPr>
      <w:r>
        <w:rPr>
          <w:rFonts w:ascii="Cambria" w:hAnsi="Cambria" w:cs="Arial"/>
          <w:sz w:val="22"/>
          <w:szCs w:val="22"/>
        </w:rPr>
        <w:t>Ability to connect all of the above to course themes</w:t>
      </w:r>
    </w:p>
    <w:p w14:paraId="3CAD6BF7" w14:textId="4DDC325F" w:rsidR="008A183E" w:rsidRDefault="008A183E" w:rsidP="00B54AF9">
      <w:pPr>
        <w:pStyle w:val="ListParagraph"/>
        <w:numPr>
          <w:ilvl w:val="0"/>
          <w:numId w:val="1"/>
        </w:numPr>
        <w:rPr>
          <w:rFonts w:ascii="Cambria" w:hAnsi="Cambria" w:cs="Arial"/>
          <w:sz w:val="22"/>
          <w:szCs w:val="22"/>
        </w:rPr>
      </w:pPr>
      <w:r>
        <w:rPr>
          <w:rFonts w:ascii="Cambria" w:hAnsi="Cambria" w:cs="Arial"/>
          <w:sz w:val="22"/>
          <w:szCs w:val="22"/>
        </w:rPr>
        <w:t xml:space="preserve">Evidence of </w:t>
      </w:r>
      <w:r>
        <w:rPr>
          <w:rFonts w:ascii="Cambria" w:hAnsi="Cambria" w:cs="Arial"/>
          <w:sz w:val="22"/>
          <w:szCs w:val="22"/>
          <w:u w:val="single"/>
        </w:rPr>
        <w:t>further thought</w:t>
      </w:r>
      <w:r>
        <w:rPr>
          <w:rFonts w:ascii="Cambria" w:hAnsi="Cambria" w:cs="Arial"/>
          <w:sz w:val="22"/>
          <w:szCs w:val="22"/>
        </w:rPr>
        <w:t xml:space="preserve"> (beyond the group project/presentation)</w:t>
      </w:r>
    </w:p>
    <w:p w14:paraId="42F91582" w14:textId="77777777" w:rsidR="00B54AF9" w:rsidRDefault="00B54AF9" w:rsidP="00B54AF9">
      <w:pPr>
        <w:rPr>
          <w:rFonts w:ascii="Cambria" w:hAnsi="Cambria" w:cs="Arial"/>
          <w:sz w:val="22"/>
          <w:szCs w:val="22"/>
        </w:rPr>
      </w:pPr>
    </w:p>
    <w:p w14:paraId="68BB026D" w14:textId="77777777" w:rsidR="00B54AF9" w:rsidRDefault="00B54AF9" w:rsidP="00B54AF9">
      <w:pPr>
        <w:rPr>
          <w:rFonts w:ascii="Cambria" w:hAnsi="Cambria" w:cs="Arial"/>
          <w:sz w:val="22"/>
          <w:szCs w:val="22"/>
        </w:rPr>
      </w:pPr>
      <w:r>
        <w:rPr>
          <w:rFonts w:ascii="Cambria" w:hAnsi="Cambria" w:cs="Arial"/>
          <w:sz w:val="22"/>
          <w:szCs w:val="22"/>
        </w:rPr>
        <w:t xml:space="preserve">Your essay should be organized using paragraphs, complete sentences, topic and transition sentences, etc. It should be proofread, edited, and error-free. While grammatical mistakes are less important than the above criteria, they do distract from the reader’s understanding and muddle </w:t>
      </w:r>
      <w:r>
        <w:rPr>
          <w:rFonts w:ascii="Cambria" w:hAnsi="Cambria" w:cs="Arial"/>
          <w:sz w:val="22"/>
          <w:szCs w:val="22"/>
        </w:rPr>
        <w:lastRenderedPageBreak/>
        <w:t>your ideas. If your short essay includes your own “thesis”—an overriding argument that can be summed up in a sentence or two—</w:t>
      </w:r>
      <w:proofErr w:type="gramStart"/>
      <w:r>
        <w:rPr>
          <w:rFonts w:ascii="Cambria" w:hAnsi="Cambria" w:cs="Arial"/>
          <w:sz w:val="22"/>
          <w:szCs w:val="22"/>
        </w:rPr>
        <w:t>all the</w:t>
      </w:r>
      <w:proofErr w:type="gramEnd"/>
      <w:r>
        <w:rPr>
          <w:rFonts w:ascii="Cambria" w:hAnsi="Cambria" w:cs="Arial"/>
          <w:sz w:val="22"/>
          <w:szCs w:val="22"/>
        </w:rPr>
        <w:t xml:space="preserve"> better. </w:t>
      </w:r>
    </w:p>
    <w:p w14:paraId="712735E1" w14:textId="77777777" w:rsidR="00B54AF9" w:rsidRDefault="00B54AF9" w:rsidP="00AB7418">
      <w:pPr>
        <w:rPr>
          <w:rFonts w:ascii="Cambria" w:hAnsi="Cambria" w:cs="Arial"/>
          <w:sz w:val="22"/>
          <w:szCs w:val="22"/>
        </w:rPr>
      </w:pPr>
    </w:p>
    <w:p w14:paraId="6D9778B4" w14:textId="77777777" w:rsidR="00AB7418" w:rsidRDefault="00AB7418" w:rsidP="00AB7418">
      <w:pPr>
        <w:rPr>
          <w:rFonts w:ascii="Cambria" w:hAnsi="Cambria" w:cs="Arial"/>
          <w:sz w:val="22"/>
          <w:szCs w:val="22"/>
        </w:rPr>
      </w:pPr>
      <w:r>
        <w:rPr>
          <w:rFonts w:ascii="Cambria" w:hAnsi="Cambria" w:cs="Arial"/>
          <w:b/>
          <w:sz w:val="22"/>
          <w:szCs w:val="22"/>
        </w:rPr>
        <w:t>Details</w:t>
      </w:r>
    </w:p>
    <w:p w14:paraId="637379CC" w14:textId="77777777" w:rsidR="00A9719E" w:rsidRDefault="00A9719E" w:rsidP="00AB7418">
      <w:pPr>
        <w:rPr>
          <w:rFonts w:ascii="Cambria" w:hAnsi="Cambria" w:cs="Arial"/>
          <w:sz w:val="22"/>
          <w:szCs w:val="22"/>
        </w:rPr>
      </w:pPr>
    </w:p>
    <w:p w14:paraId="60146FA2" w14:textId="7A09B2EA" w:rsidR="00AB7418" w:rsidRPr="008C2962" w:rsidRDefault="00737EBD" w:rsidP="00AB7418">
      <w:pPr>
        <w:rPr>
          <w:rFonts w:ascii="Cambria" w:hAnsi="Cambria" w:cs="Arial"/>
          <w:b/>
          <w:sz w:val="22"/>
          <w:szCs w:val="22"/>
        </w:rPr>
      </w:pPr>
      <w:r w:rsidRPr="008C2962">
        <w:rPr>
          <w:rFonts w:ascii="Cambria" w:hAnsi="Cambria" w:cs="Arial"/>
          <w:b/>
          <w:i/>
          <w:sz w:val="22"/>
          <w:szCs w:val="22"/>
        </w:rPr>
        <w:t>Due:</w:t>
      </w:r>
      <w:r w:rsidRPr="008C2962">
        <w:rPr>
          <w:rFonts w:ascii="Cambria" w:hAnsi="Cambria" w:cs="Arial"/>
          <w:b/>
          <w:sz w:val="22"/>
          <w:szCs w:val="22"/>
        </w:rPr>
        <w:t xml:space="preserve"> </w:t>
      </w:r>
      <w:r w:rsidR="00D547B4" w:rsidRPr="008C2962">
        <w:rPr>
          <w:rFonts w:ascii="Cambria" w:hAnsi="Cambria" w:cs="Arial"/>
          <w:b/>
          <w:sz w:val="22"/>
          <w:szCs w:val="22"/>
        </w:rPr>
        <w:t>Thursday, March 1</w:t>
      </w:r>
      <w:r w:rsidRPr="008C2962">
        <w:rPr>
          <w:rFonts w:ascii="Cambria" w:hAnsi="Cambria" w:cs="Arial"/>
          <w:b/>
          <w:sz w:val="22"/>
          <w:szCs w:val="22"/>
        </w:rPr>
        <w:t xml:space="preserve"> (11:59 </w:t>
      </w:r>
      <w:bookmarkStart w:id="0" w:name="_GoBack"/>
      <w:bookmarkEnd w:id="0"/>
      <w:r w:rsidRPr="008C2962">
        <w:rPr>
          <w:rFonts w:ascii="Cambria" w:hAnsi="Cambria" w:cs="Arial"/>
          <w:b/>
          <w:sz w:val="22"/>
          <w:szCs w:val="22"/>
        </w:rPr>
        <w:t>PM)</w:t>
      </w:r>
      <w:r w:rsidR="00943F97" w:rsidRPr="008C2962">
        <w:rPr>
          <w:rFonts w:ascii="Cambria" w:hAnsi="Cambria" w:cs="Arial"/>
          <w:b/>
          <w:sz w:val="22"/>
          <w:szCs w:val="22"/>
        </w:rPr>
        <w:t xml:space="preserve">. </w:t>
      </w:r>
    </w:p>
    <w:p w14:paraId="64678E5E" w14:textId="77777777" w:rsidR="001E17D5" w:rsidRDefault="00737EBD" w:rsidP="00A63034">
      <w:pPr>
        <w:pStyle w:val="NormalWeb"/>
        <w:rPr>
          <w:rFonts w:ascii="Cambria" w:hAnsi="Cambria" w:cs="Arial"/>
          <w:sz w:val="22"/>
          <w:szCs w:val="22"/>
        </w:rPr>
      </w:pPr>
      <w:r w:rsidRPr="00943F97">
        <w:rPr>
          <w:rFonts w:ascii="Cambria" w:hAnsi="Cambria" w:cs="Arial"/>
          <w:i/>
          <w:sz w:val="22"/>
          <w:szCs w:val="22"/>
        </w:rPr>
        <w:t>How</w:t>
      </w:r>
      <w:r w:rsidR="00943F97">
        <w:rPr>
          <w:rFonts w:ascii="Cambria" w:hAnsi="Cambria" w:cs="Arial"/>
          <w:i/>
          <w:sz w:val="22"/>
          <w:szCs w:val="22"/>
        </w:rPr>
        <w:t>/Where</w:t>
      </w:r>
      <w:r w:rsidRPr="00943F97">
        <w:rPr>
          <w:rFonts w:ascii="Cambria" w:hAnsi="Cambria" w:cs="Arial"/>
          <w:i/>
          <w:sz w:val="22"/>
          <w:szCs w:val="22"/>
        </w:rPr>
        <w:t>:</w:t>
      </w:r>
      <w:r>
        <w:rPr>
          <w:rFonts w:ascii="Cambria" w:hAnsi="Cambria" w:cs="Arial"/>
          <w:sz w:val="22"/>
          <w:szCs w:val="22"/>
        </w:rPr>
        <w:t xml:space="preserve"> </w:t>
      </w:r>
    </w:p>
    <w:p w14:paraId="0FD1B204" w14:textId="73CD8C94" w:rsidR="007D6DC3" w:rsidRDefault="00737EBD" w:rsidP="00A63034">
      <w:pPr>
        <w:pStyle w:val="NormalWeb"/>
        <w:rPr>
          <w:rFonts w:ascii="Cambria" w:eastAsia="Times New Roman" w:hAnsi="Cambria"/>
          <w:sz w:val="22"/>
          <w:szCs w:val="22"/>
        </w:rPr>
      </w:pPr>
      <w:r>
        <w:rPr>
          <w:rFonts w:ascii="Cambria" w:hAnsi="Cambria" w:cs="Arial"/>
          <w:sz w:val="22"/>
          <w:szCs w:val="22"/>
        </w:rPr>
        <w:t>You must submit th</w:t>
      </w:r>
      <w:r w:rsidR="001E17D5">
        <w:rPr>
          <w:rFonts w:ascii="Cambria" w:hAnsi="Cambria" w:cs="Arial"/>
          <w:sz w:val="22"/>
          <w:szCs w:val="22"/>
        </w:rPr>
        <w:t xml:space="preserve">e assignment electronically in a </w:t>
      </w:r>
      <w:proofErr w:type="spellStart"/>
      <w:r w:rsidR="001E17D5">
        <w:rPr>
          <w:rFonts w:ascii="Cambria" w:hAnsi="Cambria" w:cs="Arial"/>
          <w:sz w:val="22"/>
          <w:szCs w:val="22"/>
        </w:rPr>
        <w:t>Dropbox</w:t>
      </w:r>
      <w:proofErr w:type="spellEnd"/>
      <w:r w:rsidR="001E17D5">
        <w:rPr>
          <w:rFonts w:ascii="Cambria" w:hAnsi="Cambria" w:cs="Arial"/>
          <w:sz w:val="22"/>
          <w:szCs w:val="22"/>
        </w:rPr>
        <w:t xml:space="preserve"> folder in D2L</w:t>
      </w:r>
      <w:r>
        <w:rPr>
          <w:rFonts w:ascii="Cambria" w:hAnsi="Cambria" w:cs="Arial"/>
          <w:sz w:val="22"/>
          <w:szCs w:val="22"/>
        </w:rPr>
        <w:t>, under “</w:t>
      </w:r>
      <w:r w:rsidR="001E17D5">
        <w:rPr>
          <w:rFonts w:ascii="Cambria" w:hAnsi="Cambria" w:cs="Arial"/>
          <w:sz w:val="22"/>
          <w:szCs w:val="22"/>
        </w:rPr>
        <w:t>Assessment</w:t>
      </w:r>
      <w:r>
        <w:rPr>
          <w:rFonts w:ascii="Cambria" w:hAnsi="Cambria" w:cs="Arial"/>
          <w:sz w:val="22"/>
          <w:szCs w:val="22"/>
        </w:rPr>
        <w:t xml:space="preserve">.” </w:t>
      </w:r>
      <w:r w:rsidR="001E17D5">
        <w:rPr>
          <w:rFonts w:ascii="Cambria" w:hAnsi="Cambria" w:cs="Arial"/>
          <w:sz w:val="22"/>
          <w:szCs w:val="22"/>
        </w:rPr>
        <w:t>I will be using an originality checker, so please make sure you have cited all sources</w:t>
      </w:r>
      <w:r w:rsidR="00943F97">
        <w:rPr>
          <w:rFonts w:ascii="Cambria" w:hAnsi="Cambria" w:cs="Arial"/>
          <w:sz w:val="22"/>
          <w:szCs w:val="22"/>
        </w:rPr>
        <w:t xml:space="preserve">. </w:t>
      </w:r>
      <w:r w:rsidR="00B54AF9">
        <w:rPr>
          <w:rFonts w:ascii="Cambria" w:hAnsi="Cambria" w:cs="Arial"/>
          <w:sz w:val="22"/>
          <w:szCs w:val="22"/>
        </w:rPr>
        <w:t xml:space="preserve">The following are file formats accepted by </w:t>
      </w:r>
      <w:proofErr w:type="spellStart"/>
      <w:r w:rsidR="00B54AF9" w:rsidRPr="00A63034">
        <w:rPr>
          <w:rFonts w:ascii="Cambria" w:hAnsi="Cambria" w:cs="Arial"/>
          <w:sz w:val="22"/>
          <w:szCs w:val="22"/>
        </w:rPr>
        <w:t>TurnItIn</w:t>
      </w:r>
      <w:proofErr w:type="spellEnd"/>
      <w:r w:rsidR="00B54AF9" w:rsidRPr="00A63034">
        <w:rPr>
          <w:rFonts w:ascii="Cambria" w:hAnsi="Cambria" w:cs="Arial"/>
          <w:sz w:val="22"/>
          <w:szCs w:val="22"/>
        </w:rPr>
        <w:t xml:space="preserve">: </w:t>
      </w:r>
      <w:r w:rsidR="00B54AF9" w:rsidRPr="00A63034">
        <w:rPr>
          <w:rFonts w:ascii="Cambria" w:hAnsi="Cambria"/>
          <w:sz w:val="22"/>
          <w:szCs w:val="22"/>
        </w:rPr>
        <w:t>Microsoft Word® (.doc/</w:t>
      </w:r>
      <w:proofErr w:type="gramStart"/>
      <w:r w:rsidR="00B54AF9" w:rsidRPr="00A63034">
        <w:rPr>
          <w:rFonts w:ascii="Cambria" w:hAnsi="Cambria"/>
          <w:sz w:val="22"/>
          <w:szCs w:val="22"/>
        </w:rPr>
        <w:t>.</w:t>
      </w:r>
      <w:proofErr w:type="spellStart"/>
      <w:r w:rsidR="00B54AF9" w:rsidRPr="00A63034">
        <w:rPr>
          <w:rFonts w:ascii="Cambria" w:hAnsi="Cambria"/>
          <w:sz w:val="22"/>
          <w:szCs w:val="22"/>
        </w:rPr>
        <w:t>docx</w:t>
      </w:r>
      <w:proofErr w:type="spellEnd"/>
      <w:proofErr w:type="gramEnd"/>
      <w:r w:rsidR="00B54AF9" w:rsidRPr="00A63034">
        <w:rPr>
          <w:rFonts w:ascii="Cambria" w:hAnsi="Cambria"/>
          <w:sz w:val="22"/>
          <w:szCs w:val="22"/>
        </w:rPr>
        <w:t xml:space="preserve">), </w:t>
      </w:r>
      <w:proofErr w:type="spellStart"/>
      <w:r w:rsidR="00B54AF9" w:rsidRPr="00A63034">
        <w:rPr>
          <w:rFonts w:ascii="Cambria" w:hAnsi="Cambria"/>
          <w:sz w:val="22"/>
          <w:szCs w:val="22"/>
        </w:rPr>
        <w:t>OpenOffice</w:t>
      </w:r>
      <w:proofErr w:type="spellEnd"/>
      <w:r w:rsidR="00B54AF9" w:rsidRPr="00A63034">
        <w:rPr>
          <w:rFonts w:ascii="Cambria" w:hAnsi="Cambria"/>
          <w:sz w:val="22"/>
          <w:szCs w:val="22"/>
        </w:rPr>
        <w:t xml:space="preserve"> Text (.</w:t>
      </w:r>
      <w:proofErr w:type="spellStart"/>
      <w:r w:rsidR="00B54AF9" w:rsidRPr="00A63034">
        <w:rPr>
          <w:rFonts w:ascii="Cambria" w:hAnsi="Cambria"/>
          <w:sz w:val="22"/>
          <w:szCs w:val="22"/>
        </w:rPr>
        <w:t>odt</w:t>
      </w:r>
      <w:proofErr w:type="spellEnd"/>
      <w:r w:rsidR="00B54AF9" w:rsidRPr="00A63034">
        <w:rPr>
          <w:rFonts w:ascii="Cambria" w:hAnsi="Cambria"/>
          <w:sz w:val="22"/>
          <w:szCs w:val="22"/>
        </w:rPr>
        <w:t>), WordPerfect®  (.</w:t>
      </w:r>
      <w:proofErr w:type="spellStart"/>
      <w:r w:rsidR="00B54AF9" w:rsidRPr="00A63034">
        <w:rPr>
          <w:rFonts w:ascii="Cambria" w:hAnsi="Cambria"/>
          <w:sz w:val="22"/>
          <w:szCs w:val="22"/>
        </w:rPr>
        <w:t>wpd</w:t>
      </w:r>
      <w:proofErr w:type="spellEnd"/>
      <w:r w:rsidR="00B54AF9" w:rsidRPr="00A63034">
        <w:rPr>
          <w:rFonts w:ascii="Cambria" w:hAnsi="Cambria"/>
          <w:sz w:val="22"/>
          <w:szCs w:val="22"/>
        </w:rPr>
        <w:t>), PostScript (.</w:t>
      </w:r>
      <w:proofErr w:type="spellStart"/>
      <w:r w:rsidR="00B54AF9" w:rsidRPr="00A63034">
        <w:rPr>
          <w:rFonts w:ascii="Cambria" w:hAnsi="Cambria"/>
          <w:sz w:val="22"/>
          <w:szCs w:val="22"/>
        </w:rPr>
        <w:t>ps</w:t>
      </w:r>
      <w:proofErr w:type="spellEnd"/>
      <w:r w:rsidR="00B54AF9" w:rsidRPr="00A63034">
        <w:rPr>
          <w:rFonts w:ascii="Cambria" w:hAnsi="Cambria"/>
          <w:sz w:val="22"/>
          <w:szCs w:val="22"/>
        </w:rPr>
        <w:t>/.</w:t>
      </w:r>
      <w:proofErr w:type="spellStart"/>
      <w:r w:rsidR="00B54AF9" w:rsidRPr="00A63034">
        <w:rPr>
          <w:rFonts w:ascii="Cambria" w:hAnsi="Cambria"/>
          <w:sz w:val="22"/>
          <w:szCs w:val="22"/>
        </w:rPr>
        <w:t>eps</w:t>
      </w:r>
      <w:proofErr w:type="spellEnd"/>
      <w:r w:rsidR="00B54AF9" w:rsidRPr="00A63034">
        <w:rPr>
          <w:rFonts w:ascii="Cambria" w:hAnsi="Cambria"/>
          <w:sz w:val="22"/>
          <w:szCs w:val="22"/>
        </w:rPr>
        <w:t xml:space="preserve">), HTML, Rich text format (.rtf), Plain text (.txt), Google Docs via Google Drive™, and </w:t>
      </w:r>
      <w:r w:rsidR="00B54AF9" w:rsidRPr="00A63034">
        <w:rPr>
          <w:rFonts w:ascii="Cambria" w:eastAsia="Times New Roman" w:hAnsi="Cambria"/>
          <w:sz w:val="22"/>
          <w:szCs w:val="22"/>
        </w:rPr>
        <w:t xml:space="preserve">Adobe® PDF. </w:t>
      </w:r>
    </w:p>
    <w:p w14:paraId="3BEEEFFB" w14:textId="0B623934" w:rsidR="007D6DC3" w:rsidRPr="007D6DC3" w:rsidRDefault="007D6DC3" w:rsidP="00A63034">
      <w:pPr>
        <w:pStyle w:val="NormalWeb"/>
        <w:rPr>
          <w:rFonts w:ascii="Cambria" w:eastAsia="Times New Roman" w:hAnsi="Cambria"/>
          <w:sz w:val="22"/>
          <w:szCs w:val="22"/>
        </w:rPr>
      </w:pPr>
      <w:r>
        <w:rPr>
          <w:rFonts w:ascii="Cambria" w:eastAsia="Times New Roman" w:hAnsi="Cambria"/>
          <w:sz w:val="22"/>
          <w:szCs w:val="22"/>
        </w:rPr>
        <w:t xml:space="preserve">See </w:t>
      </w:r>
      <w:proofErr w:type="spellStart"/>
      <w:r>
        <w:rPr>
          <w:rFonts w:ascii="Cambria" w:eastAsia="Times New Roman" w:hAnsi="Cambria"/>
          <w:sz w:val="22"/>
          <w:szCs w:val="22"/>
        </w:rPr>
        <w:t>TurnItIn</w:t>
      </w:r>
      <w:proofErr w:type="spellEnd"/>
      <w:r>
        <w:rPr>
          <w:rFonts w:ascii="Cambria" w:eastAsia="Times New Roman" w:hAnsi="Cambria"/>
          <w:sz w:val="22"/>
          <w:szCs w:val="22"/>
        </w:rPr>
        <w:t xml:space="preserve"> for details: </w:t>
      </w:r>
      <w:hyperlink r:id="rId6" w:history="1">
        <w:r w:rsidRPr="00607EF6">
          <w:rPr>
            <w:rStyle w:val="Hyperlink"/>
            <w:rFonts w:ascii="Cambria" w:hAnsi="Cambria"/>
            <w:sz w:val="22"/>
            <w:szCs w:val="22"/>
          </w:rPr>
          <w:t>https://guides.turnitin.com/01_Manuals_and_Guides/Student/Classic_Student_User_Guide/09_Submitting_a_Paper</w:t>
        </w:r>
      </w:hyperlink>
    </w:p>
    <w:p w14:paraId="282723CA" w14:textId="77777777" w:rsidR="001E17D5" w:rsidRDefault="00943F97" w:rsidP="00AB7418">
      <w:pPr>
        <w:rPr>
          <w:rFonts w:ascii="Cambria" w:hAnsi="Cambria" w:cs="Arial"/>
          <w:i/>
          <w:sz w:val="22"/>
          <w:szCs w:val="22"/>
        </w:rPr>
      </w:pPr>
      <w:r>
        <w:rPr>
          <w:rFonts w:ascii="Cambria" w:hAnsi="Cambria" w:cs="Arial"/>
          <w:i/>
          <w:sz w:val="22"/>
          <w:szCs w:val="22"/>
        </w:rPr>
        <w:t xml:space="preserve">Plagiarism: </w:t>
      </w:r>
    </w:p>
    <w:p w14:paraId="7F858532" w14:textId="0094B81B" w:rsidR="00943F97" w:rsidRDefault="00943F97" w:rsidP="00AB7418">
      <w:pPr>
        <w:rPr>
          <w:rFonts w:ascii="Cambria" w:hAnsi="Cambria" w:cs="Arial"/>
          <w:sz w:val="22"/>
          <w:szCs w:val="22"/>
        </w:rPr>
      </w:pPr>
      <w:proofErr w:type="spellStart"/>
      <w:r>
        <w:rPr>
          <w:rFonts w:ascii="Cambria" w:hAnsi="Cambria" w:cs="Arial"/>
          <w:sz w:val="22"/>
          <w:szCs w:val="22"/>
        </w:rPr>
        <w:t>TurnItIn</w:t>
      </w:r>
      <w:proofErr w:type="spellEnd"/>
      <w:r>
        <w:rPr>
          <w:rFonts w:ascii="Cambria" w:hAnsi="Cambria" w:cs="Arial"/>
          <w:sz w:val="22"/>
          <w:szCs w:val="22"/>
        </w:rPr>
        <w:t xml:space="preserve"> will check your paper for originality. It will allow quotations, but it will detect any plagiarism. It will also compare your essay with all other student essays for originality. If you are unsure of what constitutes plagiarism, please consult the following resources provided by NTU: </w:t>
      </w:r>
    </w:p>
    <w:p w14:paraId="2C824133" w14:textId="77777777" w:rsidR="00943F97" w:rsidRDefault="00943F97" w:rsidP="00AB7418">
      <w:pPr>
        <w:rPr>
          <w:rFonts w:ascii="Cambria" w:hAnsi="Cambria" w:cs="Arial"/>
          <w:sz w:val="22"/>
          <w:szCs w:val="22"/>
        </w:rPr>
      </w:pPr>
    </w:p>
    <w:p w14:paraId="3DDF8F86" w14:textId="77777777" w:rsidR="001E17D5" w:rsidRDefault="001E17D5" w:rsidP="001E17D5">
      <w:pPr>
        <w:rPr>
          <w:rFonts w:ascii="Cambria" w:hAnsi="Cambria" w:cs="Arial"/>
          <w:i/>
          <w:sz w:val="22"/>
          <w:szCs w:val="22"/>
        </w:rPr>
      </w:pPr>
      <w:r>
        <w:rPr>
          <w:rFonts w:ascii="Cambria" w:hAnsi="Cambria" w:cs="Arial"/>
          <w:i/>
          <w:sz w:val="22"/>
          <w:szCs w:val="22"/>
        </w:rPr>
        <w:t xml:space="preserve">Documenting Sources: </w:t>
      </w:r>
    </w:p>
    <w:p w14:paraId="6ADD40BF" w14:textId="4491CB0A" w:rsidR="001E17D5" w:rsidRDefault="001E17D5" w:rsidP="001E17D5">
      <w:pPr>
        <w:rPr>
          <w:rFonts w:ascii="Cambria" w:hAnsi="Cambria" w:cs="Arial"/>
          <w:sz w:val="22"/>
          <w:szCs w:val="22"/>
        </w:rPr>
      </w:pPr>
      <w:r>
        <w:rPr>
          <w:rFonts w:ascii="Cambria" w:hAnsi="Cambria" w:cs="Arial"/>
          <w:sz w:val="22"/>
          <w:szCs w:val="22"/>
        </w:rPr>
        <w:t xml:space="preserve">This is not a “research” paper. I do not want you to summarize the ideas of others. I’m interested in your own interpretation of Cohen’s thesis/theses, your own interpretation of the monsters you’ll write about, and how you draw connections between these ideas and your interpretations. Because this is a very short paper with a limited word count, I want you to focus on your own interpretations. However, </w:t>
      </w:r>
      <w:r w:rsidRPr="00053FDE">
        <w:rPr>
          <w:rFonts w:ascii="Cambria" w:hAnsi="Cambria" w:cs="Arial"/>
          <w:i/>
          <w:sz w:val="22"/>
          <w:szCs w:val="22"/>
        </w:rPr>
        <w:t>if</w:t>
      </w:r>
      <w:r>
        <w:rPr>
          <w:rFonts w:ascii="Cambria" w:hAnsi="Cambria" w:cs="Arial"/>
          <w:sz w:val="22"/>
          <w:szCs w:val="22"/>
        </w:rPr>
        <w:t xml:space="preserve"> you decide to cite any outside sources (which you must do if you are using any outside sources), you must provide complete bibliographic information. Failure to do so usually constitutes plagiarism (see policies below). </w:t>
      </w:r>
    </w:p>
    <w:p w14:paraId="7093A2E6" w14:textId="77777777" w:rsidR="001E17D5" w:rsidRDefault="001E17D5" w:rsidP="00AB7418">
      <w:pPr>
        <w:rPr>
          <w:rFonts w:ascii="Cambria" w:hAnsi="Cambria" w:cs="Arial"/>
          <w:sz w:val="22"/>
          <w:szCs w:val="22"/>
        </w:rPr>
      </w:pPr>
    </w:p>
    <w:p w14:paraId="392DBEC3" w14:textId="77777777" w:rsidR="001E17D5" w:rsidRPr="001E17D5" w:rsidRDefault="001E17D5" w:rsidP="001E17D5">
      <w:pPr>
        <w:widowControl w:val="0"/>
        <w:autoSpaceDE w:val="0"/>
        <w:autoSpaceDN w:val="0"/>
        <w:adjustRightInd w:val="0"/>
        <w:rPr>
          <w:rFonts w:ascii="Cambria" w:hAnsi="Cambria" w:cs="Arial"/>
          <w:i/>
          <w:sz w:val="22"/>
          <w:szCs w:val="22"/>
        </w:rPr>
      </w:pPr>
      <w:r w:rsidRPr="001E17D5">
        <w:rPr>
          <w:rFonts w:ascii="Cambria" w:hAnsi="Cambria" w:cs="Arial"/>
          <w:i/>
          <w:sz w:val="22"/>
          <w:szCs w:val="22"/>
        </w:rPr>
        <w:t xml:space="preserve">Academic Honesty and Integrity </w:t>
      </w:r>
    </w:p>
    <w:p w14:paraId="78C61A0B" w14:textId="18CB80F0" w:rsidR="001E17D5" w:rsidRPr="001E17D5" w:rsidRDefault="001E17D5" w:rsidP="001E17D5">
      <w:pPr>
        <w:widowControl w:val="0"/>
        <w:autoSpaceDE w:val="0"/>
        <w:autoSpaceDN w:val="0"/>
        <w:adjustRightInd w:val="0"/>
        <w:rPr>
          <w:rFonts w:ascii="Cambria" w:hAnsi="Cambria" w:cs="Arial"/>
          <w:sz w:val="22"/>
          <w:szCs w:val="22"/>
        </w:rPr>
      </w:pPr>
      <w:r w:rsidRPr="001E17D5">
        <w:rPr>
          <w:rFonts w:ascii="Cambria" w:hAnsi="Cambria" w:cs="Arial"/>
          <w:sz w:val="22"/>
          <w:szCs w:val="22"/>
        </w:rPr>
        <w:t>There are complicated ways of putting this, but let’s start with a simple piece of advice: Any time you use somebody else’s ideas, words, images, media, etc., you must cite the source. If you’re not sure whether you need to cite something, cite it—it’s always better to err on the side of caution. (The other side runs the gamut from plagiarism to academic dishonesty, and will have serious consequences.) The first instance of academic honesty will result in a failing grade for that particular assignment; the second instance will result in a failing grade for the course, with possible further action at the level of the University. You can find more information about MSU’s policies here: https://ombud.msu.edu/academic-integrity/</w:t>
      </w:r>
    </w:p>
    <w:p w14:paraId="20ED43AF" w14:textId="77777777" w:rsidR="001E17D5" w:rsidRPr="001E17D5" w:rsidRDefault="001E17D5" w:rsidP="001E17D5">
      <w:pPr>
        <w:widowControl w:val="0"/>
        <w:autoSpaceDE w:val="0"/>
        <w:autoSpaceDN w:val="0"/>
        <w:adjustRightInd w:val="0"/>
        <w:rPr>
          <w:rFonts w:ascii="Cambria" w:hAnsi="Cambria" w:cs="Arial"/>
          <w:sz w:val="22"/>
          <w:szCs w:val="22"/>
        </w:rPr>
      </w:pPr>
    </w:p>
    <w:p w14:paraId="01EBF505" w14:textId="689FCF5D" w:rsidR="00053FDE" w:rsidRPr="00D41D9C" w:rsidRDefault="001E17D5" w:rsidP="00053FDE">
      <w:pPr>
        <w:rPr>
          <w:rFonts w:ascii="Cambria" w:hAnsi="Cambria"/>
          <w:sz w:val="22"/>
          <w:szCs w:val="22"/>
        </w:rPr>
      </w:pPr>
      <w:r w:rsidRPr="001E17D5">
        <w:rPr>
          <w:rFonts w:ascii="Cambria" w:hAnsi="Cambria" w:cs="Arial"/>
          <w:sz w:val="22"/>
          <w:szCs w:val="22"/>
        </w:rPr>
        <w:t>You might also keep in mind the Spart</w:t>
      </w:r>
      <w:r>
        <w:rPr>
          <w:rFonts w:ascii="Cambria" w:hAnsi="Cambria" w:cs="Arial"/>
          <w:sz w:val="22"/>
          <w:szCs w:val="22"/>
        </w:rPr>
        <w:t>an Code of Honor, which states:</w:t>
      </w:r>
      <w:r w:rsidRPr="001E17D5">
        <w:rPr>
          <w:rFonts w:ascii="Cambria" w:hAnsi="Cambria"/>
          <w:sz w:val="22"/>
          <w:szCs w:val="22"/>
        </w:rPr>
        <w:t xml:space="preserve"> “As a Spartan, I will strive to uphold values of the </w:t>
      </w:r>
      <w:r w:rsidRPr="001E17D5">
        <w:rPr>
          <w:rStyle w:val="Strong"/>
          <w:rFonts w:ascii="Cambria" w:hAnsi="Cambria"/>
          <w:sz w:val="22"/>
          <w:szCs w:val="22"/>
        </w:rPr>
        <w:t>highest ethical standard</w:t>
      </w:r>
      <w:r w:rsidRPr="001E17D5">
        <w:rPr>
          <w:rFonts w:ascii="Cambria" w:hAnsi="Cambria"/>
          <w:sz w:val="22"/>
          <w:szCs w:val="22"/>
        </w:rPr>
        <w:t xml:space="preserve">. I will practice honesty in my work, foster honesty in my peers, and take pride in knowing that </w:t>
      </w:r>
      <w:r w:rsidRPr="001E17D5">
        <w:rPr>
          <w:rStyle w:val="Strong"/>
          <w:rFonts w:ascii="Cambria" w:hAnsi="Cambria"/>
          <w:sz w:val="22"/>
          <w:szCs w:val="22"/>
        </w:rPr>
        <w:t>honor is worth more than grades</w:t>
      </w:r>
      <w:r w:rsidRPr="001E17D5">
        <w:rPr>
          <w:rFonts w:ascii="Cambria" w:hAnsi="Cambria"/>
          <w:sz w:val="22"/>
          <w:szCs w:val="22"/>
        </w:rPr>
        <w:t>. I will carry these values beyond my time as a student at Michigan State University, continuing the endeavor to build personal integrity in all that I do.</w:t>
      </w:r>
      <w:r w:rsidR="00EB4857">
        <w:rPr>
          <w:rFonts w:ascii="Cambria" w:hAnsi="Cambria"/>
          <w:sz w:val="22"/>
          <w:szCs w:val="22"/>
        </w:rPr>
        <w:t>”</w:t>
      </w:r>
    </w:p>
    <w:sectPr w:rsidR="00053FDE" w:rsidRPr="00D41D9C" w:rsidSect="000C7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Desdemona">
    <w:panose1 w:val="04020505020E030405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29BD"/>
    <w:multiLevelType w:val="hybridMultilevel"/>
    <w:tmpl w:val="C176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CD590F"/>
    <w:multiLevelType w:val="multilevel"/>
    <w:tmpl w:val="C30A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170A67"/>
    <w:multiLevelType w:val="multilevel"/>
    <w:tmpl w:val="842C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C91DCC"/>
    <w:multiLevelType w:val="multilevel"/>
    <w:tmpl w:val="C7C2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418"/>
    <w:rsid w:val="00053FDE"/>
    <w:rsid w:val="000A0B45"/>
    <w:rsid w:val="000C7433"/>
    <w:rsid w:val="001E0337"/>
    <w:rsid w:val="001E17D5"/>
    <w:rsid w:val="004936FF"/>
    <w:rsid w:val="004B67AA"/>
    <w:rsid w:val="00634B5B"/>
    <w:rsid w:val="006869B5"/>
    <w:rsid w:val="00737EBD"/>
    <w:rsid w:val="00753FB5"/>
    <w:rsid w:val="007D6DC3"/>
    <w:rsid w:val="00887BAF"/>
    <w:rsid w:val="008A183E"/>
    <w:rsid w:val="008C2962"/>
    <w:rsid w:val="00943F97"/>
    <w:rsid w:val="00A63034"/>
    <w:rsid w:val="00A9719E"/>
    <w:rsid w:val="00AB7418"/>
    <w:rsid w:val="00B54AF9"/>
    <w:rsid w:val="00C151C5"/>
    <w:rsid w:val="00D41D9C"/>
    <w:rsid w:val="00D51846"/>
    <w:rsid w:val="00D547B4"/>
    <w:rsid w:val="00EB48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76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4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F97"/>
    <w:rPr>
      <w:color w:val="0000FF" w:themeColor="hyperlink"/>
      <w:u w:val="single"/>
    </w:rPr>
  </w:style>
  <w:style w:type="character" w:styleId="FollowedHyperlink">
    <w:name w:val="FollowedHyperlink"/>
    <w:basedOn w:val="DefaultParagraphFont"/>
    <w:uiPriority w:val="99"/>
    <w:semiHidden/>
    <w:unhideWhenUsed/>
    <w:rsid w:val="00943F97"/>
    <w:rPr>
      <w:color w:val="800080" w:themeColor="followedHyperlink"/>
      <w:u w:val="single"/>
    </w:rPr>
  </w:style>
  <w:style w:type="paragraph" w:styleId="ListParagraph">
    <w:name w:val="List Paragraph"/>
    <w:basedOn w:val="Normal"/>
    <w:uiPriority w:val="34"/>
    <w:qFormat/>
    <w:rsid w:val="00053FDE"/>
    <w:pPr>
      <w:ind w:left="720"/>
      <w:contextualSpacing/>
    </w:pPr>
  </w:style>
  <w:style w:type="paragraph" w:styleId="NormalWeb">
    <w:name w:val="Normal (Web)"/>
    <w:basedOn w:val="Normal"/>
    <w:uiPriority w:val="99"/>
    <w:unhideWhenUsed/>
    <w:rsid w:val="00B54AF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E17D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4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F97"/>
    <w:rPr>
      <w:color w:val="0000FF" w:themeColor="hyperlink"/>
      <w:u w:val="single"/>
    </w:rPr>
  </w:style>
  <w:style w:type="character" w:styleId="FollowedHyperlink">
    <w:name w:val="FollowedHyperlink"/>
    <w:basedOn w:val="DefaultParagraphFont"/>
    <w:uiPriority w:val="99"/>
    <w:semiHidden/>
    <w:unhideWhenUsed/>
    <w:rsid w:val="00943F97"/>
    <w:rPr>
      <w:color w:val="800080" w:themeColor="followedHyperlink"/>
      <w:u w:val="single"/>
    </w:rPr>
  </w:style>
  <w:style w:type="paragraph" w:styleId="ListParagraph">
    <w:name w:val="List Paragraph"/>
    <w:basedOn w:val="Normal"/>
    <w:uiPriority w:val="34"/>
    <w:qFormat/>
    <w:rsid w:val="00053FDE"/>
    <w:pPr>
      <w:ind w:left="720"/>
      <w:contextualSpacing/>
    </w:pPr>
  </w:style>
  <w:style w:type="paragraph" w:styleId="NormalWeb">
    <w:name w:val="Normal (Web)"/>
    <w:basedOn w:val="Normal"/>
    <w:uiPriority w:val="99"/>
    <w:unhideWhenUsed/>
    <w:rsid w:val="00B54AF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E17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078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uides.turnitin.com/01_Manuals_and_Guides/Student/Classic_Student_User_Guide/09_Submitting_a_Pap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816</Words>
  <Characters>4654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Lam</dc:creator>
  <cp:keywords/>
  <dc:description/>
  <cp:lastModifiedBy>Divya Victor</cp:lastModifiedBy>
  <cp:revision>7</cp:revision>
  <dcterms:created xsi:type="dcterms:W3CDTF">2018-02-17T22:37:00Z</dcterms:created>
  <dcterms:modified xsi:type="dcterms:W3CDTF">2018-02-18T02:03:00Z</dcterms:modified>
</cp:coreProperties>
</file>