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Promociones y Descuentos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parte de promociones y descuentos, se desea informar al usuario sobre los descuentos con los que cuenta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REFASTER</w:t>
      </w:r>
      <w:r w:rsidDel="00000000" w:rsidR="00000000" w:rsidRPr="00000000">
        <w:rPr>
          <w:sz w:val="24"/>
          <w:szCs w:val="24"/>
          <w:rtl w:val="0"/>
        </w:rPr>
        <w:t xml:space="preserve">, y así el usuario puede estar enterado sobre estas promociones.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observar los diferentes apartados de los objetos que tienen descuentos.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352425</wp:posOffset>
            </wp:positionV>
            <wp:extent cx="2724150" cy="46672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6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de Android en Español.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847975" cy="474345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74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de Android en Inglés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2943225</wp:posOffset>
            </wp:positionH>
            <wp:positionV relativeFrom="paragraph">
              <wp:posOffset>304800</wp:posOffset>
            </wp:positionV>
            <wp:extent cx="2867025" cy="456247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de iOS en Español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2409825" cy="37719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de iOS en Inglés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