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8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791"/>
        <w:gridCol w:w="4791"/>
      </w:tblGrid>
      <w:tr>
        <w:trPr>
          <w:trHeight w:val="735" w:hRule="atLeast"/>
        </w:trPr>
        <w:tc>
          <w:tcPr>
            <w:tcW w:w="4791" w:type="dxa"/>
            <w:tcBorders/>
            <w:shd w:fill="auto" w:val="clear"/>
          </w:tcPr>
          <w:p>
            <w:pPr>
              <w:pStyle w:val="Rahmeninhalt"/>
              <w:widowControl/>
              <w:suppressAutoHyphens w:val="false"/>
              <w:overflowPunct w:val="true"/>
              <w:bidi w:val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sz w:val="16"/>
                <w:szCs w:val="24"/>
                <w:u w:val="single"/>
                <w:lang w:val="de-CH" w:eastAsia="zh-CN" w:bidi="hi-IN"/>
              </w:rPr>
              <w:t xml:space="preserve">DCS Cars  ∙ Bahnhofstrasse 54 ∙ 6312 Steinhausen </w:t>
            </w:r>
          </w:p>
          <w:p>
            <w:pPr>
              <w:pStyle w:val="Rahmeninhalt"/>
              <w:widowControl/>
              <w:suppressAutoHyphens w:val="false"/>
              <w:overflowPunct w:val="true"/>
              <w:bidi w:val="0"/>
              <w:ind w:left="0" w:right="510" w:hanging="0"/>
              <w:jc w:val="left"/>
              <w:rPr>
                <w:rFonts w:ascii="Arial" w:hAnsi="Arial" w:eastAsia="Arial" w:cs="Arial"/>
                <w:color w:val="000000"/>
                <w:sz w:val="24"/>
                <w:szCs w:val="24"/>
                <w:u w:val="none"/>
                <w:lang w:val="de-CH" w:eastAsia="zh-CN" w:bidi="hi-IN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u w:val="none"/>
                <w:lang w:val="de-CH" w:eastAsia="zh-CN" w:bidi="hi-IN"/>
              </w:rPr>
              <w:t>{receiver}</w:t>
            </w:r>
          </w:p>
        </w:tc>
        <w:tc>
          <w:tcPr>
            <w:tcW w:w="4791" w:type="dxa"/>
            <w:tcBorders/>
            <w:shd w:fill="auto" w:val="clear"/>
          </w:tcPr>
          <w:p>
            <w:pPr>
              <w:pStyle w:val="Rahmeninhalt"/>
              <w:widowControl/>
              <w:suppressAutoHyphens w:val="false"/>
              <w:overflowPunct w:val="true"/>
              <w:bidi w:val="0"/>
              <w:ind w:left="0" w:right="0" w:hanging="0"/>
              <w:jc w:val="righ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color w:val="1D2129"/>
                <w:spacing w:val="0"/>
                <w:sz w:val="20"/>
                <w:szCs w:val="20"/>
                <w:u w:val="none"/>
                <w:lang w:val="de-CH" w:eastAsia="zh-CN" w:bidi="hi-IN"/>
              </w:rPr>
              <w:t>DCS Cars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  <w:u w:val="none"/>
                <w:lang w:val="de-CH" w:eastAsia="zh-CN" w:bidi="hi-IN"/>
              </w:rPr>
              <w:br/>
              <w:t>Bahnhofstrasse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color w:val="1D2129"/>
                <w:spacing w:val="0"/>
                <w:sz w:val="20"/>
                <w:szCs w:val="20"/>
                <w:u w:val="none"/>
                <w:lang w:val="de-CH" w:eastAsia="zh-CN" w:bidi="hi-IN"/>
              </w:rPr>
              <w:t xml:space="preserve"> 54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  <w:u w:val="none"/>
                <w:lang w:val="de-CH" w:eastAsia="zh-CN" w:bidi="hi-IN"/>
              </w:rPr>
              <w:br/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color w:val="1D2129"/>
                <w:spacing w:val="0"/>
                <w:sz w:val="20"/>
                <w:szCs w:val="20"/>
                <w:u w:val="none"/>
                <w:lang w:val="de-CH" w:eastAsia="zh-CN" w:bidi="hi-IN"/>
              </w:rPr>
              <w:t>6312 Steinhausen</w:t>
            </w:r>
          </w:p>
        </w:tc>
      </w:tr>
    </w:tbl>
    <w:p>
      <w:pPr>
        <w:pStyle w:val="Rahmeninhalt"/>
        <w:widowControl/>
        <w:suppressAutoHyphens w:val="false"/>
        <w:overflowPunct w:val="true"/>
        <w:bidi w:val="0"/>
        <w:ind w:left="0" w:right="0" w:hanging="0"/>
        <w:jc w:val="right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Rahmeninhalt"/>
        <w:widowControl/>
        <w:suppressAutoHyphens w:val="false"/>
        <w:overflowPunct w:val="true"/>
        <w:bidi w:val="0"/>
        <w:ind w:left="0" w:right="0" w:hanging="0"/>
        <w:jc w:val="right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Rahmeninhalt"/>
        <w:widowControl/>
        <w:suppressAutoHyphens w:val="false"/>
        <w:overflowPunct w:val="true"/>
        <w:bidi w:val="0"/>
        <w:ind w:left="0" w:right="0" w:hanging="0"/>
        <w:jc w:val="right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Rahmeninhalt"/>
        <w:widowControl/>
        <w:suppressAutoHyphens w:val="false"/>
        <w:overflowPunct w:val="true"/>
        <w:bidi w:val="0"/>
        <w:ind w:left="0" w:right="0" w:hanging="0"/>
        <w:jc w:val="right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Rahmeninhalt"/>
        <w:widowControl/>
        <w:suppressAutoHyphens w:val="false"/>
        <w:overflowPunct w:val="true"/>
        <w:bidi w:val="0"/>
        <w:ind w:left="0" w:right="0" w:hanging="0"/>
        <w:jc w:val="right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Rahmeninhalt"/>
        <w:widowControl/>
        <w:suppressAutoHyphens w:val="false"/>
        <w:overflowPunct w:val="true"/>
        <w:bidi w:val="0"/>
        <w:ind w:left="0" w:right="0" w:hanging="0"/>
        <w:jc w:val="right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>Steinhausen, {date}</w:t>
      </w:r>
    </w:p>
    <w:p>
      <w:pPr>
        <w:pStyle w:val="Rahmeninhalt"/>
        <w:widowControl/>
        <w:suppressAutoHyphens w:val="false"/>
        <w:overflowPunct w:val="true"/>
        <w:bidi w:val="0"/>
        <w:ind w:left="0" w:right="0" w:hanging="0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Rahmeninhalt"/>
        <w:widowControl/>
        <w:suppressAutoHyphens w:val="false"/>
        <w:overflowPunct w:val="true"/>
        <w:bidi w:val="0"/>
        <w:ind w:left="0" w:right="0" w:hanging="0"/>
        <w:jc w:val="left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Rahmeninhalt"/>
        <w:widowControl/>
        <w:suppressAutoHyphens w:val="false"/>
        <w:overflowPunct w:val="true"/>
        <w:bidi w:val="0"/>
        <w:ind w:left="0" w:right="0" w:hanging="0"/>
        <w:jc w:val="left"/>
        <w:rPr/>
      </w:pPr>
      <w:r>
        <w:rPr>
          <w:rFonts w:cs="Arial" w:ascii="Arial" w:hAnsi="Arial"/>
          <w:b/>
          <w:sz w:val="20"/>
          <w:szCs w:val="20"/>
        </w:rPr>
        <w:t>Rechnung</w:t>
      </w:r>
    </w:p>
    <w:p>
      <w:pPr>
        <w:pStyle w:val="Normal"/>
        <w:widowControl/>
        <w:suppressAutoHyphens w:val="false"/>
        <w:overflowPunct w:val="true"/>
        <w:bidi w:val="0"/>
        <w:ind w:left="0" w:right="0" w:hanging="0"/>
        <w:jc w:val="left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tbl>
      <w:tblPr>
        <w:tblW w:w="9583" w:type="dxa"/>
        <w:jc w:val="left"/>
        <w:tblInd w:w="-3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113" w:type="dxa"/>
          <w:left w:w="-5" w:type="dxa"/>
          <w:bottom w:w="113" w:type="dxa"/>
          <w:right w:w="57" w:type="dxa"/>
        </w:tblCellMar>
      </w:tblPr>
      <w:tblGrid>
        <w:gridCol w:w="5551"/>
        <w:gridCol w:w="1201"/>
        <w:gridCol w:w="1185"/>
        <w:gridCol w:w="1645"/>
      </w:tblGrid>
      <w:tr>
        <w:trPr/>
        <w:tc>
          <w:tcPr>
            <w:tcW w:w="5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</w:rPr>
              <w:t>Beschreibung</w:t>
            </w:r>
          </w:p>
        </w:tc>
        <w:tc>
          <w:tcPr>
            <w:tcW w:w="12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bidi w:val="0"/>
              <w:ind w:left="57" w:right="0" w:hanging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Menge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bidi w:val="0"/>
              <w:ind w:left="57" w:right="0" w:hanging="0"/>
              <w:jc w:val="righ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Tarif</w:t>
            </w:r>
          </w:p>
        </w:tc>
        <w:tc>
          <w:tcPr>
            <w:tcW w:w="1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tabs>
                <w:tab w:val="left" w:pos="1761" w:leader="none"/>
              </w:tabs>
              <w:jc w:val="right"/>
              <w:rPr/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</w:rPr>
              <w:t>Betrag</w:t>
            </w:r>
          </w:p>
        </w:tc>
      </w:tr>
    </w:tbl>
    <w:p>
      <w:pPr>
        <w:pStyle w:val="Normal"/>
        <w:ind w:left="0" w:right="0" w:firstLine="567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tbl>
      <w:tblPr>
        <w:tblW w:w="9600" w:type="dxa"/>
        <w:jc w:val="right"/>
        <w:tblInd w:w="0" w:type="dxa"/>
        <w:tblBorders/>
        <w:tblCellMar>
          <w:top w:w="113" w:type="dxa"/>
          <w:left w:w="0" w:type="dxa"/>
          <w:bottom w:w="113" w:type="dxa"/>
          <w:right w:w="0" w:type="dxa"/>
        </w:tblCellMar>
      </w:tblPr>
      <w:tblGrid>
        <w:gridCol w:w="5550"/>
        <w:gridCol w:w="1200"/>
        <w:gridCol w:w="1185"/>
        <w:gridCol w:w="1664"/>
      </w:tblGrid>
      <w:tr>
        <w:trPr/>
        <w:tc>
          <w:tcPr>
            <w:tcW w:w="5550" w:type="dxa"/>
            <w:tcBorders/>
            <w:shd w:fill="FFFFFF" w:val="clear"/>
          </w:tcPr>
          <w:p>
            <w:pPr>
              <w:pStyle w:val="TabellenInha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{#services}{name}</w:t>
            </w:r>
          </w:p>
        </w:tc>
        <w:tc>
          <w:tcPr>
            <w:tcW w:w="1200" w:type="dxa"/>
            <w:tcBorders/>
            <w:shd w:fill="FFFFFF" w:val="clear"/>
          </w:tcPr>
          <w:p>
            <w:pPr>
              <w:pStyle w:val="TabellenInhalt"/>
              <w:bidi w:val="0"/>
              <w:ind w:left="57" w:right="0" w:hanging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{count}</w:t>
            </w:r>
          </w:p>
        </w:tc>
        <w:tc>
          <w:tcPr>
            <w:tcW w:w="1185" w:type="dxa"/>
            <w:tcBorders/>
            <w:shd w:fill="FFFFFF" w:val="clear"/>
          </w:tcPr>
          <w:p>
            <w:pPr>
              <w:pStyle w:val="TabellenInhalt"/>
              <w:bidi w:val="0"/>
              <w:ind w:left="57" w:right="57" w:hanging="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{rate}</w:t>
            </w:r>
          </w:p>
        </w:tc>
        <w:tc>
          <w:tcPr>
            <w:tcW w:w="1664" w:type="dxa"/>
            <w:tcBorders/>
            <w:shd w:fill="FFFFFF" w:val="clear"/>
          </w:tcPr>
          <w:p>
            <w:pPr>
              <w:pStyle w:val="TabellenInhalt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{total}{/}</w:t>
            </w:r>
          </w:p>
        </w:tc>
      </w:tr>
    </w:tbl>
    <w:p>
      <w:pPr>
        <w:pStyle w:val="Normal"/>
        <w:ind w:left="0" w:right="0" w:firstLine="567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"/>
        <w:ind w:left="0" w:right="0" w:firstLine="567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tbl>
      <w:tblPr>
        <w:tblW w:w="9585" w:type="dxa"/>
        <w:jc w:val="left"/>
        <w:tblInd w:w="0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7484"/>
        <w:gridCol w:w="2100"/>
      </w:tblGrid>
      <w:tr>
        <w:trPr>
          <w:trHeight w:val="290" w:hRule="atLeast"/>
        </w:trPr>
        <w:tc>
          <w:tcPr>
            <w:tcW w:w="748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spacing w:before="80" w:after="80"/>
              <w:rPr/>
            </w:pPr>
            <w:r>
              <mc:AlternateContent>
                <mc:Choice Requires="wps">
                  <w:drawing>
                    <wp:anchor behindDoc="1" distT="0" distB="0" distL="114300" distR="11430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414655</wp:posOffset>
                      </wp:positionV>
                      <wp:extent cx="3061335" cy="14605"/>
                      <wp:effectExtent l="0" t="0" r="0" b="0"/>
                      <wp:wrapNone/>
                      <wp:docPr id="1" name="Grafik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720" cy="75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0pt,32.4pt" to="240.95pt,32.95pt" ID="Grafik4" stroked="t" style="position:absolute">
                      <v:stroke color="black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>Total exkl. Mehrwertsteuer</w:t>
            </w:r>
          </w:p>
        </w:tc>
        <w:tc>
          <w:tcPr>
            <w:tcW w:w="210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spacing w:before="80" w:after="8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{totalBeforeTax}</w:t>
            </w:r>
          </w:p>
        </w:tc>
      </w:tr>
      <w:tr>
        <w:trPr>
          <w:trHeight w:val="290" w:hRule="atLeast"/>
        </w:trPr>
        <w:tc>
          <w:tcPr>
            <w:tcW w:w="748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spacing w:before="80" w:after="80"/>
              <w:jc w:val="left"/>
              <w:rPr/>
            </w:pPr>
            <w:r>
              <mc:AlternateContent>
                <mc:Choice Requires="wps">
                  <w:drawing>
                    <wp:anchor behindDoc="1" distT="0" distB="0" distL="114300" distR="114300" simplePos="0" locked="0" layoutInCell="1" allowOverlap="1" relativeHeight="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414655</wp:posOffset>
                      </wp:positionV>
                      <wp:extent cx="3062605" cy="14605"/>
                      <wp:effectExtent l="0" t="0" r="0" b="0"/>
                      <wp:wrapNone/>
                      <wp:docPr id="2" name="Line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1800" cy="75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0pt,32.4pt" to="241.05pt,32.95pt" ID="Line 36" stroked="t" style="position:absolute">
                      <v:stroke color="black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cs="Arial" w:ascii="Arial" w:hAnsi="Arial"/>
                <w:color w:val="000000"/>
                <w:sz w:val="20"/>
                <w:szCs w:val="20"/>
              </w:rPr>
              <w:t xml:space="preserve">Mehrwertsteuer (8%) </w:t>
            </w:r>
          </w:p>
        </w:tc>
        <w:tc>
          <w:tcPr>
            <w:tcW w:w="210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spacing w:before="80" w:after="8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{taxAmount}</w:t>
            </w:r>
          </w:p>
        </w:tc>
      </w:tr>
      <w:tr>
        <w:trPr>
          <w:trHeight w:val="290" w:hRule="atLeast"/>
        </w:trPr>
        <w:tc>
          <w:tcPr>
            <w:tcW w:w="748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spacing w:before="80" w:after="80"/>
              <w:rPr/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  <w:lang w:val="de-CH"/>
              </w:rPr>
              <w:t xml:space="preserve">Total inkl. Mehrwertsteuer    </w:t>
            </w:r>
            <w:r>
              <w:rPr>
                <w:rFonts w:cs="Arial" w:ascii="Arial" w:hAnsi="Arial"/>
                <w:b/>
                <w:color w:val="7F7F7F"/>
                <w:sz w:val="20"/>
                <w:szCs w:val="20"/>
                <w:lang w:val="de-CH"/>
              </w:rPr>
              <w:t>(CHE-114.667.955 MWST)</w:t>
            </w:r>
          </w:p>
        </w:tc>
        <w:tc>
          <w:tcPr>
            <w:tcW w:w="210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</w:tcPr>
          <w:p>
            <w:pPr>
              <w:pStyle w:val="Normal"/>
              <w:spacing w:before="80" w:after="80"/>
              <w:jc w:val="right"/>
              <w:rPr>
                <w:rFonts w:ascii="Arial" w:hAnsi="Arial" w:cs="Arial"/>
                <w:b/>
                <w:b/>
                <w:color w:val="000000"/>
                <w:lang w:val="de-CH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  <w:lang w:val="de-CH"/>
              </w:rPr>
              <w:t>{total}</w:t>
            </w:r>
          </w:p>
        </w:tc>
      </w:tr>
    </w:tbl>
    <w:p>
      <w:pPr>
        <w:pStyle w:val="Normal"/>
        <w:ind w:left="0" w:right="234" w:firstLine="567"/>
        <w:jc w:val="both"/>
        <w:rPr>
          <w:rFonts w:ascii="Arial" w:hAnsi="Arial" w:cs="Arial"/>
          <w:b/>
          <w:b/>
          <w:sz w:val="20"/>
          <w:szCs w:val="20"/>
          <w:lang w:val="de-CH"/>
        </w:rPr>
      </w:pPr>
      <w:r>
        <w:rPr>
          <w:rFonts w:cs="Arial" w:ascii="Arial" w:hAnsi="Arial"/>
          <w:b/>
          <w:sz w:val="20"/>
          <w:szCs w:val="20"/>
          <w:lang w:val="de-CH"/>
        </w:rPr>
      </w:r>
    </w:p>
    <w:p>
      <w:pPr>
        <w:pStyle w:val="Normal"/>
        <w:ind w:left="0" w:right="0" w:firstLine="567"/>
        <w:rPr>
          <w:rFonts w:ascii="Arial" w:hAnsi="Arial"/>
          <w:b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</w:p>
    <w:p>
      <w:pPr>
        <w:pStyle w:val="Normal"/>
        <w:ind w:left="0" w:right="0" w:firstLine="567"/>
        <w:rPr>
          <w:rFonts w:ascii="Arial" w:hAnsi="Arial"/>
          <w:b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</w:p>
    <w:p>
      <w:pPr>
        <w:pStyle w:val="Normal"/>
        <w:widowControl/>
        <w:suppressAutoHyphens w:val="false"/>
        <w:overflowPunct w:val="true"/>
        <w:bidi w:val="0"/>
        <w:ind w:left="0" w:right="0" w:hanging="0"/>
        <w:jc w:val="left"/>
        <w:rPr/>
      </w:pPr>
      <w:r>
        <w:rPr>
          <w:rFonts w:ascii="Arial" w:hAnsi="Arial"/>
          <w:b/>
          <w:sz w:val="20"/>
          <w:szCs w:val="20"/>
        </w:rPr>
        <w:t>Zahlungsbedingungen</w:t>
      </w:r>
      <w:r>
        <w:rPr>
          <w:rFonts w:ascii="Arial" w:hAnsi="Arial"/>
          <w:sz w:val="20"/>
          <w:szCs w:val="20"/>
        </w:rPr>
        <w:tab/>
        <w:tab/>
        <w:t>: Zahlbar netto innert 30 Tagen</w:t>
      </w:r>
    </w:p>
    <w:p>
      <w:pPr>
        <w:pStyle w:val="Normal"/>
        <w:widowControl/>
        <w:suppressAutoHyphens w:val="false"/>
        <w:overflowPunct w:val="true"/>
        <w:bidi w:val="0"/>
        <w:ind w:left="0" w:right="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right="234" w:hanging="0"/>
        <w:jc w:val="both"/>
        <w:rPr>
          <w:rFonts w:ascii="Arial" w:hAnsi="Arial" w:cs="Arial"/>
          <w:b/>
          <w:b/>
          <w:sz w:val="20"/>
          <w:szCs w:val="20"/>
          <w:lang w:val="de-CH"/>
        </w:rPr>
      </w:pPr>
      <w:r>
        <w:rPr>
          <w:rFonts w:cs="Arial" w:ascii="Arial" w:hAnsi="Arial"/>
          <w:b/>
          <w:sz w:val="20"/>
          <w:szCs w:val="20"/>
          <w:lang w:val="de-CH"/>
        </w:rPr>
      </w:r>
    </w:p>
    <w:p>
      <w:pPr>
        <w:pStyle w:val="Normal"/>
        <w:widowControl/>
        <w:suppressAutoHyphens w:val="false"/>
        <w:overflowPunct w:val="true"/>
        <w:bidi w:val="0"/>
        <w:ind w:left="0" w:right="227" w:hanging="0"/>
        <w:jc w:val="both"/>
        <w:rPr>
          <w:sz w:val="20"/>
          <w:szCs w:val="20"/>
        </w:rPr>
      </w:pPr>
      <w:r>
        <w:rPr>
          <w:rFonts w:cs="Arial" w:ascii="Arial" w:hAnsi="Arial"/>
          <w:b/>
          <w:position w:val="0"/>
          <w:sz w:val="20"/>
          <w:sz w:val="20"/>
          <w:szCs w:val="20"/>
          <w:vertAlign w:val="baseline"/>
          <w:lang w:val="de-CH"/>
        </w:rPr>
        <w:t>Bankverbindung</w:t>
      </w:r>
    </w:p>
    <w:p>
      <w:pPr>
        <w:pStyle w:val="Normal"/>
        <w:widowControl/>
        <w:suppressAutoHyphens w:val="false"/>
        <w:overflowPunct w:val="true"/>
        <w:bidi w:val="0"/>
        <w:ind w:left="0" w:right="227" w:hanging="0"/>
        <w:jc w:val="left"/>
        <w:rPr/>
      </w:pPr>
      <w:r>
        <w:rPr>
          <w:rFonts w:cs="Arial" w:ascii="Arial" w:hAnsi="Arial"/>
          <w:sz w:val="20"/>
          <w:szCs w:val="20"/>
          <w:lang w:val="de-CH"/>
        </w:rPr>
        <w:t>Bank1,asdf, asfd</w:t>
      </w:r>
    </w:p>
    <w:p>
      <w:pPr>
        <w:pStyle w:val="Normal"/>
        <w:widowControl/>
        <w:suppressAutoHyphens w:val="false"/>
        <w:overflowPunct w:val="true"/>
        <w:bidi w:val="0"/>
        <w:ind w:left="0" w:right="227" w:hanging="0"/>
        <w:jc w:val="left"/>
        <w:rPr/>
      </w:pPr>
      <w:r>
        <w:rPr>
          <w:rFonts w:cs="Arial" w:ascii="Arial" w:hAnsi="Arial"/>
          <w:sz w:val="20"/>
          <w:szCs w:val="20"/>
          <w:lang w:val="de-CH"/>
        </w:rPr>
        <w:t>IBAN asdfasdfasdf</w:t>
      </w:r>
    </w:p>
    <w:p>
      <w:pPr>
        <w:pStyle w:val="Normal"/>
        <w:ind w:left="0" w:right="0" w:firstLine="567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0" w:right="0" w:firstLine="567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0" w:right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0" w:right="0" w:hanging="0"/>
        <w:rPr/>
      </w:pPr>
      <w:r>
        <w:rPr>
          <w:rFonts w:ascii="Arial" w:hAnsi="Arial"/>
          <w:sz w:val="20"/>
          <w:szCs w:val="20"/>
        </w:rPr>
        <w:t>Vielen Dank für Ihren Auftrag</w:t>
      </w:r>
    </w:p>
    <w:sectPr>
      <w:headerReference w:type="default" r:id="rId2"/>
      <w:footerReference w:type="default" r:id="rId3"/>
      <w:type w:val="nextPage"/>
      <w:pgSz w:w="11906" w:h="16838"/>
      <w:pgMar w:left="1474" w:right="849" w:header="1100" w:top="2967" w:footer="0" w:bottom="567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 Black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ind w:left="0" w:right="-1" w:hanging="426"/>
      <w:rPr/>
    </w:pPr>
    <w:r>
      <w:rPr>
        <w:rFonts w:ascii="Verdana" w:hAnsi="Verdana"/>
        <w:sz w:val="14"/>
        <w:szCs w:val="14"/>
      </w:rPr>
      <w:tab/>
      <w:t xml:space="preserve">          </w:t>
    </w:r>
  </w:p>
  <w:p>
    <w:pPr>
      <w:pStyle w:val="Fuzeile"/>
      <w:ind w:left="0" w:right="-1" w:hanging="426"/>
      <w:jc w:val="center"/>
      <w:rPr/>
    </w:pPr>
    <w:r>
      <w:rPr>
        <w:rFonts w:cs="Arial" w:ascii="Arial" w:hAnsi="Arial"/>
      </w:rPr>
      <w:t xml:space="preserve">DCS Cars ∙ Bahnhofstrasse 54 ∙ 6312 Steinhausen   </w:t>
    </w:r>
    <w:bookmarkStart w:id="0" w:name="__DdeLink__106_293681997"/>
    <w:bookmarkEnd w:id="0"/>
    <w:r>
      <w:rPr>
        <w:rFonts w:cs="Arial" w:ascii="Arial" w:hAnsi="Arial"/>
      </w:rPr>
      <w:t>CHE-114.667.955 MWST</w:t>
    </w:r>
  </w:p>
  <w:p>
    <w:pPr>
      <w:pStyle w:val="Fuzeile"/>
      <w:ind w:left="0" w:right="-1" w:hanging="426"/>
      <w:rPr>
        <w:rFonts w:ascii="Arial" w:hAnsi="Arial"/>
        <w:sz w:val="10"/>
      </w:rPr>
    </w:pPr>
    <w:r>
      <w:rPr>
        <w:rFonts w:ascii="Arial" w:hAnsi="Arial"/>
        <w:sz w:val="10"/>
      </w:rPr>
    </w:r>
  </w:p>
  <w:p>
    <w:pPr>
      <w:pStyle w:val="Fuzeile"/>
      <w:ind w:left="0" w:right="360" w:firstLine="142"/>
      <w:jc w:val="center"/>
      <w:rPr>
        <w:rFonts w:ascii="Arial" w:hAnsi="Arial"/>
        <w:sz w:val="18"/>
      </w:rPr>
    </w:pPr>
    <w:r>
      <w:rPr>
        <w:rFonts w:ascii="Arial" w:hAnsi="Arial"/>
        <w:sz w:val="18"/>
      </w:rPr>
    </w:r>
  </w:p>
  <w:p>
    <w:pPr>
      <w:pStyle w:val="Fuzeile"/>
      <w:ind w:left="0" w:right="360" w:hanging="0"/>
      <w:rPr>
        <w:color w:val="333333"/>
        <w:sz w:val="14"/>
      </w:rPr>
    </w:pPr>
    <w:r>
      <w:rPr>
        <w:color w:val="333333"/>
        <w:sz w:val="14"/>
      </w:rPr>
    </w:r>
  </w:p>
  <w:p>
    <w:pPr>
      <w:pStyle w:val="Fuzeile"/>
      <w:ind w:left="-567" w:right="360" w:hanging="0"/>
      <w:rPr>
        <w:color w:val="333333"/>
      </w:rPr>
    </w:pPr>
    <w:r>
      <w:rPr>
        <w:color w:val="333333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bidi w:val="0"/>
      <w:jc w:val="right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4108450</wp:posOffset>
          </wp:positionH>
          <wp:positionV relativeFrom="paragraph">
            <wp:posOffset>-424815</wp:posOffset>
          </wp:positionV>
          <wp:extent cx="2211070" cy="1073150"/>
          <wp:effectExtent l="0" t="0" r="0" b="0"/>
          <wp:wrapNone/>
          <wp:docPr id="3" name="Bild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ld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1073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de-CH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de-DE" w:eastAsia="de-DE" w:bidi="ar-SA"/>
    </w:rPr>
  </w:style>
  <w:style w:type="paragraph" w:styleId="Berschrift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Berschrift2">
    <w:name w:val="Heading 2"/>
    <w:basedOn w:val="Normal"/>
    <w:next w:val="Normal"/>
    <w:qFormat/>
    <w:pPr>
      <w:keepNext/>
      <w:outlineLvl w:val="1"/>
    </w:pPr>
    <w:rPr>
      <w:rFonts w:ascii="Arial Black" w:hAnsi="Arial Black"/>
      <w:sz w:val="24"/>
    </w:rPr>
  </w:style>
  <w:style w:type="paragraph" w:styleId="Berschrift3">
    <w:name w:val="Heading 3"/>
    <w:basedOn w:val="Normal"/>
    <w:next w:val="Normal"/>
    <w:qFormat/>
    <w:pPr>
      <w:keepNext/>
      <w:outlineLvl w:val="2"/>
    </w:pPr>
    <w:rPr>
      <w:b/>
      <w:color w:val="000000"/>
    </w:rPr>
  </w:style>
  <w:style w:type="paragraph" w:styleId="Berschrift4">
    <w:name w:val="Heading 4"/>
    <w:basedOn w:val="Normal"/>
    <w:next w:val="Normal"/>
    <w:qFormat/>
    <w:pPr>
      <w:keepNext/>
      <w:outlineLvl w:val="3"/>
    </w:pPr>
    <w:rPr>
      <w:b/>
      <w:color w:val="0000FF"/>
    </w:rPr>
  </w:style>
  <w:style w:type="paragraph" w:styleId="Berschrift5">
    <w:name w:val="Heading 5"/>
    <w:basedOn w:val="Normal"/>
    <w:next w:val="Normal"/>
    <w:qFormat/>
    <w:pPr>
      <w:keepNext/>
      <w:outlineLvl w:val="4"/>
    </w:pPr>
    <w:rPr>
      <w:rFonts w:ascii="Arial" w:hAnsi="Arial"/>
      <w:b/>
      <w:color w:val="000000"/>
      <w:sz w:val="28"/>
    </w:rPr>
  </w:style>
  <w:style w:type="paragraph" w:styleId="Berschrift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color w:val="000000"/>
      <w:sz w:val="24"/>
    </w:rPr>
  </w:style>
  <w:style w:type="paragraph" w:styleId="Berschrift7">
    <w:name w:val="Heading 7"/>
    <w:basedOn w:val="Normal"/>
    <w:next w:val="Normal"/>
    <w:qFormat/>
    <w:pPr>
      <w:keepNext/>
      <w:outlineLvl w:val="6"/>
    </w:pPr>
    <w:rPr>
      <w:rFonts w:ascii="Arial" w:hAnsi="Arial"/>
      <w:color w:val="000000"/>
      <w:sz w:val="24"/>
    </w:rPr>
  </w:style>
  <w:style w:type="paragraph" w:styleId="Berschrift8">
    <w:name w:val="Heading 8"/>
    <w:basedOn w:val="Normal"/>
    <w:next w:val="Normal"/>
    <w:qFormat/>
    <w:pPr>
      <w:keepNext/>
      <w:outlineLvl w:val="7"/>
    </w:pPr>
    <w:rPr>
      <w:rFonts w:ascii="Arial" w:hAnsi="Arial"/>
      <w:b/>
      <w:color w:val="000000"/>
      <w:sz w:val="24"/>
    </w:rPr>
  </w:style>
  <w:style w:type="paragraph" w:styleId="Berschrift9">
    <w:name w:val="Heading 9"/>
    <w:basedOn w:val="Normal"/>
    <w:next w:val="Normal"/>
    <w:qFormat/>
    <w:pPr>
      <w:keepNext/>
      <w:widowControl w:val="false"/>
      <w:outlineLvl w:val="8"/>
    </w:pPr>
    <w:rPr>
      <w:b/>
      <w:sz w:val="28"/>
      <w:lang w:val="en-GB"/>
    </w:rPr>
  </w:style>
  <w:style w:type="character" w:styleId="DefaultParagraphFont">
    <w:name w:val="Default Paragraph Font"/>
    <w:qFormat/>
    <w:rPr/>
  </w:style>
  <w:style w:type="character" w:styleId="Internetlink">
    <w:name w:val="Internetlink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Strong">
    <w:name w:val="Strong"/>
    <w:qFormat/>
    <w:rPr>
      <w:b/>
    </w:rPr>
  </w:style>
  <w:style w:type="character" w:styleId="ZchnZchn">
    <w:name w:val="Zchn Zchn"/>
    <w:qFormat/>
    <w:rPr>
      <w:rFonts w:ascii="Tahoma" w:hAnsi="Tahoma" w:cs="Tahoma"/>
      <w:sz w:val="16"/>
      <w:szCs w:val="16"/>
      <w:lang w:val="de-DE" w:eastAsia="de-DE"/>
    </w:rPr>
  </w:style>
  <w:style w:type="character" w:styleId="HTMLVorformatiertZchn">
    <w:name w:val="HTML Vorformatiert Zchn"/>
    <w:qFormat/>
    <w:rPr>
      <w:rFonts w:ascii="Courier New" w:hAnsi="Courier New" w:cs="Courier New"/>
      <w:lang w:val="de-DE" w:eastAsia="de-DE" w:bidi="ar-SA"/>
    </w:rPr>
  </w:style>
  <w:style w:type="character" w:styleId="Appleconvertedspace">
    <w:name w:val="apple-converted-space"/>
    <w:basedOn w:val="DefaultParagraphFont"/>
    <w:qFormat/>
    <w:rPr/>
  </w:style>
  <w:style w:type="character" w:styleId="Uwrvalueelement">
    <w:name w:val="uwrvalueeleme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/>
    <w:rPr>
      <w:rFonts w:ascii="Arial" w:hAnsi="Arial"/>
      <w:color w:val="000000"/>
      <w:sz w:val="24"/>
    </w:rPr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/>
    </w:rPr>
  </w:style>
  <w:style w:type="paragraph" w:styleId="Kopfzeile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uzeile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Default">
    <w:name w:val="Default"/>
    <w:qFormat/>
    <w:pPr>
      <w:widowControl/>
      <w:overflowPunct w:val="true"/>
      <w:bidi w:val="0"/>
      <w:jc w:val="left"/>
    </w:pPr>
    <w:rPr>
      <w:rFonts w:ascii="Arial" w:hAnsi="Arial" w:eastAsia="Times New Roman" w:cs="Arial"/>
      <w:color w:val="000000"/>
      <w:sz w:val="24"/>
      <w:szCs w:val="24"/>
      <w:lang w:val="de-DE" w:eastAsia="de-DE" w:bidi="ar-SA"/>
    </w:rPr>
  </w:style>
  <w:style w:type="paragraph" w:styleId="NormalWeb">
    <w:name w:val="Normal (Web)"/>
    <w:basedOn w:val="Normal"/>
    <w:qFormat/>
    <w:pPr>
      <w:spacing w:before="280" w:after="280"/>
    </w:pPr>
    <w:rPr>
      <w:sz w:val="24"/>
      <w:szCs w:val="24"/>
    </w:rPr>
  </w:style>
  <w:style w:type="paragraph" w:styleId="Rahmeninhalt">
    <w:name w:val="Rahmeninhalt"/>
    <w:basedOn w:val="Normal"/>
    <w:qFormat/>
    <w:pPr/>
    <w:rPr/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LibreOffice/5.2.3.3$Windows_x86 LibreOffice_project/d54a8868f08a7b39642414cf2c8ef2f228f780cf</Application>
  <Pages>1</Pages>
  <Words>66</Words>
  <Characters>477</Characters>
  <CharactersWithSpaces>538</CharactersWithSpaces>
  <Paragraphs>26</Paragraphs>
  <Company>Bernard D&amp;G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2016-10-14T09:16:00Z</dcterms:created>
  <dc:creator>Administrator</dc:creator>
  <dc:description/>
  <dc:language>de-CH</dc:language>
  <cp:lastModifiedBy/>
  <cp:lastPrinted>2016-10-14T09:02:00Z</cp:lastPrinted>
  <dcterms:modified xsi:type="dcterms:W3CDTF">2017-01-06T11:10:08Z</dcterms:modified>
  <cp:revision>78</cp:revision>
  <dc:subject/>
  <dc:title>balesio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Bernard D&amp;G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