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Department (one page)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Message from the Chair</w:t>
      </w:r>
    </w:p>
    <w:p w:rsidP="00000000" w:rsidRPr="00000000" w:rsidR="00000000" w:rsidDel="00000000" w:rsidRDefault="00000000">
      <w:pPr>
        <w:widowControl w:val="0"/>
        <w:ind w:left="720" w:firstLine="0"/>
        <w:contextualSpacing w:val="0"/>
        <w:rPr/>
      </w:pPr>
      <w:r w:rsidRPr="00000000" w:rsidR="00000000" w:rsidDel="00000000">
        <w:rPr>
          <w:rtl w:val="0"/>
        </w:rPr>
        <w:tab/>
        <w:t xml:space="preserve">Why UP Cebu DCS [one page]</w:t>
      </w:r>
    </w:p>
    <w:p w:rsidP="00000000" w:rsidRPr="00000000" w:rsidR="00000000" w:rsidDel="00000000" w:rsidRDefault="00000000">
      <w:pPr>
        <w:widowControl w:val="0"/>
        <w:ind w:left="1440" w:firstLine="720"/>
        <w:contextualSpacing w:val="0"/>
        <w:rPr/>
      </w:pPr>
      <w:r w:rsidRPr="00000000" w:rsidR="00000000" w:rsidDel="00000000">
        <w:rPr>
          <w:rtl w:val="0"/>
        </w:rPr>
        <w:t xml:space="preserve">Center of Excellence in IT</w:t>
      </w:r>
    </w:p>
    <w:p w:rsidP="00000000" w:rsidRPr="00000000" w:rsidR="00000000" w:rsidDel="00000000" w:rsidRDefault="00000000">
      <w:pPr>
        <w:widowControl w:val="0"/>
        <w:ind w:left="1440" w:firstLine="0"/>
        <w:contextualSpacing w:val="0"/>
        <w:rPr/>
      </w:pPr>
      <w:r w:rsidRPr="00000000" w:rsidR="00000000" w:rsidDel="00000000">
        <w:rPr>
          <w:rtl w:val="0"/>
        </w:rPr>
        <w:tab/>
        <w:t xml:space="preserve">Out of the numerous schools that offer the Bachelor of Science in Computer Science degree, only 9 schools in the entire nation have been named Centers of Excellence in IT Education by the Commission on Higher Education. And UP Cebu’s Department of Computer Science is one of them. Research-based education</w:t>
      </w:r>
    </w:p>
    <w:p w:rsidP="00000000" w:rsidRPr="00000000" w:rsidR="00000000" w:rsidDel="00000000" w:rsidRDefault="00000000">
      <w:pPr>
        <w:widowControl w:val="0"/>
        <w:ind w:left="720" w:firstLine="720"/>
        <w:contextualSpacing w:val="0"/>
        <w:rPr/>
      </w:pPr>
      <w:r w:rsidRPr="00000000" w:rsidR="00000000" w:rsidDel="00000000">
        <w:rPr>
          <w:rtl w:val="0"/>
        </w:rPr>
        <w:t xml:space="preserve">Research</w:t>
      </w:r>
    </w:p>
    <w:p w:rsidP="00000000" w:rsidRPr="00000000" w:rsidR="00000000" w:rsidDel="00000000" w:rsidRDefault="00000000">
      <w:pPr>
        <w:widowControl w:val="0"/>
        <w:ind w:left="720" w:firstLine="720"/>
        <w:contextualSpacing w:val="0"/>
        <w:rPr/>
      </w:pPr>
      <w:r w:rsidRPr="00000000" w:rsidR="00000000" w:rsidDel="00000000">
        <w:rPr>
          <w:rtl w:val="0"/>
        </w:rPr>
        <w:t xml:space="preserve">Service to Society</w:t>
      </w:r>
    </w:p>
    <w:p w:rsidP="00000000" w:rsidRPr="00000000" w:rsidR="00000000" w:rsidDel="00000000" w:rsidRDefault="00000000">
      <w:pPr>
        <w:widowControl w:val="0"/>
        <w:ind w:left="720" w:firstLine="720"/>
        <w:contextualSpacing w:val="0"/>
        <w:rPr/>
      </w:pPr>
      <w:r w:rsidRPr="00000000" w:rsidR="00000000" w:rsidDel="00000000">
        <w:rPr>
          <w:rtl w:val="0"/>
        </w:rPr>
        <w:t xml:space="preserve">National Programming Rank</w:t>
      </w:r>
    </w:p>
    <w:p w:rsidP="00000000" w:rsidRPr="00000000" w:rsidR="00000000" w:rsidDel="00000000" w:rsidRDefault="00000000">
      <w:pPr>
        <w:widowControl w:val="0"/>
        <w:ind w:left="720" w:firstLine="720"/>
        <w:contextualSpacing w:val="0"/>
        <w:rPr/>
      </w:pPr>
      <w:r w:rsidRPr="00000000" w:rsidR="00000000" w:rsidDel="00000000">
        <w:rPr>
          <w:rtl w:val="0"/>
        </w:rPr>
        <w:t xml:space="preserve">Industry Partners</w:t>
      </w:r>
    </w:p>
    <w:p w:rsidP="00000000" w:rsidRPr="00000000" w:rsidR="00000000" w:rsidDel="00000000" w:rsidRDefault="00000000">
      <w:pPr>
        <w:widowControl w:val="0"/>
        <w:ind w:left="720" w:firstLine="720"/>
        <w:contextualSpacing w:val="0"/>
        <w:rPr/>
      </w:pPr>
      <w:r w:rsidRPr="00000000" w:rsidR="00000000" w:rsidDel="00000000">
        <w:rPr>
          <w:rtl w:val="0"/>
        </w:rPr>
        <w:t xml:space="preserve">Scholarships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History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Vision and Mission</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Vision</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A world-class institution in computer science research and education that shapes and transforms the region into a dynamic and ICT-driven society</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Mission</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advance knowledge in computer science through novel and innovative interdisciplinary research that improves the quality of life and society</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produce graduates who are technically competent and socially responsible leaders in CS research and in the ICT industry</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optimize the use of ICT by strengthening partnership with the different stakeholders</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Organizational Overview*</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Department Chair, Kurt Junshean Espinosa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Undergraduate Director, Ryan Ciriaco Dulaca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Graduate Director, Sandra Famador</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Infrastructure Director, Fritzie Cantos</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Academic Resources Director, Paula Esplanada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Industry Partnerships Director, Maan Kyra Alegre</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Administrative Assistant, ?</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Computer Laboratory Assistant, ?</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t xml:space="preserve">Computer Science Guild</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web: </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FB group: </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[names of officers from President to reps, can link to personal pages but not in dcs]</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t xml:space="preserve">Web Team</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r>
      <w:r w:rsidRPr="00000000" w:rsidR="00000000" w:rsidDel="00000000">
        <w:rPr>
          <w:rFonts w:cs="Calibri" w:hAnsi="Calibri" w:eastAsia="Calibri" w:ascii="Calibri"/>
          <w:rtl w:val="0"/>
        </w:rPr>
        <w:t xml:space="preserve">[names of team members, can link to personal pages but not in dcs]</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[*Names link to profile in “Community”]</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Job Openings</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Contact Us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Admissions</w:t>
      </w:r>
      <w:r w:rsidRPr="00000000" w:rsidR="00000000" w:rsidDel="00000000">
        <w:rPr>
          <w:rtl w:val="0"/>
        </w:rPr>
        <w:t xml:space="preserve"> (separate link for each)</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Undergraduate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Overview (description and objectives)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Learning Outcomes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Curriculum</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VBBSP (BELLO)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Living Allowance - 3,000/mo.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&amp; other miscl expenses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Plus apparels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TOTAL.................P20,000/sem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2.75</w:t>
      </w:r>
    </w:p>
    <w:p w:rsidP="00000000" w:rsidRPr="00000000" w:rsidR="00000000" w:rsidDel="00000000" w:rsidRDefault="00000000">
      <w:pPr>
        <w:widowControl w:val="0"/>
        <w:ind w:left="2880" w:firstLine="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TAMIYA Inc.</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Free school fees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Meal Allowance -    1,000/mo.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Allowance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TOTAL............P9,500/sem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2.5</w:t>
      </w:r>
    </w:p>
    <w:p w:rsidP="00000000" w:rsidRPr="00000000" w:rsidR="00000000" w:rsidDel="00000000" w:rsidRDefault="00000000">
      <w:pPr>
        <w:widowControl w:val="0"/>
        <w:ind w:left="2160" w:firstLine="72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Phil. Bisayan Society of Nevada (PBSN) Schlsp.</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Living Allowance -  2,000/mo.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&amp; other miscl expenses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TOTAL.....................P15,000/sem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2.75</w:t>
      </w:r>
    </w:p>
    <w:p w:rsidP="00000000" w:rsidRPr="00000000" w:rsidR="00000000" w:rsidDel="00000000" w:rsidRDefault="00000000">
      <w:pPr>
        <w:widowControl w:val="0"/>
        <w:ind w:left="2880" w:firstLine="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DOST Scholarship - administered by DOST Scholarship Office</w:t>
      </w:r>
    </w:p>
    <w:p w:rsidP="00000000" w:rsidRPr="00000000" w:rsidR="00000000" w:rsidDel="00000000" w:rsidRDefault="00000000">
      <w:pPr>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Graduate</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Overview</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Learning Outcomes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Curriculum</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Continuing Education</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Overview (for college students and college graduates)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Learning Outcomes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Curriculum</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ab/>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Research [separate Links]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Research group 1</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Research group 2</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Name of research groups here, list all</w:t>
      </w:r>
    </w:p>
    <w:p w:rsidP="00000000" w:rsidRPr="00000000" w:rsidR="00000000" w:rsidDel="00000000" w:rsidRDefault="00000000">
      <w:pPr>
        <w:widowControl w:val="0"/>
        <w:ind w:left="720" w:firstLine="720"/>
        <w:contextualSpacing w:val="0"/>
      </w:pPr>
      <w:r w:rsidRPr="00000000" w:rsidR="00000000" w:rsidDel="00000000">
        <w:rPr>
          <w:rtl w:val="0"/>
        </w:rPr>
        <w:t xml:space="preserve">Group by research groups. List ongoing research here. Link to research groups. Openings to research assistantships are posted here. Each research group will connect to a subdomain: bigdata.dcs.upcebu.edu. A short detail for each group will be like in this format: (something like this: http://www.csail.mit.edu/research/cross_area_initiatives)</w:t>
      </w:r>
    </w:p>
    <w:p w:rsidP="00000000" w:rsidRPr="00000000" w:rsidR="00000000" w:rsidDel="00000000" w:rsidRDefault="00000000">
      <w:pPr>
        <w:widowControl w:val="0"/>
        <w:ind w:left="1440" w:firstLine="0"/>
        <w:contextualSpacing w:val="0"/>
        <w:rPr/>
      </w:pPr>
      <w:r w:rsidRPr="00000000" w:rsidR="00000000" w:rsidDel="00000000">
        <w:rPr>
          <w:rtl w:val="0"/>
        </w:rPr>
      </w:r>
    </w:p>
    <w:p w:rsidP="00000000" w:rsidRPr="00000000" w:rsidR="00000000" w:rsidDel="00000000" w:rsidRDefault="00000000">
      <w:pPr>
        <w:widowControl w:val="0"/>
        <w:ind w:left="1440" w:firstLine="0"/>
        <w:contextualSpacing w:val="0"/>
        <w:rPr/>
      </w:pPr>
      <w:r w:rsidRPr="00000000" w:rsidR="00000000" w:rsidDel="00000000">
        <w:rPr>
          <w:rtl w:val="0"/>
        </w:rPr>
        <w:t xml:space="preserve">Overview</w:t>
      </w:r>
    </w:p>
    <w:p w:rsidP="00000000" w:rsidRPr="00000000" w:rsidR="00000000" w:rsidDel="00000000" w:rsidRDefault="00000000">
      <w:pPr>
        <w:widowControl w:val="0"/>
        <w:ind w:left="1440" w:firstLine="720"/>
        <w:contextualSpacing w:val="0"/>
        <w:rPr/>
      </w:pPr>
      <w:r w:rsidRPr="00000000" w:rsidR="00000000" w:rsidDel="00000000">
        <w:rPr>
          <w:rtl w:val="0"/>
        </w:rPr>
        <w:t xml:space="preserve">Image, name(with link to their subdomain), description</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Projects </w:t>
      </w:r>
    </w:p>
    <w:p w:rsidP="00000000" w:rsidRPr="00000000" w:rsidR="00000000" w:rsidDel="00000000" w:rsidRDefault="00000000">
      <w:pPr>
        <w:widowControl w:val="0"/>
        <w:ind w:left="720" w:firstLine="720"/>
        <w:contextualSpacing w:val="0"/>
      </w:pPr>
      <w:r w:rsidRPr="00000000" w:rsidR="00000000" w:rsidDel="00000000">
        <w:rPr>
          <w:rtl w:val="0"/>
        </w:rPr>
        <w:tab/>
        <w:t xml:space="preserve">Projects can have their own domain under a research group.</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Publications</w:t>
      </w:r>
    </w:p>
    <w:p w:rsidP="00000000" w:rsidRPr="00000000" w:rsidR="00000000" w:rsidDel="00000000" w:rsidRDefault="00000000">
      <w:pPr>
        <w:widowControl w:val="0"/>
        <w:ind w:left="1440" w:firstLine="0"/>
        <w:contextualSpacing w:val="0"/>
      </w:pPr>
      <w:r w:rsidRPr="00000000" w:rsidR="00000000" w:rsidDel="00000000">
        <w:rPr>
          <w:rtl w:val="0"/>
        </w:rPr>
        <w:tab/>
        <w:t xml:space="preserve">[Searchable SP]</w:t>
      </w:r>
    </w:p>
    <w:p w:rsidP="00000000" w:rsidRPr="00000000" w:rsidR="00000000" w:rsidDel="00000000" w:rsidRDefault="00000000">
      <w:pPr>
        <w:widowControl w:val="0"/>
        <w:ind w:left="1440" w:firstLine="0"/>
        <w:contextualSpacing w:val="0"/>
      </w:pPr>
      <w:r w:rsidRPr="00000000" w:rsidR="00000000" w:rsidDel="00000000">
        <w:rPr>
          <w:rtl w:val="0"/>
        </w:rPr>
        <w:tab/>
        <w:t xml:space="preserve">Each work links to:</w:t>
      </w:r>
    </w:p>
    <w:p w:rsidP="00000000" w:rsidRPr="00000000" w:rsidR="00000000" w:rsidDel="00000000" w:rsidRDefault="00000000">
      <w:pPr>
        <w:widowControl w:val="0"/>
        <w:ind w:left="1440" w:firstLine="0"/>
        <w:contextualSpacing w:val="0"/>
      </w:pPr>
      <w:r w:rsidRPr="00000000" w:rsidR="00000000" w:rsidDel="00000000">
        <w:rPr>
          <w:rtl w:val="0"/>
        </w:rPr>
        <w:tab/>
        <w:t xml:space="preserve">Introduction</w:t>
      </w:r>
    </w:p>
    <w:p w:rsidP="00000000" w:rsidRPr="00000000" w:rsidR="00000000" w:rsidDel="00000000" w:rsidRDefault="00000000">
      <w:pPr>
        <w:widowControl w:val="0"/>
        <w:ind w:left="1440" w:firstLine="0"/>
        <w:contextualSpacing w:val="0"/>
      </w:pPr>
      <w:r w:rsidRPr="00000000" w:rsidR="00000000" w:rsidDel="00000000">
        <w:rPr>
          <w:rtl w:val="0"/>
        </w:rPr>
        <w:tab/>
        <w:t xml:space="preserve">Motivation</w:t>
      </w:r>
    </w:p>
    <w:p w:rsidP="00000000" w:rsidRPr="00000000" w:rsidR="00000000" w:rsidDel="00000000" w:rsidRDefault="00000000">
      <w:pPr>
        <w:widowControl w:val="0"/>
        <w:ind w:left="1440" w:firstLine="0"/>
        <w:contextualSpacing w:val="0"/>
      </w:pPr>
      <w:r w:rsidRPr="00000000" w:rsidR="00000000" w:rsidDel="00000000">
        <w:rPr>
          <w:rtl w:val="0"/>
        </w:rPr>
        <w:tab/>
        <w:t xml:space="preserve">Current Work</w:t>
      </w:r>
    </w:p>
    <w:p w:rsidP="00000000" w:rsidRPr="00000000" w:rsidR="00000000" w:rsidDel="00000000" w:rsidRDefault="00000000">
      <w:pPr>
        <w:widowControl w:val="0"/>
        <w:ind w:left="1440" w:firstLine="0"/>
        <w:contextualSpacing w:val="0"/>
      </w:pPr>
      <w:r w:rsidRPr="00000000" w:rsidR="00000000" w:rsidDel="00000000">
        <w:rPr>
          <w:rtl w:val="0"/>
        </w:rPr>
        <w:tab/>
        <w:t xml:space="preserve">Funding Support</w:t>
      </w:r>
    </w:p>
    <w:p w:rsidP="00000000" w:rsidRPr="00000000" w:rsidR="00000000" w:rsidDel="00000000" w:rsidRDefault="00000000">
      <w:pPr>
        <w:widowControl w:val="0"/>
        <w:ind w:left="1440" w:firstLine="0"/>
        <w:contextualSpacing w:val="0"/>
      </w:pPr>
      <w:r w:rsidRPr="00000000" w:rsidR="00000000" w:rsidDel="00000000">
        <w:rPr>
          <w:rtl w:val="0"/>
        </w:rPr>
        <w:tab/>
        <w:t xml:space="preserve">References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Community [one page, dynamic]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Faculty - listing</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Staff - listing</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Students - searchable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Student/s spotlight (winning some contests, etc)</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My Profile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Alumni</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Featured Alumni (changes and number grows, each one with questions like this:http://www.csail.mit.edu/node/623)</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Connect - login, searchable</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Give to DCS</w:t>
      </w:r>
    </w:p>
    <w:p w:rsidP="00000000" w:rsidRPr="00000000" w:rsidR="00000000" w:rsidDel="00000000" w:rsidRDefault="00000000">
      <w:pPr>
        <w:widowControl w:val="0"/>
        <w:ind w:left="2160" w:firstLine="0"/>
        <w:contextualSpacing w:val="0"/>
      </w:pPr>
      <w:r w:rsidRPr="00000000" w:rsidR="00000000" w:rsidDel="00000000">
        <w:rPr>
          <w:rtl w:val="0"/>
        </w:rPr>
        <w:t xml:space="preserve">[Identify fund drives like student activities fund, research fund, innovation fund, professional development fund, academic resources fund]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For listing: </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Sort by Name (default)</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Picture</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Name</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Position</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up email address</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Keywords Areas of research</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Clicking the name leads you to a page of the faculty:</w:t>
      </w:r>
    </w:p>
    <w:p w:rsidP="00000000" w:rsidRPr="00000000" w:rsidR="00000000" w:rsidDel="00000000" w:rsidRDefault="00000000">
      <w:pPr>
        <w:keepNext w:val="0"/>
        <w:keepLines w:val="0"/>
        <w:widowControl w:val="0"/>
        <w:ind w:left="2160" w:firstLine="0"/>
        <w:contextualSpacing w:val="0"/>
      </w:pPr>
      <w:hyperlink r:id="rId5">
        <w:r w:rsidRPr="00000000" w:rsidR="00000000" w:rsidDel="00000000">
          <w:rPr>
            <w:color w:val="1155cc"/>
            <w:u w:val="single"/>
            <w:rtl w:val="0"/>
          </w:rPr>
          <w:t xml:space="preserve">http://www.csail.mit.edu/user/1324</w:t>
        </w:r>
      </w:hyperlink>
      <w:r w:rsidRPr="00000000" w:rsidR="00000000" w:rsidDel="00000000">
        <w:rPr>
          <w:rtl w:val="0"/>
        </w:rPr>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with the following info:</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Picture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Name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Position</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up email address</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personal website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Keywords Areas of research</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Last updated</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also:</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biography</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research statement</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publications</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awards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For searchable:</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Have a searchable index like this: </w:t>
      </w:r>
      <w:hyperlink r:id="rId6">
        <w:r w:rsidRPr="00000000" w:rsidR="00000000" w:rsidDel="00000000">
          <w:rPr>
            <w:color w:val="1155cc"/>
            <w:u w:val="single"/>
            <w:rtl w:val="0"/>
          </w:rPr>
          <w:t xml:space="preserve">http://www.csail.mit.edu/peoplesearch/*/0/50/0/0/150</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Life@DCS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Lecture Series and Technical Talks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Programming Competition, CodeTaBai! Developer Sessions, Startup Events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CS Week, Intramurals, Cookout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Initiatives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Summer Code Camp</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ICT Skills Enhancement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Partners [one page]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Industry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Government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NGO</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Universities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72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News</w:t>
      </w:r>
    </w:p>
    <w:p w:rsidP="00000000" w:rsidRPr="00000000" w:rsidR="00000000" w:rsidDel="00000000" w:rsidRDefault="00000000">
      <w:pPr>
        <w:widowControl w:val="0"/>
        <w:ind w:left="720" w:firstLine="0"/>
        <w:contextualSpacing w:val="0"/>
      </w:pPr>
      <w:r w:rsidRPr="00000000" w:rsidR="00000000" w:rsidDel="00000000">
        <w:rPr>
          <w:rtl w:val="0"/>
        </w:rPr>
        <w:t xml:space="preserve">A. Spotlight</w:t>
      </w:r>
    </w:p>
    <w:p w:rsidP="00000000" w:rsidRPr="00000000" w:rsidR="00000000" w:rsidDel="00000000" w:rsidRDefault="00000000">
      <w:pPr>
        <w:widowControl w:val="0"/>
        <w:ind w:left="720" w:firstLine="0"/>
        <w:contextualSpacing w:val="0"/>
      </w:pPr>
      <w:r w:rsidRPr="00000000" w:rsidR="00000000" w:rsidDel="00000000">
        <w:rPr>
          <w:rtl w:val="0"/>
        </w:rPr>
        <w:tab/>
        <w:t xml:space="preserve">Either: award, research, project, etc</w:t>
      </w:r>
    </w:p>
    <w:p w:rsidP="00000000" w:rsidRPr="00000000" w:rsidR="00000000" w:rsidDel="00000000" w:rsidRDefault="00000000">
      <w:pPr>
        <w:widowControl w:val="0"/>
        <w:ind w:left="720" w:firstLine="0"/>
        <w:contextualSpacing w:val="0"/>
      </w:pPr>
      <w:r w:rsidRPr="00000000" w:rsidR="00000000" w:rsidDel="00000000">
        <w:rPr>
          <w:rtl w:val="0"/>
        </w:rPr>
        <w:t xml:space="preserve">B. In the media</w:t>
      </w:r>
    </w:p>
    <w:p w:rsidP="00000000" w:rsidRPr="00000000" w:rsidR="00000000" w:rsidDel="00000000" w:rsidRDefault="00000000">
      <w:pPr>
        <w:widowControl w:val="0"/>
        <w:ind w:left="720" w:firstLine="0"/>
        <w:contextualSpacing w:val="0"/>
      </w:pPr>
      <w:r w:rsidRPr="00000000" w:rsidR="00000000" w:rsidDel="00000000">
        <w:rPr>
          <w:rtl w:val="0"/>
        </w:rPr>
        <w:tab/>
        <w:t xml:space="preserve">Any published article referring to DCS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Events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Events (display google calendar on the following: academic calendar, activities, consultation hours,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note: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Search field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put “Bread crumbs” Home&gt;&gt;The Department</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sail.mit.edu/peoplesearch/*/0/50/0/0/150" Type="http://schemas.openxmlformats.org/officeDocument/2006/relationships/hyperlink" TargetMode="External" Id="rId6"/><Relationship Target="http://www.csail.mit.edu/user/1324"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Content.docx</dc:title>
</cp:coreProperties>
</file>