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55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2"/>
        <w:gridCol w:w="6678"/>
        <w:gridCol w:w="6679"/>
      </w:tblGrid>
      <w:tr w:rsidR="00AC78A4" w14:paraId="2503A332" w14:textId="77777777" w:rsidTr="00AC78A4">
        <w:tc>
          <w:tcPr>
            <w:tcW w:w="15559" w:type="dxa"/>
            <w:gridSpan w:val="3"/>
            <w:shd w:val="clear" w:color="auto" w:fill="00B0F0"/>
          </w:tcPr>
          <w:p w14:paraId="2B317FE1" w14:textId="6DE76F72" w:rsidR="00AC78A4" w:rsidRDefault="00AC78A4" w:rsidP="00AC78A4">
            <w:pPr>
              <w:ind w:left="-993" w:firstLine="993"/>
              <w:jc w:val="left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The Big Questions                                     </w:t>
            </w:r>
            <w:r>
              <w:rPr>
                <w:rFonts w:ascii="Calibri" w:eastAsia="Calibri" w:hAnsi="Calibri" w:cs="Calibri"/>
                <w:b/>
                <w:sz w:val="32"/>
                <w:szCs w:val="32"/>
              </w:rPr>
              <w:t>How are individual subjects contributing to whole school performance?</w:t>
            </w:r>
          </w:p>
        </w:tc>
      </w:tr>
      <w:tr w:rsidR="00AC78A4" w14:paraId="7FC2F362" w14:textId="77777777" w:rsidTr="00AC78A4">
        <w:trPr>
          <w:trHeight w:val="80"/>
        </w:trPr>
        <w:tc>
          <w:tcPr>
            <w:tcW w:w="2202" w:type="dxa"/>
          </w:tcPr>
          <w:p w14:paraId="17988172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6678" w:type="dxa"/>
          </w:tcPr>
          <w:p w14:paraId="50AAA271" w14:textId="77777777" w:rsidR="00AC78A4" w:rsidRDefault="00AC78A4" w:rsidP="00AA14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Course-&gt; Course Comparator – All Graded Coursed</w:t>
            </w:r>
          </w:p>
          <w:p w14:paraId="3D26B373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Course-&gt; Whole School Course Summary-&gt;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% Resulted entries</w:t>
            </w:r>
          </w:p>
          <w:p w14:paraId="10BF19EC" w14:textId="77777777" w:rsidR="00AC78A4" w:rsidRDefault="00AC78A4" w:rsidP="00AA14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-&gt; % Base Centre Cohort</w:t>
            </w:r>
          </w:p>
          <w:p w14:paraId="0E522FBB" w14:textId="77777777" w:rsidR="00AC78A4" w:rsidRDefault="00AC78A4" w:rsidP="00AA14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Dig deeper: SQA Statistics</w:t>
            </w:r>
          </w:p>
        </w:tc>
        <w:tc>
          <w:tcPr>
            <w:tcW w:w="6679" w:type="dxa"/>
          </w:tcPr>
          <w:p w14:paraId="01FDC6DE" w14:textId="77777777" w:rsidR="00AC78A4" w:rsidRDefault="00AC78A4" w:rsidP="00AA14AB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Points to consider/Actions</w:t>
            </w:r>
          </w:p>
        </w:tc>
      </w:tr>
      <w:tr w:rsidR="00AC78A4" w14:paraId="6FC6E7C1" w14:textId="77777777" w:rsidTr="00CA4D11">
        <w:trPr>
          <w:trHeight w:val="1899"/>
        </w:trPr>
        <w:tc>
          <w:tcPr>
            <w:tcW w:w="2202" w:type="dxa"/>
          </w:tcPr>
          <w:p w14:paraId="74FFF468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S4 </w:t>
            </w:r>
          </w:p>
          <w:p w14:paraId="1A5029A7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Course Comparator – All Graded Courses</w:t>
            </w:r>
          </w:p>
          <w:p w14:paraId="105AA67D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 whole school comparison</w:t>
            </w:r>
          </w:p>
          <w:p w14:paraId="1EFCF333" w14:textId="5B2D7900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% Resulted entries</w:t>
            </w:r>
          </w:p>
          <w:p w14:paraId="690A9C87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% Base Centre Cohort</w:t>
            </w:r>
          </w:p>
          <w:p w14:paraId="163A7B45" w14:textId="45256A22" w:rsidR="00AC78A4" w:rsidRPr="001657B1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individual subject stories</w:t>
            </w:r>
          </w:p>
        </w:tc>
        <w:tc>
          <w:tcPr>
            <w:tcW w:w="6678" w:type="dxa"/>
          </w:tcPr>
          <w:p w14:paraId="199E226A" w14:textId="77777777" w:rsidR="00B00FF3" w:rsidRDefault="00B00FF3"/>
        </w:tc>
        <w:tc>
          <w:tcPr>
            <w:tcW w:w="6679" w:type="dxa"/>
          </w:tcPr>
          <w:p w14:paraId="629B02CA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C78A4" w14:paraId="2F4F9CC3" w14:textId="77777777" w:rsidTr="00CA4D11">
        <w:trPr>
          <w:trHeight w:val="1984"/>
        </w:trPr>
        <w:tc>
          <w:tcPr>
            <w:tcW w:w="2202" w:type="dxa"/>
          </w:tcPr>
          <w:p w14:paraId="3CB5D84A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S5 </w:t>
            </w:r>
          </w:p>
          <w:p w14:paraId="27376E6B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Course Comparator – All Graded Courses</w:t>
            </w:r>
          </w:p>
          <w:p w14:paraId="1493C90E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 whole school comparison</w:t>
            </w:r>
          </w:p>
          <w:p w14:paraId="33132CC7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% Resulted entries</w:t>
            </w:r>
          </w:p>
          <w:p w14:paraId="01A9A12B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% Base Centre Cohort</w:t>
            </w:r>
          </w:p>
          <w:p w14:paraId="63989E0D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individual subject stories</w:t>
            </w:r>
          </w:p>
          <w:p w14:paraId="70F431BC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78" w:type="dxa"/>
          </w:tcPr>
          <w:p w14:paraId="3C5E3AA1" w14:textId="77777777" w:rsidR="00B00FF3" w:rsidRDefault="00B00FF3"/>
        </w:tc>
        <w:tc>
          <w:tcPr>
            <w:tcW w:w="6679" w:type="dxa"/>
          </w:tcPr>
          <w:p w14:paraId="05FBFE18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AC78A4" w14:paraId="45B34E2F" w14:textId="77777777" w:rsidTr="00CA4D11">
        <w:trPr>
          <w:trHeight w:val="1871"/>
        </w:trPr>
        <w:tc>
          <w:tcPr>
            <w:tcW w:w="2202" w:type="dxa"/>
          </w:tcPr>
          <w:p w14:paraId="1C3DA79A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S6</w:t>
            </w:r>
          </w:p>
          <w:p w14:paraId="045392B8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Course Comparator – All Graded Courses</w:t>
            </w:r>
          </w:p>
          <w:p w14:paraId="1530532B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 whole school comparison</w:t>
            </w:r>
          </w:p>
          <w:p w14:paraId="3C39B789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% Resulted entries</w:t>
            </w:r>
          </w:p>
          <w:p w14:paraId="0D42E142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% Base Centre Cohort</w:t>
            </w:r>
          </w:p>
          <w:p w14:paraId="59C85653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individual subject stories</w:t>
            </w:r>
          </w:p>
          <w:p w14:paraId="75A49494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78" w:type="dxa"/>
          </w:tcPr>
          <w:p w14:paraId="38BD4E29" w14:textId="77777777" w:rsidR="00B00FF3" w:rsidRDefault="00B00FF3"/>
        </w:tc>
        <w:tc>
          <w:tcPr>
            <w:tcW w:w="6679" w:type="dxa"/>
          </w:tcPr>
          <w:p w14:paraId="516C6032" w14:textId="77777777" w:rsidR="00AC78A4" w:rsidRDefault="00AC78A4" w:rsidP="00AA14AB">
            <w:pPr>
              <w:jc w:val="left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777" w:tblpY="-77"/>
        <w:tblW w:w="15559" w:type="dxa"/>
        <w:tblInd w:w="0" w:type="dxa"/>
        <w:tblLook w:val="04A0" w:firstRow="1" w:lastRow="0" w:firstColumn="1" w:lastColumn="0" w:noHBand="0" w:noVBand="1"/>
      </w:tblPr>
      <w:tblGrid>
        <w:gridCol w:w="4996"/>
        <w:gridCol w:w="3402"/>
        <w:gridCol w:w="7161"/>
      </w:tblGrid>
      <w:tr w:rsidR="00AE0C80" w14:paraId="2F0DB24C" w14:textId="280C5393" w:rsidTr="003270A5">
        <w:tc>
          <w:tcPr>
            <w:tcW w:w="8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0ACB29C2" w14:textId="77777777" w:rsidR="00AE0C80" w:rsidRPr="00AE0C80" w:rsidRDefault="00AE0C80" w:rsidP="003270A5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AE0C80">
              <w:rPr>
                <w:rFonts w:eastAsia="Calibri" w:cs="Times New Roman"/>
                <w:b/>
                <w:sz w:val="20"/>
                <w:szCs w:val="20"/>
              </w:rPr>
              <w:lastRenderedPageBreak/>
              <w:t xml:space="preserve">Use the SIMD filter:  </w:t>
            </w:r>
            <w:r w:rsidRPr="00AE0C80">
              <w:rPr>
                <w:rFonts w:eastAsia="Times New Roman" w:cs="Helvetica"/>
                <w:b/>
                <w:sz w:val="20"/>
                <w:szCs w:val="20"/>
              </w:rPr>
              <w:t>Filter to most deprived, you may find it helpful to print graph and table, repeat for least deprived and middle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7BEEFDD3" w14:textId="06B7A3A6" w:rsidR="00AE0C80" w:rsidRDefault="00AE0C80" w:rsidP="003270A5">
            <w:pPr>
              <w:rPr>
                <w:rFonts w:eastAsia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Points to consider/Actions</w:t>
            </w:r>
          </w:p>
        </w:tc>
      </w:tr>
      <w:tr w:rsidR="00AE0C80" w14:paraId="47BADA07" w14:textId="1A8C762D" w:rsidTr="003270A5">
        <w:tc>
          <w:tcPr>
            <w:tcW w:w="4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E63E" w14:textId="4851FAD5" w:rsidR="00AE0C80" w:rsidRPr="00641BD7" w:rsidRDefault="00AE0C80" w:rsidP="003270A5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How do your % bandings (A, B, C etc.) compare for most deprived?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What might this tell you about expectations/inclusion/ethos within the dept?</w:t>
            </w:r>
          </w:p>
          <w:p w14:paraId="538C05BA" w14:textId="66E4F2CD" w:rsidR="00AE0C80" w:rsidRDefault="00AE0C80" w:rsidP="003270A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How much of a difference is there between the most/least deprived?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What strategies do you currently use/will you use to address this?</w:t>
            </w:r>
          </w:p>
          <w:p w14:paraId="37D0B1E3" w14:textId="77777777" w:rsidR="00AE0C80" w:rsidRDefault="00AE0C80" w:rsidP="003270A5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How are you currently tracking SIMD?</w:t>
            </w:r>
          </w:p>
          <w:p w14:paraId="110C1785" w14:textId="0C108EC1" w:rsidR="00AE0C80" w:rsidRDefault="00AE0C80" w:rsidP="003270A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Are young people from the most deprived backgrounds taking your subject?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Why not? What strategies have you/will you use to address</w:t>
            </w: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this?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05B6" w14:textId="77777777" w:rsidR="00AE0C80" w:rsidRDefault="00AE0C80" w:rsidP="003270A5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4CD4" w14:textId="77777777" w:rsidR="00AE0C80" w:rsidRDefault="00AE0C80" w:rsidP="003270A5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AE0C80" w14:paraId="6B210BB1" w14:textId="68F6287F" w:rsidTr="003270A5">
        <w:tc>
          <w:tcPr>
            <w:tcW w:w="8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664B203F" w14:textId="77777777" w:rsidR="00AE0C80" w:rsidRPr="00AE0C80" w:rsidRDefault="00AE0C80" w:rsidP="003270A5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AE0C80">
              <w:rPr>
                <w:rFonts w:ascii="Calibri" w:eastAsia="Calibri" w:hAnsi="Calibri" w:cs="Times New Roman"/>
                <w:b/>
                <w:sz w:val="20"/>
                <w:szCs w:val="20"/>
              </w:rPr>
              <w:t>Use GENDER filters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467C74EA" w14:textId="20525AE6" w:rsidR="00AE0C80" w:rsidRDefault="00AE0C80" w:rsidP="003270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Points to consider/Actions</w:t>
            </w:r>
          </w:p>
        </w:tc>
      </w:tr>
      <w:tr w:rsidR="00AE0C80" w14:paraId="4D391829" w14:textId="2F9E1A9D" w:rsidTr="00CA4D11">
        <w:trPr>
          <w:trHeight w:val="2355"/>
        </w:trPr>
        <w:tc>
          <w:tcPr>
            <w:tcW w:w="4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2AF5" w14:textId="5BFBD345" w:rsidR="00AE0C80" w:rsidRDefault="00AE0C80" w:rsidP="003270A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Are there differences between male/ female?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Are these across all bandings?</w:t>
            </w:r>
          </w:p>
          <w:p w14:paraId="39E6A48F" w14:textId="6CA72528" w:rsidR="00AE0C80" w:rsidRDefault="00AE0C80" w:rsidP="003270A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What strategies have you/ will you employ to address this?</w:t>
            </w:r>
          </w:p>
          <w:p w14:paraId="27A1170E" w14:textId="1E632129" w:rsidR="00AE0C80" w:rsidRDefault="00AE0C80" w:rsidP="003270A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How does your uptake of boys compare to girls? 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Why do you think this is the case?                   </w:t>
            </w:r>
          </w:p>
          <w:p w14:paraId="5948AE11" w14:textId="634961A5" w:rsidR="00AE0C80" w:rsidRPr="00641BD7" w:rsidRDefault="00AE0C80" w:rsidP="003270A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What strategies have you /will you use to address this?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9B6A" w14:textId="77777777" w:rsidR="00AE0C80" w:rsidRDefault="00AE0C80" w:rsidP="003270A5">
            <w:pPr>
              <w:rPr>
                <w:rFonts w:ascii="Calibri" w:eastAsia="Calibri" w:hAnsi="Calibri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B833" w14:textId="77777777" w:rsidR="00AE0C80" w:rsidRDefault="00AE0C80" w:rsidP="003270A5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AE0C80" w14:paraId="726EE60E" w14:textId="5BFA5B16" w:rsidTr="003270A5">
        <w:tc>
          <w:tcPr>
            <w:tcW w:w="8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2260B0E4" w14:textId="6E623F52" w:rsidR="00AE0C80" w:rsidRPr="00AE0C80" w:rsidRDefault="00AE0C80" w:rsidP="003270A5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 A</w:t>
            </w:r>
            <w:r w:rsidRPr="00AE0C80">
              <w:rPr>
                <w:b/>
                <w:sz w:val="20"/>
                <w:szCs w:val="20"/>
              </w:rPr>
              <w:t>SN</w:t>
            </w:r>
            <w:r>
              <w:rPr>
                <w:b/>
                <w:sz w:val="20"/>
                <w:szCs w:val="20"/>
              </w:rPr>
              <w:t xml:space="preserve"> filters</w:t>
            </w: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14:paraId="2E853DAD" w14:textId="47D467E8" w:rsidR="00AE0C80" w:rsidRDefault="00AE0C80" w:rsidP="003270A5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Points to consider/Actions</w:t>
            </w:r>
          </w:p>
        </w:tc>
      </w:tr>
      <w:tr w:rsidR="00AE0C80" w14:paraId="4EB8673F" w14:textId="489BD1CA" w:rsidTr="003270A5">
        <w:tc>
          <w:tcPr>
            <w:tcW w:w="4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8F03" w14:textId="77777777" w:rsidR="00AE0C80" w:rsidRPr="00641BD7" w:rsidRDefault="00AE0C80" w:rsidP="003270A5">
            <w:pPr>
              <w:tabs>
                <w:tab w:val="left" w:pos="2595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 w:rsidRPr="00641BD7">
              <w:rPr>
                <w:rFonts w:asciiTheme="minorHAnsi" w:hAnsiTheme="minorHAnsi"/>
                <w:b/>
                <w:sz w:val="20"/>
                <w:szCs w:val="20"/>
              </w:rPr>
              <w:t>How well do young people with ASN do compared with Highland/National?</w:t>
            </w:r>
          </w:p>
          <w:p w14:paraId="05FD3865" w14:textId="5CC9A3AF" w:rsidR="00AE0C80" w:rsidRPr="00641BD7" w:rsidRDefault="00AE0C80" w:rsidP="003270A5">
            <w:pPr>
              <w:tabs>
                <w:tab w:val="left" w:pos="2595"/>
              </w:tabs>
              <w:rPr>
                <w:rFonts w:asciiTheme="minorHAnsi" w:hAnsiTheme="minorHAnsi"/>
                <w:sz w:val="20"/>
                <w:szCs w:val="20"/>
              </w:rPr>
            </w:pPr>
            <w:r w:rsidRPr="00641BD7">
              <w:rPr>
                <w:rFonts w:asciiTheme="minorHAnsi" w:hAnsiTheme="minorHAnsi"/>
                <w:b/>
                <w:sz w:val="20"/>
                <w:szCs w:val="20"/>
              </w:rPr>
              <w:t xml:space="preserve">Are young people with ASN taking your subject at N5 level? </w:t>
            </w:r>
            <w:r w:rsidRPr="00641BD7">
              <w:rPr>
                <w:rFonts w:asciiTheme="minorHAnsi" w:hAnsiTheme="minorHAnsi"/>
                <w:sz w:val="20"/>
                <w:szCs w:val="20"/>
              </w:rPr>
              <w:t>If not why might this be?</w:t>
            </w:r>
          </w:p>
          <w:p w14:paraId="5E692493" w14:textId="77777777" w:rsidR="00AE0C80" w:rsidRPr="00641BD7" w:rsidRDefault="00AE0C80" w:rsidP="003270A5">
            <w:pPr>
              <w:tabs>
                <w:tab w:val="left" w:pos="2595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 w:rsidRPr="00641BD7">
              <w:rPr>
                <w:rFonts w:asciiTheme="minorHAnsi" w:hAnsiTheme="minorHAnsi"/>
                <w:b/>
                <w:sz w:val="20"/>
                <w:szCs w:val="20"/>
              </w:rPr>
              <w:t>How are you currently supporting young people with ASN at N5 level?</w:t>
            </w:r>
          </w:p>
          <w:p w14:paraId="435F99A1" w14:textId="77777777" w:rsidR="00AE0C80" w:rsidRPr="00641BD7" w:rsidRDefault="00AE0C80" w:rsidP="003270A5">
            <w:pPr>
              <w:tabs>
                <w:tab w:val="left" w:pos="2595"/>
              </w:tabs>
              <w:rPr>
                <w:rFonts w:asciiTheme="minorHAnsi" w:hAnsiTheme="minorHAnsi"/>
                <w:b/>
                <w:sz w:val="20"/>
                <w:szCs w:val="20"/>
              </w:rPr>
            </w:pPr>
            <w:r w:rsidRPr="00641BD7">
              <w:rPr>
                <w:rFonts w:asciiTheme="minorHAnsi" w:hAnsiTheme="minorHAnsi"/>
                <w:b/>
                <w:sz w:val="20"/>
                <w:szCs w:val="20"/>
              </w:rPr>
              <w:t>Are you making full use of the range of support available from Pupil Support?</w:t>
            </w:r>
          </w:p>
          <w:p w14:paraId="72FDF406" w14:textId="72413FA0" w:rsidR="00AE0C80" w:rsidRPr="00641BD7" w:rsidRDefault="00AE0C80" w:rsidP="003270A5">
            <w:pPr>
              <w:tabs>
                <w:tab w:val="left" w:pos="2595"/>
              </w:tabs>
              <w:rPr>
                <w:sz w:val="20"/>
                <w:szCs w:val="20"/>
              </w:rPr>
            </w:pPr>
            <w:r w:rsidRPr="00641BD7">
              <w:rPr>
                <w:rFonts w:asciiTheme="minorHAnsi" w:hAnsiTheme="minorHAnsi"/>
                <w:b/>
                <w:sz w:val="20"/>
                <w:szCs w:val="20"/>
              </w:rPr>
              <w:t xml:space="preserve">How consistent is your department in meeting learners’ needs? </w:t>
            </w:r>
            <w:r w:rsidRPr="00641BD7">
              <w:rPr>
                <w:rFonts w:asciiTheme="minorHAnsi" w:hAnsiTheme="minorHAnsi"/>
                <w:sz w:val="20"/>
                <w:szCs w:val="20"/>
              </w:rPr>
              <w:t>How do you know? Are there some staff in the department who are particularly skilled with ASN?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41BD7">
              <w:rPr>
                <w:rFonts w:asciiTheme="minorHAnsi" w:hAnsiTheme="minorHAnsi"/>
                <w:sz w:val="20"/>
                <w:szCs w:val="20"/>
              </w:rPr>
              <w:t>How can you improve consistency?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775A1" w14:textId="77777777" w:rsidR="00AE0C80" w:rsidRDefault="00AE0C80" w:rsidP="003270A5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1836" w14:textId="77777777" w:rsidR="00AE0C80" w:rsidRDefault="00AE0C80" w:rsidP="003270A5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135DB9DA" w14:textId="1F5DC560" w:rsidR="00B25D1D" w:rsidRPr="00EA7264" w:rsidRDefault="00B25D1D" w:rsidP="00EA7264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rPr>
          <w:rFonts w:ascii="Calibri" w:eastAsia="Calibri" w:hAnsi="Calibri" w:cs="Times New Roman"/>
          <w:b/>
          <w:i/>
        </w:rPr>
      </w:pPr>
    </w:p>
    <w:sectPr w:rsidR="00B25D1D" w:rsidRPr="00EA7264" w:rsidSect="00AC78A4">
      <w:headerReference w:type="default" r:id="rId7"/>
      <w:pgSz w:w="16838" w:h="11906" w:orient="landscape"/>
      <w:pgMar w:top="87" w:right="1440" w:bottom="142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D488E" w14:textId="77777777" w:rsidR="00980DC0" w:rsidRDefault="00980DC0" w:rsidP="00AC78A4">
      <w:pPr>
        <w:spacing w:line="240" w:lineRule="auto"/>
      </w:pPr>
      <w:r>
        <w:separator/>
      </w:r>
    </w:p>
  </w:endnote>
  <w:endnote w:type="continuationSeparator" w:id="0">
    <w:p w14:paraId="4D8C42A0" w14:textId="77777777" w:rsidR="00980DC0" w:rsidRDefault="00980DC0" w:rsidP="00AC7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4595B" w14:textId="77777777" w:rsidR="00980DC0" w:rsidRDefault="00980DC0" w:rsidP="00AC78A4">
      <w:pPr>
        <w:spacing w:line="240" w:lineRule="auto"/>
      </w:pPr>
      <w:r>
        <w:separator/>
      </w:r>
    </w:p>
  </w:footnote>
  <w:footnote w:type="continuationSeparator" w:id="0">
    <w:p w14:paraId="03EFB28E" w14:textId="77777777" w:rsidR="00980DC0" w:rsidRDefault="00980DC0" w:rsidP="00AC78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5608B" w14:textId="26290746" w:rsidR="00EA7264" w:rsidRDefault="00EA7264" w:rsidP="00271B81"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12705"/>
      </w:tabs>
      <w:rPr>
        <w:rFonts w:ascii="Calibri" w:hAnsi="Calibri" w:cs="Calibri"/>
        <w:b/>
        <w:bCs/>
        <w:spacing w:val="-2"/>
      </w:rPr>
    </w:pPr>
  </w:p>
  <w:p w14:paraId="223B0F1C" w14:textId="77777777" w:rsidR="003270A5" w:rsidRDefault="003270A5" w:rsidP="00271B81"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12705"/>
      </w:tabs>
      <w:rPr>
        <w:rFonts w:ascii="Calibri" w:hAnsi="Calibri" w:cs="Calibri"/>
        <w:b/>
        <w:bCs/>
        <w:spacing w:val="-2"/>
      </w:rPr>
    </w:pPr>
  </w:p>
  <w:tbl>
    <w:tblPr>
      <w:tblStyle w:val="TableGrid"/>
      <w:tblW w:w="0" w:type="auto"/>
      <w:tblInd w:w="534" w:type="dxa"/>
      <w:tblLook w:val="04A0" w:firstRow="1" w:lastRow="0" w:firstColumn="1" w:lastColumn="0" w:noHBand="0" w:noVBand="1"/>
    </w:tblPr>
    <w:tblGrid>
      <w:gridCol w:w="6804"/>
      <w:gridCol w:w="4055"/>
      <w:gridCol w:w="2781"/>
    </w:tblGrid>
    <w:tr w:rsidR="00167C72" w14:paraId="7D850A65" w14:textId="58DE595C" w:rsidTr="003270A5">
      <w:tc>
        <w:tcPr>
          <w:tcW w:w="6804" w:type="dxa"/>
        </w:tcPr>
        <w:p w14:paraId="33EF470A" w14:textId="2095FCFC" w:rsidR="00167C72" w:rsidRDefault="003270A5" w:rsidP="00CF1633">
          <w:pPr>
            <w:tabs>
              <w:tab w:val="clear" w:pos="720"/>
              <w:tab w:val="clear" w:pos="1440"/>
              <w:tab w:val="clear" w:pos="2160"/>
              <w:tab w:val="clear" w:pos="2880"/>
              <w:tab w:val="clear" w:pos="4680"/>
              <w:tab w:val="clear" w:pos="5400"/>
              <w:tab w:val="clear" w:pos="9000"/>
              <w:tab w:val="left" w:pos="12705"/>
            </w:tabs>
            <w:rPr>
              <w:rFonts w:ascii="Calibri" w:hAnsi="Calibri" w:cs="Calibri"/>
              <w:b/>
              <w:bCs/>
              <w:spacing w:val="2"/>
            </w:rPr>
          </w:pPr>
          <w:r>
            <w:rPr>
              <w:rFonts w:ascii="Calibri" w:hAnsi="Calibri" w:cs="Calibri"/>
              <w:b/>
              <w:bCs/>
              <w:noProof/>
              <w:spacing w:val="-2"/>
              <w:sz w:val="32"/>
              <w:szCs w:val="32"/>
            </w:rPr>
            <w:drawing>
              <wp:anchor distT="0" distB="0" distL="114300" distR="114300" simplePos="0" relativeHeight="251659264" behindDoc="0" locked="0" layoutInCell="1" allowOverlap="1" wp14:anchorId="0FF11E4E" wp14:editId="22EBCF3A">
                <wp:simplePos x="0" y="0"/>
                <wp:positionH relativeFrom="column">
                  <wp:posOffset>-882015</wp:posOffset>
                </wp:positionH>
                <wp:positionV relativeFrom="paragraph">
                  <wp:posOffset>-5715</wp:posOffset>
                </wp:positionV>
                <wp:extent cx="771525" cy="771525"/>
                <wp:effectExtent l="0" t="0" r="9525" b="952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67C72">
            <w:t>PT/Departmental Analysis &amp; Action Planning</w:t>
          </w:r>
        </w:p>
      </w:tc>
      <w:tc>
        <w:tcPr>
          <w:tcW w:w="4055" w:type="dxa"/>
        </w:tcPr>
        <w:p w14:paraId="5F406E6B" w14:textId="19F877E6" w:rsidR="00167C72" w:rsidRDefault="00167C72" w:rsidP="00CF1633">
          <w:pPr>
            <w:tabs>
              <w:tab w:val="clear" w:pos="720"/>
              <w:tab w:val="clear" w:pos="1440"/>
              <w:tab w:val="clear" w:pos="2160"/>
              <w:tab w:val="clear" w:pos="2880"/>
              <w:tab w:val="clear" w:pos="4680"/>
              <w:tab w:val="clear" w:pos="5400"/>
              <w:tab w:val="clear" w:pos="9000"/>
              <w:tab w:val="left" w:pos="12705"/>
            </w:tabs>
          </w:pPr>
          <w:r>
            <w:t xml:space="preserve">Subject: </w:t>
          </w:r>
        </w:p>
      </w:tc>
      <w:tc>
        <w:tcPr>
          <w:tcW w:w="2781" w:type="dxa"/>
        </w:tcPr>
        <w:p w14:paraId="6517000D" w14:textId="71C6B087" w:rsidR="00167C72" w:rsidRDefault="00167C72" w:rsidP="00CF1633">
          <w:pPr>
            <w:tabs>
              <w:tab w:val="clear" w:pos="720"/>
              <w:tab w:val="clear" w:pos="1440"/>
              <w:tab w:val="clear" w:pos="2160"/>
              <w:tab w:val="clear" w:pos="2880"/>
              <w:tab w:val="clear" w:pos="4680"/>
              <w:tab w:val="clear" w:pos="5400"/>
              <w:tab w:val="clear" w:pos="9000"/>
              <w:tab w:val="left" w:pos="12705"/>
            </w:tabs>
          </w:pPr>
          <w:r>
            <w:t>Level:</w:t>
          </w:r>
        </w:p>
      </w:tc>
    </w:tr>
  </w:tbl>
  <w:p w14:paraId="467CEF51" w14:textId="462BFD02" w:rsidR="00167C72" w:rsidRDefault="003270A5" w:rsidP="00167C72"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12705"/>
      </w:tabs>
      <w:rPr>
        <w:sz w:val="22"/>
        <w:szCs w:val="22"/>
      </w:rPr>
    </w:pPr>
    <w:r>
      <w:rPr>
        <w:rFonts w:cstheme="minorHAnsi"/>
        <w:i/>
        <w:sz w:val="22"/>
        <w:szCs w:val="22"/>
      </w:rPr>
      <w:t xml:space="preserve">       </w:t>
    </w:r>
    <w:r w:rsidR="00271B81" w:rsidRPr="00EA7264">
      <w:rPr>
        <w:rFonts w:cstheme="minorHAnsi"/>
        <w:i/>
        <w:sz w:val="22"/>
        <w:szCs w:val="22"/>
      </w:rPr>
      <w:t>For the areas you need to investigate further the following filters will allow you to dig deeper</w:t>
    </w:r>
    <w:r w:rsidR="00167C72">
      <w:rPr>
        <w:rFonts w:cstheme="minorHAnsi"/>
        <w:i/>
        <w:sz w:val="22"/>
        <w:szCs w:val="22"/>
      </w:rPr>
      <w:t>.</w:t>
    </w:r>
    <w:r w:rsidR="00CF1633">
      <w:rPr>
        <w:sz w:val="22"/>
        <w:szCs w:val="22"/>
      </w:rPr>
      <w:t xml:space="preserve"> </w:t>
    </w:r>
  </w:p>
  <w:p w14:paraId="31324764" w14:textId="00A82A31" w:rsidR="00271B81" w:rsidRDefault="003270A5" w:rsidP="00167C72"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12705"/>
      </w:tabs>
      <w:rPr>
        <w:rFonts w:ascii="Calibri" w:eastAsia="Calibri" w:hAnsi="Calibri" w:cs="Calibri"/>
        <w:b/>
        <w:sz w:val="22"/>
        <w:szCs w:val="22"/>
      </w:rPr>
    </w:pPr>
    <w:r>
      <w:rPr>
        <w:rFonts w:ascii="Calibri" w:eastAsia="Calibri" w:hAnsi="Calibri" w:cs="Calibri"/>
        <w:b/>
        <w:sz w:val="22"/>
        <w:szCs w:val="22"/>
      </w:rPr>
      <w:t xml:space="preserve">         </w:t>
    </w:r>
    <w:r w:rsidR="00AC78A4">
      <w:rPr>
        <w:rFonts w:ascii="Calibri" w:eastAsia="Calibri" w:hAnsi="Calibri" w:cs="Calibri"/>
        <w:b/>
        <w:sz w:val="22"/>
        <w:szCs w:val="22"/>
      </w:rPr>
      <w:t>QI3.2 Raising Attainment and Achievement - Data Analysis and Action Planning</w:t>
    </w:r>
  </w:p>
  <w:p w14:paraId="3E91F671" w14:textId="77777777" w:rsidR="003270A5" w:rsidRDefault="003270A5" w:rsidP="003270A5">
    <w:pPr>
      <w:tabs>
        <w:tab w:val="center" w:pos="4513"/>
        <w:tab w:val="right" w:pos="9026"/>
      </w:tabs>
      <w:spacing w:line="240" w:lineRule="auto"/>
      <w:jc w:val="left"/>
      <w:rPr>
        <w:rFonts w:ascii="Calibri" w:eastAsia="Calibri" w:hAnsi="Calibri" w:cs="Calibri"/>
        <w:b/>
        <w:sz w:val="22"/>
        <w:szCs w:val="22"/>
      </w:rPr>
    </w:pPr>
    <w:r>
      <w:rPr>
        <w:rFonts w:ascii="Calibri" w:eastAsia="Calibri" w:hAnsi="Calibri" w:cs="Calibri"/>
        <w:b/>
        <w:sz w:val="22"/>
        <w:szCs w:val="22"/>
      </w:rPr>
      <w:t xml:space="preserve">         </w:t>
    </w:r>
    <w:r>
      <w:rPr>
        <w:rFonts w:ascii="Calibri" w:eastAsia="Calibri" w:hAnsi="Calibri" w:cs="Calibri"/>
        <w:b/>
        <w:sz w:val="18"/>
        <w:szCs w:val="18"/>
        <w:shd w:val="clear" w:color="auto" w:fill="00B0F0"/>
      </w:rPr>
      <w:t>* Local Data: September – informs tracking/support for pupils still with us</w:t>
    </w:r>
    <w:r>
      <w:rPr>
        <w:rFonts w:ascii="Calibri" w:eastAsia="Calibri" w:hAnsi="Calibri" w:cs="Calibri"/>
        <w:b/>
        <w:sz w:val="22"/>
        <w:szCs w:val="22"/>
        <w:shd w:val="clear" w:color="auto" w:fill="00B0F0"/>
      </w:rPr>
      <w:t xml:space="preserve"> </w:t>
    </w:r>
    <w:r>
      <w:rPr>
        <w:rFonts w:ascii="Calibri" w:eastAsia="Calibri" w:hAnsi="Calibri" w:cs="Calibri"/>
        <w:b/>
        <w:sz w:val="22"/>
        <w:szCs w:val="22"/>
      </w:rPr>
      <w:t xml:space="preserve">     </w:t>
    </w:r>
    <w:r>
      <w:rPr>
        <w:rFonts w:ascii="Calibri" w:eastAsia="Calibri" w:hAnsi="Calibri" w:cs="Calibri"/>
        <w:b/>
        <w:sz w:val="22"/>
        <w:szCs w:val="22"/>
      </w:rPr>
      <w:tab/>
    </w:r>
    <w:r>
      <w:rPr>
        <w:rFonts w:ascii="Calibri" w:eastAsia="Calibri" w:hAnsi="Calibri" w:cs="Calibri"/>
        <w:b/>
        <w:sz w:val="18"/>
        <w:szCs w:val="18"/>
        <w:highlight w:val="yellow"/>
      </w:rPr>
      <w:t>* National Data: February – informs strategic, whole school planning</w:t>
    </w:r>
    <w:r>
      <w:rPr>
        <w:rFonts w:ascii="Calibri" w:eastAsia="Calibri" w:hAnsi="Calibri" w:cs="Calibri"/>
        <w:b/>
        <w:sz w:val="22"/>
        <w:szCs w:val="22"/>
        <w:highlight w:val="yellow"/>
      </w:rPr>
      <w:t xml:space="preserve"> </w:t>
    </w:r>
    <w:r>
      <w:rPr>
        <w:rFonts w:ascii="Calibri" w:eastAsia="Calibri" w:hAnsi="Calibri" w:cs="Calibri"/>
        <w:b/>
        <w:sz w:val="22"/>
        <w:szCs w:val="22"/>
      </w:rPr>
      <w:t xml:space="preserve">  </w:t>
    </w:r>
  </w:p>
  <w:p w14:paraId="130C937E" w14:textId="7D805035" w:rsidR="003270A5" w:rsidRPr="00271B81" w:rsidRDefault="003270A5" w:rsidP="00167C72"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12705"/>
      </w:tabs>
      <w:rPr>
        <w:rFonts w:ascii="Calibri" w:eastAsia="Calibri" w:hAnsi="Calibri" w:cs="Times New Roman"/>
        <w:b/>
        <w:i/>
      </w:rPr>
    </w:pPr>
    <w:r>
      <w:rPr>
        <w:rFonts w:ascii="Calibri" w:eastAsia="Calibri" w:hAnsi="Calibri" w:cs="Calibri"/>
        <w:b/>
        <w:sz w:val="22"/>
        <w:szCs w:val="22"/>
      </w:rPr>
      <w:t xml:space="preserve">                </w:t>
    </w:r>
  </w:p>
  <w:p w14:paraId="49D3AE97" w14:textId="77777777" w:rsidR="00271B81" w:rsidRPr="00271B81" w:rsidRDefault="00271B81" w:rsidP="00271B81">
    <w:pPr>
      <w:tabs>
        <w:tab w:val="center" w:pos="4513"/>
        <w:tab w:val="right" w:pos="9026"/>
      </w:tabs>
      <w:spacing w:line="240" w:lineRule="auto"/>
      <w:jc w:val="left"/>
      <w:rPr>
        <w:rFonts w:ascii="Calibri" w:eastAsia="Calibri" w:hAnsi="Calibri" w:cs="Calibri"/>
        <w:b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A4"/>
    <w:rsid w:val="000426E3"/>
    <w:rsid w:val="00061AE4"/>
    <w:rsid w:val="00153997"/>
    <w:rsid w:val="001657B1"/>
    <w:rsid w:val="00167C72"/>
    <w:rsid w:val="00271B81"/>
    <w:rsid w:val="003270A5"/>
    <w:rsid w:val="004802F8"/>
    <w:rsid w:val="00495FF8"/>
    <w:rsid w:val="005516A5"/>
    <w:rsid w:val="005D0383"/>
    <w:rsid w:val="00641BD7"/>
    <w:rsid w:val="006E1222"/>
    <w:rsid w:val="00800E8A"/>
    <w:rsid w:val="00801AE3"/>
    <w:rsid w:val="0085586D"/>
    <w:rsid w:val="00980DC0"/>
    <w:rsid w:val="00AC78A4"/>
    <w:rsid w:val="00AE0C80"/>
    <w:rsid w:val="00AE40D9"/>
    <w:rsid w:val="00B00FF3"/>
    <w:rsid w:val="00B25D1D"/>
    <w:rsid w:val="00B547BA"/>
    <w:rsid w:val="00B758F5"/>
    <w:rsid w:val="00C130E4"/>
    <w:rsid w:val="00CA4D11"/>
    <w:rsid w:val="00CF1633"/>
    <w:rsid w:val="00D64432"/>
    <w:rsid w:val="00DA0931"/>
    <w:rsid w:val="00EA7264"/>
    <w:rsid w:val="00F0481E"/>
    <w:rsid w:val="00F1085E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E84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8A4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after="0"/>
      <w:jc w:val="both"/>
    </w:pPr>
    <w:rPr>
      <w:rFonts w:ascii="Arial" w:eastAsia="Arial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8A4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8A4"/>
    <w:rPr>
      <w:rFonts w:ascii="Arial" w:eastAsia="Arial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C78A4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8A4"/>
    <w:rPr>
      <w:rFonts w:ascii="Arial" w:eastAsia="Arial" w:hAnsi="Arial" w:cs="Arial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A4"/>
    <w:rPr>
      <w:rFonts w:ascii="Tahoma" w:eastAsia="Arial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B25D1D"/>
    <w:pPr>
      <w:spacing w:after="0" w:line="240" w:lineRule="auto"/>
    </w:pPr>
    <w:rPr>
      <w:rFonts w:eastAsiaTheme="minorEastAsia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5D1D"/>
    <w:pPr>
      <w:spacing w:after="0" w:line="240" w:lineRule="auto"/>
    </w:pPr>
    <w:rPr>
      <w:rFonts w:eastAsiaTheme="minorEastAsia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78A4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after="0"/>
      <w:jc w:val="both"/>
    </w:pPr>
    <w:rPr>
      <w:rFonts w:ascii="Arial" w:eastAsia="Arial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8A4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8A4"/>
    <w:rPr>
      <w:rFonts w:ascii="Arial" w:eastAsia="Arial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C78A4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8A4"/>
    <w:rPr>
      <w:rFonts w:ascii="Arial" w:eastAsia="Arial" w:hAnsi="Arial" w:cs="Arial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8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8A4"/>
    <w:rPr>
      <w:rFonts w:ascii="Tahoma" w:eastAsia="Arial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B25D1D"/>
    <w:pPr>
      <w:spacing w:after="0" w:line="240" w:lineRule="auto"/>
    </w:pPr>
    <w:rPr>
      <w:rFonts w:eastAsiaTheme="minorEastAsia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25D1D"/>
    <w:pPr>
      <w:spacing w:after="0" w:line="240" w:lineRule="auto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ctinney</dc:creator>
  <cp:lastModifiedBy>StewartC4</cp:lastModifiedBy>
  <cp:revision>13</cp:revision>
  <dcterms:created xsi:type="dcterms:W3CDTF">2019-09-22T17:07:00Z</dcterms:created>
  <dcterms:modified xsi:type="dcterms:W3CDTF">2019-09-24T14:41:00Z</dcterms:modified>
</cp:coreProperties>
</file>