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5852" w14:textId="77777777" w:rsidR="00B239F2" w:rsidRDefault="00B239F2"/>
    <w:p w14:paraId="7E8F94C1" w14:textId="77777777" w:rsidR="00C80B4E" w:rsidRDefault="00C80B4E"/>
    <w:p w14:paraId="0EC4DBC5" w14:textId="6B3846F7" w:rsidR="00C80B4E" w:rsidRDefault="00C80B4E">
      <w:r>
        <w:t>Dear Senior Editors:</w:t>
      </w:r>
    </w:p>
    <w:p w14:paraId="5A0D1936" w14:textId="77777777" w:rsidR="00C80B4E" w:rsidRDefault="00C80B4E"/>
    <w:p w14:paraId="189BB5DF" w14:textId="77777777" w:rsidR="00C80B4E" w:rsidRDefault="00C80B4E"/>
    <w:p w14:paraId="265EA2C3" w14:textId="23745BB9" w:rsidR="00C80B4E" w:rsidRDefault="464F9BC9">
      <w:r>
        <w:t>We are delighted to present</w:t>
      </w:r>
      <w:r w:rsidR="00C80B4E">
        <w:t xml:space="preserve"> our article titled, “Abiotic and biotic factors jointly influence the transmission of </w:t>
      </w:r>
      <w:proofErr w:type="spellStart"/>
      <w:r w:rsidR="00C80B4E">
        <w:t>ranavirus</w:t>
      </w:r>
      <w:proofErr w:type="spellEnd"/>
      <w:r w:rsidR="00C80B4E">
        <w:t xml:space="preserve"> in larval amphibian communities” for</w:t>
      </w:r>
      <w:r w:rsidR="0ED48F28">
        <w:t xml:space="preserve"> consideration for</w:t>
      </w:r>
      <w:r w:rsidR="00C80B4E">
        <w:t xml:space="preserve"> publication in </w:t>
      </w:r>
      <w:r w:rsidR="00C80B4E" w:rsidRPr="56E39206">
        <w:rPr>
          <w:i/>
          <w:iCs/>
        </w:rPr>
        <w:t>Functional Ecology</w:t>
      </w:r>
      <w:r w:rsidR="00C80B4E">
        <w:t>.</w:t>
      </w:r>
    </w:p>
    <w:p w14:paraId="3BCF9516" w14:textId="77777777" w:rsidR="00C80B4E" w:rsidRDefault="00C80B4E"/>
    <w:p w14:paraId="4CA449E1" w14:textId="046569AB" w:rsidR="00C80B4E" w:rsidRDefault="39E9FD9E">
      <w:r>
        <w:t>We present theoretical and empirical evidence for mechanistic interactions between abiotic and biotic factors that determine the transmission of generalist pathogens affecting animal communities. Within</w:t>
      </w:r>
      <w:r w:rsidR="305C43B5">
        <w:t xml:space="preserve"> the field of disease ecology, diversity-disease relationship</w:t>
      </w:r>
      <w:r w:rsidR="4C8FB4BC">
        <w:t xml:space="preserve">s are generally lacking in mechanistic understanding. </w:t>
      </w:r>
      <w:r w:rsidR="7D3BC359">
        <w:t xml:space="preserve">Our study of </w:t>
      </w:r>
      <w:proofErr w:type="spellStart"/>
      <w:r w:rsidR="7D3BC359">
        <w:t>ranavirus</w:t>
      </w:r>
      <w:proofErr w:type="spellEnd"/>
      <w:r w:rsidR="7D3BC359">
        <w:t xml:space="preserve"> transmission in amphibian communities addresses this knowledge gap with explicit consideration of the effects of environmental conditions, </w:t>
      </w:r>
      <w:r w:rsidR="49469647">
        <w:t xml:space="preserve">host </w:t>
      </w:r>
      <w:r w:rsidR="7D3BC359">
        <w:t>community abundance, and composition</w:t>
      </w:r>
      <w:r w:rsidR="7E1456A3">
        <w:t>, generating conceptually novel results that bring new insights to the timing and location of disease outbreaks in nature.</w:t>
      </w:r>
      <w:r w:rsidR="7D3BC359">
        <w:t xml:space="preserve"> </w:t>
      </w:r>
    </w:p>
    <w:p w14:paraId="7E866BFA" w14:textId="7425F5E9" w:rsidR="00C80B4E" w:rsidRDefault="00C80B4E" w:rsidP="56E39206"/>
    <w:p w14:paraId="35C4CAB1" w14:textId="34367249" w:rsidR="00C80B4E" w:rsidRDefault="00C80B4E" w:rsidP="56E39206">
      <w:r>
        <w:t xml:space="preserve">By focusing on host community composition, host abundance, and the environmental persistence of the pathogen, we develop a mathematical model that can </w:t>
      </w:r>
      <w:r w:rsidR="2E05741A">
        <w:t>assess</w:t>
      </w:r>
      <w:r>
        <w:t xml:space="preserve"> each of these factors independently and together. </w:t>
      </w:r>
      <w:r w:rsidR="50AAFF87">
        <w:t>W</w:t>
      </w:r>
      <w:r>
        <w:t xml:space="preserve">e learn that each of these factors can contribute significantly to transmission and that the joint influence of these factors can </w:t>
      </w:r>
      <w:r w:rsidR="0D57E6B3">
        <w:t>produces</w:t>
      </w:r>
      <w:r>
        <w:t xml:space="preserve"> synergistic effects. We connect this model to empirical data </w:t>
      </w:r>
      <w:r w:rsidR="002864D8">
        <w:t xml:space="preserve">of </w:t>
      </w:r>
      <w:proofErr w:type="spellStart"/>
      <w:r w:rsidR="002864D8">
        <w:t>ranavirus</w:t>
      </w:r>
      <w:proofErr w:type="spellEnd"/>
      <w:r w:rsidR="002864D8">
        <w:t xml:space="preserve"> infections </w:t>
      </w:r>
      <w:r w:rsidR="132DE07F">
        <w:t>across</w:t>
      </w:r>
      <w:r w:rsidR="002864D8">
        <w:t xml:space="preserve"> communities of amphibians and </w:t>
      </w:r>
      <w:r w:rsidR="394D3ADA">
        <w:t>demonstrate</w:t>
      </w:r>
      <w:r w:rsidR="002864D8">
        <w:t xml:space="preserve"> that </w:t>
      </w:r>
      <w:r w:rsidR="17A22DBB">
        <w:t xml:space="preserve">transmission-promoting states of </w:t>
      </w:r>
      <w:r w:rsidR="002864D8">
        <w:t xml:space="preserve">each of these factors </w:t>
      </w:r>
      <w:r w:rsidR="189FAD73">
        <w:t>commonly co-occur and drive</w:t>
      </w:r>
      <w:r w:rsidR="002864D8">
        <w:t xml:space="preserve"> prevalence. </w:t>
      </w:r>
      <w:r w:rsidR="255770C3">
        <w:t>C</w:t>
      </w:r>
      <w:r w:rsidR="002864D8">
        <w:t>onsideration of both biotic and abiotic factors and the mechanistic rationale that we provide contribute</w:t>
      </w:r>
      <w:r w:rsidR="61545971">
        <w:t>s</w:t>
      </w:r>
      <w:r w:rsidR="002864D8">
        <w:t xml:space="preserve"> significant </w:t>
      </w:r>
      <w:r w:rsidR="69F423AE">
        <w:t xml:space="preserve">new knowledge </w:t>
      </w:r>
      <w:r w:rsidR="002864D8">
        <w:t xml:space="preserve">to our understanding of </w:t>
      </w:r>
      <w:proofErr w:type="spellStart"/>
      <w:r w:rsidR="002864D8">
        <w:t>ranavirus</w:t>
      </w:r>
      <w:proofErr w:type="spellEnd"/>
      <w:r w:rsidR="002864D8">
        <w:t xml:space="preserve"> </w:t>
      </w:r>
      <w:r w:rsidR="4D083377">
        <w:t>outbreaks</w:t>
      </w:r>
      <w:r w:rsidR="002864D8">
        <w:t xml:space="preserve"> and </w:t>
      </w:r>
      <w:r w:rsidR="5FBC4554">
        <w:t>is</w:t>
      </w:r>
      <w:r w:rsidR="002864D8">
        <w:t xml:space="preserve"> also</w:t>
      </w:r>
      <w:r w:rsidR="375C216B">
        <w:t xml:space="preserve"> likely to apply to many other</w:t>
      </w:r>
      <w:r w:rsidR="002864D8">
        <w:t xml:space="preserve"> </w:t>
      </w:r>
      <w:r w:rsidR="223F264C">
        <w:t>generalist</w:t>
      </w:r>
      <w:r w:rsidR="002864D8">
        <w:t xml:space="preserve"> pathogens</w:t>
      </w:r>
      <w:r w:rsidR="753BEA6E">
        <w:t xml:space="preserve"> with both contact and environmental transmission.</w:t>
      </w:r>
    </w:p>
    <w:p w14:paraId="251BD4FA" w14:textId="77777777" w:rsidR="002864D8" w:rsidRDefault="002864D8"/>
    <w:p w14:paraId="3F973311" w14:textId="3814F112" w:rsidR="00766B0F" w:rsidRDefault="002864D8">
      <w:r>
        <w:t xml:space="preserve">We </w:t>
      </w:r>
      <w:r w:rsidR="3550CC30">
        <w:t>believe that</w:t>
      </w:r>
      <w:r>
        <w:t xml:space="preserve"> </w:t>
      </w:r>
      <w:r w:rsidRPr="56E39206">
        <w:rPr>
          <w:i/>
          <w:iCs/>
        </w:rPr>
        <w:t>Functional Ecology</w:t>
      </w:r>
      <w:r>
        <w:t xml:space="preserve"> </w:t>
      </w:r>
      <w:r w:rsidR="06E28670">
        <w:t xml:space="preserve">is the ideal destination for this research </w:t>
      </w:r>
      <w:r>
        <w:t xml:space="preserve">because of the journal’s record of </w:t>
      </w:r>
      <w:r w:rsidR="33E0CFA0">
        <w:t xml:space="preserve">promoting the importance of mechanism </w:t>
      </w:r>
      <w:r w:rsidR="1999D89D">
        <w:t xml:space="preserve">in </w:t>
      </w:r>
      <w:r w:rsidR="33E0CFA0">
        <w:t>disease ecology</w:t>
      </w:r>
      <w:r w:rsidR="00006076">
        <w:t>.</w:t>
      </w:r>
    </w:p>
    <w:p w14:paraId="3C421179" w14:textId="77777777" w:rsidR="00006076" w:rsidRDefault="00006076"/>
    <w:p w14:paraId="7F8A5620" w14:textId="0B719537" w:rsidR="00766B0F" w:rsidRDefault="7DDC1126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  <w:commentRangeStart w:id="0"/>
      <w:r w:rsidRPr="35757029">
        <w:rPr>
          <w:rFonts w:eastAsia="Times New Roman"/>
          <w:color w:val="000000" w:themeColor="text1"/>
        </w:rPr>
        <w:t xml:space="preserve">The research was conducted, in part, at the University of Georgia Savannah River Ecology Laboratory (SREL) in Aiken, SC. The SREL is operated under a cooperative Agreement with the United States Department of Energy (DOE). Under the terms of this agreement with DOE, we are required to request that you add a disclaimer (provided at the end of our manuscript) to our manuscript should it be accepted for publication.  However, it is solely up to your discretion, as publisher, </w:t>
      </w:r>
      <w:proofErr w:type="gramStart"/>
      <w:r w:rsidRPr="35757029">
        <w:rPr>
          <w:rFonts w:eastAsia="Times New Roman"/>
          <w:color w:val="000000" w:themeColor="text1"/>
        </w:rPr>
        <w:t>whether or not</w:t>
      </w:r>
      <w:proofErr w:type="gramEnd"/>
      <w:r w:rsidRPr="35757029">
        <w:rPr>
          <w:rFonts w:eastAsia="Times New Roman"/>
          <w:color w:val="000000" w:themeColor="text1"/>
        </w:rPr>
        <w:t xml:space="preserve"> to include the language and </w:t>
      </w:r>
      <w:proofErr w:type="spellStart"/>
      <w:r w:rsidRPr="35757029">
        <w:rPr>
          <w:rFonts w:eastAsia="Times New Roman"/>
          <w:color w:val="000000" w:themeColor="text1"/>
        </w:rPr>
        <w:t>honour</w:t>
      </w:r>
      <w:proofErr w:type="spellEnd"/>
      <w:r w:rsidRPr="35757029">
        <w:rPr>
          <w:rFonts w:eastAsia="Times New Roman"/>
          <w:color w:val="000000" w:themeColor="text1"/>
        </w:rPr>
        <w:t xml:space="preserve"> our request.</w:t>
      </w:r>
      <w:commentRangeEnd w:id="0"/>
      <w:r w:rsidR="00766B0F">
        <w:rPr>
          <w:rStyle w:val="CommentReference"/>
        </w:rPr>
        <w:commentReference w:id="0"/>
      </w:r>
    </w:p>
    <w:p w14:paraId="2C325A59" w14:textId="77777777" w:rsidR="009B464F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</w:p>
    <w:p w14:paraId="597B68A4" w14:textId="77777777" w:rsidR="009B464F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</w:p>
    <w:p w14:paraId="7FA66C77" w14:textId="1D4531F9" w:rsidR="009B464F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Sincerely,</w:t>
      </w:r>
    </w:p>
    <w:p w14:paraId="09B86234" w14:textId="77777777" w:rsidR="009B464F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</w:p>
    <w:p w14:paraId="5EFA98CF" w14:textId="77777777" w:rsidR="009B464F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</w:p>
    <w:p w14:paraId="7C8E0F25" w14:textId="77777777" w:rsidR="009B464F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</w:p>
    <w:p w14:paraId="0F407032" w14:textId="00048DA7" w:rsidR="009B464F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Daniel C. Suh</w:t>
      </w:r>
    </w:p>
    <w:p w14:paraId="264AAA61" w14:textId="02ACF41E" w:rsidR="009B464F" w:rsidRPr="002864D8" w:rsidRDefault="009B464F" w:rsidP="35757029">
      <w:pPr>
        <w:tabs>
          <w:tab w:val="left" w:pos="1134"/>
          <w:tab w:val="left" w:pos="5529"/>
        </w:tabs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Doctoral Candidate</w:t>
      </w:r>
    </w:p>
    <w:p w14:paraId="517E42C6" w14:textId="28C11E5A" w:rsidR="00766B0F" w:rsidRPr="002864D8" w:rsidRDefault="00766B0F" w:rsidP="35757029"/>
    <w:sectPr w:rsidR="00766B0F" w:rsidRPr="0028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cey L Lance" w:date="2023-11-02T12:10:00Z" w:initials="SL">
    <w:p w14:paraId="032EACD5" w14:textId="05B4D749" w:rsidR="35757029" w:rsidRDefault="35757029">
      <w:pPr>
        <w:pStyle w:val="CommentText"/>
      </w:pPr>
      <w:r>
        <w:t xml:space="preserve">this is what we have to add to our cover letters. Most publishers choose not to include the disclaimer.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2EAC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82D010" w16cex:dateUtc="2023-11-02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2EACD5" w16cid:durableId="2282D0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sIt3AGzQJlemj" int2:id="2bjv904j">
      <int2:state int2:value="Rejected" int2:type="AugLoop_Text_Critique"/>
    </int2:textHash>
  </int2:observations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cey L Lance">
    <w15:presenceInfo w15:providerId="AD" w15:userId="S::sllance@uga.edu::9e973118-b345-4295-a640-5cf6d2b98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33"/>
    <w:rsid w:val="00006076"/>
    <w:rsid w:val="00072D03"/>
    <w:rsid w:val="00221A93"/>
    <w:rsid w:val="002864D8"/>
    <w:rsid w:val="00347FA3"/>
    <w:rsid w:val="00766B0F"/>
    <w:rsid w:val="009B464F"/>
    <w:rsid w:val="009F2433"/>
    <w:rsid w:val="00B239F2"/>
    <w:rsid w:val="00C80B4E"/>
    <w:rsid w:val="00CF7F93"/>
    <w:rsid w:val="00E33C4D"/>
    <w:rsid w:val="00F87B32"/>
    <w:rsid w:val="03DB298E"/>
    <w:rsid w:val="06E28670"/>
    <w:rsid w:val="078AB30E"/>
    <w:rsid w:val="0A011E05"/>
    <w:rsid w:val="0AC253D0"/>
    <w:rsid w:val="0D57E6B3"/>
    <w:rsid w:val="0ED48F28"/>
    <w:rsid w:val="132DE07F"/>
    <w:rsid w:val="1493D5B8"/>
    <w:rsid w:val="17A22DBB"/>
    <w:rsid w:val="189FAD73"/>
    <w:rsid w:val="1999D89D"/>
    <w:rsid w:val="223F264C"/>
    <w:rsid w:val="2472AF11"/>
    <w:rsid w:val="255770C3"/>
    <w:rsid w:val="275A6EED"/>
    <w:rsid w:val="29D0E131"/>
    <w:rsid w:val="2B08002F"/>
    <w:rsid w:val="2E05741A"/>
    <w:rsid w:val="305C43B5"/>
    <w:rsid w:val="31F81416"/>
    <w:rsid w:val="33E0CFA0"/>
    <w:rsid w:val="352FB4D8"/>
    <w:rsid w:val="3550CC30"/>
    <w:rsid w:val="35757029"/>
    <w:rsid w:val="375C216B"/>
    <w:rsid w:val="394D3ADA"/>
    <w:rsid w:val="39E9FD9E"/>
    <w:rsid w:val="3C037077"/>
    <w:rsid w:val="3EB49490"/>
    <w:rsid w:val="3F377F91"/>
    <w:rsid w:val="41D12D7C"/>
    <w:rsid w:val="4508CE3E"/>
    <w:rsid w:val="464F9BC9"/>
    <w:rsid w:val="49469647"/>
    <w:rsid w:val="4B02A0BA"/>
    <w:rsid w:val="4C8FB4BC"/>
    <w:rsid w:val="4D083377"/>
    <w:rsid w:val="4EB79E0A"/>
    <w:rsid w:val="50AAFF87"/>
    <w:rsid w:val="56538F10"/>
    <w:rsid w:val="56E39206"/>
    <w:rsid w:val="5DAF9BAD"/>
    <w:rsid w:val="5FBC4554"/>
    <w:rsid w:val="600CA1D9"/>
    <w:rsid w:val="61545971"/>
    <w:rsid w:val="65BAAD92"/>
    <w:rsid w:val="67567DF3"/>
    <w:rsid w:val="68F9F884"/>
    <w:rsid w:val="69F423AE"/>
    <w:rsid w:val="6F618FD8"/>
    <w:rsid w:val="70FD6039"/>
    <w:rsid w:val="73C6B4B8"/>
    <w:rsid w:val="753BEA6E"/>
    <w:rsid w:val="77748F43"/>
    <w:rsid w:val="7D3BC359"/>
    <w:rsid w:val="7DDC1126"/>
    <w:rsid w:val="7DE3D0C7"/>
    <w:rsid w:val="7E1456A3"/>
    <w:rsid w:val="7F7FA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3F1D9"/>
  <w15:chartTrackingRefBased/>
  <w15:docId w15:val="{6DBC71CF-694E-3F41-B893-DB6B40A3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1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A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A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20/10/relationships/intelligence" Target="intelligence2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9</cp:revision>
  <dcterms:created xsi:type="dcterms:W3CDTF">2023-10-24T18:04:00Z</dcterms:created>
  <dcterms:modified xsi:type="dcterms:W3CDTF">2023-11-08T19:56:00Z</dcterms:modified>
</cp:coreProperties>
</file>