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958" w:rsidRPr="00125DB2" w:rsidRDefault="002B3958" w:rsidP="002B3958">
      <w:pPr>
        <w:rPr>
          <w:szCs w:val="26"/>
        </w:rPr>
      </w:pPr>
      <w:r w:rsidRPr="00125DB2">
        <w:rPr>
          <w:szCs w:val="26"/>
        </w:rPr>
        <w:t xml:space="preserve">    CÔNG TY TNHH MTV                </w:t>
      </w:r>
      <w:r w:rsidRPr="00125DB2">
        <w:rPr>
          <w:b/>
          <w:szCs w:val="26"/>
        </w:rPr>
        <w:t>CỘNG HÒA XÃ HỘI CHỦ NGHĨA VIỆT NAM</w:t>
      </w:r>
      <w:r w:rsidRPr="00125DB2">
        <w:rPr>
          <w:szCs w:val="26"/>
        </w:rPr>
        <w:t xml:space="preserve">                        </w:t>
      </w:r>
    </w:p>
    <w:p w:rsidR="002B3958" w:rsidRPr="00125DB2" w:rsidRDefault="002B3958" w:rsidP="002B3958">
      <w:pPr>
        <w:rPr>
          <w:b/>
          <w:sz w:val="26"/>
          <w:szCs w:val="26"/>
        </w:rPr>
      </w:pPr>
      <w:r w:rsidRPr="00125DB2">
        <w:rPr>
          <w:szCs w:val="26"/>
        </w:rPr>
        <w:t xml:space="preserve">    ĐIỆN LỰC ĐÀ NẴNG</w:t>
      </w:r>
      <w:r w:rsidRPr="00125DB2">
        <w:rPr>
          <w:szCs w:val="26"/>
        </w:rPr>
        <w:tab/>
      </w:r>
      <w:r w:rsidRPr="00125DB2">
        <w:rPr>
          <w:b/>
          <w:sz w:val="26"/>
          <w:szCs w:val="26"/>
        </w:rPr>
        <w:tab/>
        <w:t xml:space="preserve">           Độc lập - Tự do - Hạnh phúc</w:t>
      </w:r>
    </w:p>
    <w:p w:rsidR="002B3958" w:rsidRPr="002F4B63" w:rsidRDefault="006A4A56" w:rsidP="002B3958">
      <w:pPr>
        <w:rPr>
          <w:bCs/>
          <w:szCs w:val="26"/>
        </w:rPr>
      </w:pPr>
      <w:r w:rsidRPr="00125DB2">
        <w:rPr>
          <w:b/>
          <w:noProof/>
        </w:rPr>
        <mc:AlternateContent>
          <mc:Choice Requires="wps">
            <w:drawing>
              <wp:anchor distT="0" distB="0" distL="114300" distR="114300" simplePos="0" relativeHeight="251658240" behindDoc="0" locked="0" layoutInCell="1" allowOverlap="1">
                <wp:simplePos x="0" y="0"/>
                <wp:positionH relativeFrom="column">
                  <wp:posOffset>2784475</wp:posOffset>
                </wp:positionH>
                <wp:positionV relativeFrom="paragraph">
                  <wp:posOffset>37465</wp:posOffset>
                </wp:positionV>
                <wp:extent cx="1899920" cy="0"/>
                <wp:effectExtent l="6985" t="8255" r="7620" b="10795"/>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9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95CD9C" id="Line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25pt,2.95pt" to="368.8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"/>
            </w:pict>
          </mc:Fallback>
        </mc:AlternateContent>
      </w:r>
      <w:r w:rsidR="002B3958" w:rsidRPr="00125DB2">
        <w:rPr>
          <w:b/>
          <w:sz w:val="26"/>
          <w:szCs w:val="26"/>
        </w:rPr>
        <w:t xml:space="preserve">          </w:t>
      </w:r>
      <w:r w:rsidR="002B3958" w:rsidRPr="002F4B63">
        <w:rPr>
          <w:bCs/>
          <w:sz w:val="26"/>
          <w:szCs w:val="26"/>
        </w:rPr>
        <w:t>[TÊN ĐƠN VỊ]</w:t>
      </w:r>
    </w:p>
    <w:p w:rsidR="002B3958" w:rsidRDefault="006A4A56" w:rsidP="002B3958">
      <w:pPr>
        <w:rPr>
          <w:i/>
          <w:iCs/>
        </w:rPr>
      </w:pPr>
      <w:r w:rsidRPr="00125DB2">
        <w:rPr>
          <w:noProof/>
        </w:rPr>
        <mc:AlternateContent>
          <mc:Choice Requires="wps">
            <w:drawing>
              <wp:anchor distT="0" distB="0" distL="114300" distR="114300" simplePos="0" relativeHeight="251657216" behindDoc="0" locked="0" layoutInCell="1" allowOverlap="1">
                <wp:simplePos x="0" y="0"/>
                <wp:positionH relativeFrom="column">
                  <wp:posOffset>409575</wp:posOffset>
                </wp:positionH>
                <wp:positionV relativeFrom="paragraph">
                  <wp:posOffset>6350</wp:posOffset>
                </wp:positionV>
                <wp:extent cx="1062355" cy="0"/>
                <wp:effectExtent l="13335" t="5080" r="10160" b="1397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623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E25D7F" id="Line 4"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25pt,.5pt" to="115.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"/>
            </w:pict>
          </mc:Fallback>
        </mc:AlternateContent>
      </w:r>
      <w:r w:rsidR="002B3958">
        <w:tab/>
      </w:r>
      <w:r w:rsidR="002B3958">
        <w:tab/>
      </w:r>
      <w:r w:rsidR="002B3958">
        <w:tab/>
      </w:r>
      <w:r w:rsidR="002B3958">
        <w:tab/>
      </w:r>
      <w:r w:rsidR="002B3958">
        <w:tab/>
      </w:r>
      <w:r w:rsidR="002B3958">
        <w:tab/>
      </w:r>
      <w:r w:rsidR="002B3958">
        <w:rPr>
          <w:i/>
          <w:iCs/>
        </w:rPr>
        <w:t xml:space="preserve">Đà Nẵng, ngày …. tháng …. năm….. </w:t>
      </w:r>
    </w:p>
    <w:p w:rsidR="002B3958" w:rsidRPr="0013735A" w:rsidRDefault="002B3958" w:rsidP="002B3958">
      <w:pPr>
        <w:rPr>
          <w:i/>
          <w:iCs/>
        </w:rPr>
      </w:pPr>
    </w:p>
    <w:p w:rsidR="002B3958" w:rsidRPr="00125DB2" w:rsidRDefault="002B3958" w:rsidP="002B3958">
      <w:pPr>
        <w:tabs>
          <w:tab w:val="left" w:pos="240"/>
        </w:tabs>
        <w:jc w:val="center"/>
        <w:rPr>
          <w:b/>
          <w:sz w:val="28"/>
          <w:szCs w:val="32"/>
        </w:rPr>
      </w:pPr>
      <w:r>
        <w:rPr>
          <w:b/>
          <w:sz w:val="28"/>
          <w:szCs w:val="32"/>
        </w:rPr>
        <w:t>PHIẾU TIẾP NHẬN, KIỂM TRA HỒ SƠ ĐỀ NGHỊ</w:t>
      </w:r>
    </w:p>
    <w:p w:rsidR="002B3958" w:rsidRDefault="002B3958" w:rsidP="002B3958">
      <w:pPr>
        <w:tabs>
          <w:tab w:val="left" w:pos="240"/>
        </w:tabs>
        <w:jc w:val="center"/>
        <w:rPr>
          <w:b/>
          <w:sz w:val="28"/>
          <w:szCs w:val="32"/>
        </w:rPr>
      </w:pPr>
      <w:r w:rsidRPr="00BC1448">
        <w:rPr>
          <w:b/>
          <w:sz w:val="28"/>
          <w:szCs w:val="32"/>
        </w:rPr>
        <w:t>ĐẤU NỐI ĐIỆN MẶT TRỜI MÁI NHÀ</w:t>
      </w:r>
    </w:p>
    <w:p w:rsidR="002B3958" w:rsidRPr="00B26F1F" w:rsidRDefault="002B3958" w:rsidP="002B3958">
      <w:pPr>
        <w:tabs>
          <w:tab w:val="left" w:pos="240"/>
        </w:tabs>
        <w:jc w:val="center"/>
        <w:rPr>
          <w:b/>
          <w:sz w:val="28"/>
          <w:szCs w:val="32"/>
        </w:rPr>
      </w:pPr>
      <w:r w:rsidRPr="00BC1448">
        <w:rPr>
          <w:b/>
          <w:sz w:val="28"/>
          <w:szCs w:val="32"/>
        </w:rPr>
        <w:t xml:space="preserve">CÓ CÔNG SUẤT </w:t>
      </w:r>
      <w:r w:rsidR="00363DC1">
        <w:rPr>
          <w:b/>
          <w:sz w:val="28"/>
          <w:szCs w:val="32"/>
        </w:rPr>
        <w:t>DƯỚI</w:t>
      </w:r>
      <w:r w:rsidRPr="00BC1448">
        <w:rPr>
          <w:b/>
          <w:sz w:val="28"/>
          <w:szCs w:val="32"/>
        </w:rPr>
        <w:t xml:space="preserve"> 50KW</w:t>
      </w:r>
    </w:p>
    <w:p w:rsidR="002B3958" w:rsidRDefault="002B3958" w:rsidP="002B3958">
      <w:pPr>
        <w:tabs>
          <w:tab w:val="left" w:pos="240"/>
        </w:tabs>
        <w:jc w:val="center"/>
        <w:rPr>
          <w:sz w:val="26"/>
          <w:szCs w:val="26"/>
        </w:rPr>
      </w:pPr>
    </w:p>
    <w:p w:rsidR="00F80248" w:rsidRPr="005D0F7A" w:rsidRDefault="00F80248" w:rsidP="00F80248">
      <w:pPr>
        <w:spacing w:after="120"/>
        <w:rPr>
          <w:sz w:val="26"/>
          <w:szCs w:val="26"/>
        </w:rPr>
      </w:pPr>
      <w:r>
        <w:rPr>
          <w:b/>
          <w:bCs/>
          <w:sz w:val="26"/>
          <w:szCs w:val="26"/>
        </w:rPr>
        <w:t>Chủ đầu tư:</w:t>
      </w:r>
      <w:r>
        <w:rPr>
          <w:b/>
          <w:bCs/>
          <w:sz w:val="26"/>
          <w:szCs w:val="26"/>
        </w:rPr>
        <w:tab/>
      </w:r>
      <w:r w:rsidR="000C5798">
        <w:rPr>
          <w:sz w:val="26"/>
          <w:szCs w:val="26"/>
        </w:rPr>
        <w:t>{</w:t>
      </w:r>
      <w:r w:rsidR="000C5798" w:rsidRPr="000C5798">
        <w:rPr>
          <w:sz w:val="26"/>
          <w:szCs w:val="26"/>
        </w:rPr>
        <w:t>CHU_DAU_TU</w:t>
      </w:r>
      <w:r w:rsidR="000C5798">
        <w:rPr>
          <w:sz w:val="26"/>
          <w:szCs w:val="26"/>
        </w:rPr>
        <w:t>}</w:t>
      </w:r>
    </w:p>
    <w:p w:rsidR="00F80248" w:rsidRPr="005D0F7A" w:rsidRDefault="00F80248" w:rsidP="00F80248">
      <w:pPr>
        <w:tabs>
          <w:tab w:val="left" w:pos="240"/>
        </w:tabs>
        <w:spacing w:after="120"/>
        <w:rPr>
          <w:sz w:val="26"/>
          <w:szCs w:val="26"/>
        </w:rPr>
      </w:pPr>
      <w:r>
        <w:rPr>
          <w:b/>
          <w:bCs/>
          <w:sz w:val="26"/>
          <w:szCs w:val="26"/>
        </w:rPr>
        <w:t>T</w:t>
      </w:r>
      <w:r w:rsidRPr="00886E67">
        <w:rPr>
          <w:b/>
          <w:bCs/>
          <w:sz w:val="26"/>
          <w:szCs w:val="26"/>
        </w:rPr>
        <w:t>ổng công suất các bộ inverter</w:t>
      </w:r>
      <w:r>
        <w:rPr>
          <w:b/>
          <w:bCs/>
          <w:sz w:val="26"/>
          <w:szCs w:val="26"/>
        </w:rPr>
        <w:t xml:space="preserve"> của hệ thống ĐMTMN: </w:t>
      </w:r>
      <w:r w:rsidR="000C5798">
        <w:rPr>
          <w:sz w:val="26"/>
          <w:szCs w:val="26"/>
        </w:rPr>
        <w:t>{</w:t>
      </w:r>
      <w:r w:rsidR="000C5798" w:rsidRPr="000C5798">
        <w:rPr>
          <w:sz w:val="26"/>
          <w:szCs w:val="26"/>
        </w:rPr>
        <w:t>TONG_CONG_SUAT_CAC_BO_INVERTER</w:t>
      </w:r>
      <w:r w:rsidR="000C5798">
        <w:rPr>
          <w:sz w:val="26"/>
          <w:szCs w:val="26"/>
        </w:rPr>
        <w:t>}</w:t>
      </w:r>
    </w:p>
    <w:p w:rsidR="000C5798" w:rsidRDefault="00F80248" w:rsidP="00F80248">
      <w:pPr>
        <w:tabs>
          <w:tab w:val="left" w:pos="240"/>
        </w:tabs>
        <w:spacing w:after="120"/>
        <w:rPr>
          <w:sz w:val="26"/>
          <w:szCs w:val="26"/>
        </w:rPr>
      </w:pPr>
      <w:r>
        <w:rPr>
          <w:b/>
          <w:bCs/>
          <w:sz w:val="26"/>
          <w:szCs w:val="26"/>
        </w:rPr>
        <w:t xml:space="preserve">Vị trí đấu nối: </w:t>
      </w:r>
      <w:r w:rsidR="000C5798">
        <w:rPr>
          <w:sz w:val="26"/>
          <w:szCs w:val="26"/>
        </w:rPr>
        <w:t>{</w:t>
      </w:r>
      <w:r w:rsidR="000C5798" w:rsidRPr="000C5798">
        <w:rPr>
          <w:sz w:val="26"/>
          <w:szCs w:val="26"/>
        </w:rPr>
        <w:t>VI_TRI_DAU_NOI</w:t>
      </w:r>
      <w:r w:rsidR="000C5798">
        <w:rPr>
          <w:sz w:val="26"/>
          <w:szCs w:val="26"/>
        </w:rPr>
        <w:t>}</w:t>
      </w:r>
    </w:p>
    <w:p w:rsidR="002B3958" w:rsidRPr="0013735A" w:rsidRDefault="00F80248" w:rsidP="00F80248">
      <w:pPr>
        <w:tabs>
          <w:tab w:val="left" w:pos="240"/>
        </w:tabs>
        <w:spacing w:after="120"/>
        <w:rPr>
          <w:color w:val="FF0000"/>
          <w:sz w:val="26"/>
          <w:szCs w:val="26"/>
        </w:rPr>
      </w:pPr>
      <w:r>
        <w:rPr>
          <w:b/>
          <w:bCs/>
          <w:sz w:val="26"/>
          <w:szCs w:val="26"/>
        </w:rPr>
        <w:t xml:space="preserve">Đường dây/Trạm biến áp: </w:t>
      </w:r>
      <w:r w:rsidR="000C5798">
        <w:rPr>
          <w:sz w:val="26"/>
          <w:szCs w:val="26"/>
        </w:rPr>
        <w:t>{</w:t>
      </w:r>
      <w:r w:rsidR="000C5798" w:rsidRPr="000C5798">
        <w:rPr>
          <w:sz w:val="26"/>
          <w:szCs w:val="26"/>
        </w:rPr>
        <w:t>DUONG_DAY_TRAM_BIEN_AP</w:t>
      </w:r>
      <w:r w:rsidR="000C5798">
        <w:rPr>
          <w:sz w:val="26"/>
          <w:szCs w:val="26"/>
        </w:rPr>
        <w:t>}</w:t>
      </w:r>
      <w:bookmarkStart w:id="0" w:name="_GoBack"/>
      <w:bookmarkEnd w:id="0"/>
    </w:p>
    <w:tbl>
      <w:tblPr>
        <w:tblW w:w="532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7"/>
        <w:gridCol w:w="2854"/>
        <w:gridCol w:w="603"/>
        <w:gridCol w:w="972"/>
        <w:gridCol w:w="1179"/>
        <w:gridCol w:w="910"/>
        <w:gridCol w:w="2594"/>
      </w:tblGrid>
      <w:tr w:rsidR="002B3958" w:rsidRPr="00125DB2" w:rsidTr="00D11B10">
        <w:tc>
          <w:tcPr>
            <w:tcW w:w="272" w:type="pct"/>
            <w:vMerge w:val="restart"/>
            <w:vAlign w:val="center"/>
          </w:tcPr>
          <w:p w:rsidR="002B3958" w:rsidRPr="00125DB2" w:rsidRDefault="002B3958" w:rsidP="00D11B10">
            <w:pPr>
              <w:tabs>
                <w:tab w:val="left" w:pos="240"/>
              </w:tabs>
              <w:jc w:val="center"/>
              <w:rPr>
                <w:b/>
              </w:rPr>
            </w:pPr>
            <w:r w:rsidRPr="00125DB2">
              <w:rPr>
                <w:b/>
              </w:rPr>
              <w:t>TT</w:t>
            </w:r>
          </w:p>
        </w:tc>
        <w:tc>
          <w:tcPr>
            <w:tcW w:w="1485" w:type="pct"/>
            <w:vMerge w:val="restart"/>
            <w:vAlign w:val="center"/>
          </w:tcPr>
          <w:p w:rsidR="002B3958" w:rsidRPr="00125DB2" w:rsidRDefault="002B3958" w:rsidP="00D11B10">
            <w:pPr>
              <w:tabs>
                <w:tab w:val="left" w:pos="240"/>
              </w:tabs>
              <w:jc w:val="center"/>
              <w:rPr>
                <w:b/>
              </w:rPr>
            </w:pPr>
            <w:r>
              <w:rPr>
                <w:b/>
              </w:rPr>
              <w:t>Hồ sơ, tài liệu kỹ thuật kèm theo</w:t>
            </w:r>
          </w:p>
        </w:tc>
        <w:tc>
          <w:tcPr>
            <w:tcW w:w="306" w:type="pct"/>
            <w:vMerge w:val="restart"/>
            <w:vAlign w:val="center"/>
          </w:tcPr>
          <w:p w:rsidR="002B3958" w:rsidRPr="00125DB2" w:rsidRDefault="002B3958" w:rsidP="00D11B10">
            <w:pPr>
              <w:tabs>
                <w:tab w:val="left" w:pos="240"/>
              </w:tabs>
              <w:jc w:val="center"/>
              <w:rPr>
                <w:b/>
              </w:rPr>
            </w:pPr>
            <w:r>
              <w:rPr>
                <w:b/>
              </w:rPr>
              <w:t>Số bản</w:t>
            </w:r>
          </w:p>
        </w:tc>
        <w:tc>
          <w:tcPr>
            <w:tcW w:w="1127" w:type="pct"/>
            <w:gridSpan w:val="2"/>
            <w:tcBorders>
              <w:bottom w:val="single" w:sz="4" w:space="0" w:color="auto"/>
            </w:tcBorders>
          </w:tcPr>
          <w:p w:rsidR="002B3958" w:rsidRDefault="002B3958" w:rsidP="00D11B10">
            <w:pPr>
              <w:jc w:val="center"/>
              <w:rPr>
                <w:b/>
              </w:rPr>
            </w:pPr>
            <w:r>
              <w:rPr>
                <w:b/>
              </w:rPr>
              <w:t>Có</w:t>
            </w:r>
          </w:p>
        </w:tc>
        <w:tc>
          <w:tcPr>
            <w:tcW w:w="460" w:type="pct"/>
            <w:vMerge w:val="restart"/>
          </w:tcPr>
          <w:p w:rsidR="002B3958" w:rsidRDefault="002B3958" w:rsidP="00D11B10">
            <w:pPr>
              <w:jc w:val="center"/>
              <w:rPr>
                <w:b/>
              </w:rPr>
            </w:pPr>
          </w:p>
          <w:p w:rsidR="002B3958" w:rsidRDefault="002B3958" w:rsidP="00D11B10">
            <w:pPr>
              <w:jc w:val="center"/>
              <w:rPr>
                <w:b/>
              </w:rPr>
            </w:pPr>
            <w:r>
              <w:rPr>
                <w:b/>
              </w:rPr>
              <w:t>Không</w:t>
            </w:r>
          </w:p>
        </w:tc>
        <w:tc>
          <w:tcPr>
            <w:tcW w:w="1350" w:type="pct"/>
            <w:vMerge w:val="restart"/>
            <w:vAlign w:val="center"/>
          </w:tcPr>
          <w:p w:rsidR="002B3958" w:rsidRPr="00125DB2" w:rsidRDefault="002B3958" w:rsidP="00D11B10">
            <w:pPr>
              <w:jc w:val="center"/>
              <w:rPr>
                <w:b/>
              </w:rPr>
            </w:pPr>
            <w:r>
              <w:rPr>
                <w:b/>
              </w:rPr>
              <w:t>Giải thích</w:t>
            </w:r>
          </w:p>
        </w:tc>
      </w:tr>
      <w:tr w:rsidR="002B3958" w:rsidRPr="00125DB2" w:rsidTr="00D11B10">
        <w:tc>
          <w:tcPr>
            <w:tcW w:w="272" w:type="pct"/>
            <w:vMerge/>
            <w:tcBorders>
              <w:bottom w:val="single" w:sz="4" w:space="0" w:color="auto"/>
            </w:tcBorders>
            <w:vAlign w:val="center"/>
          </w:tcPr>
          <w:p w:rsidR="002B3958" w:rsidRPr="00125DB2" w:rsidRDefault="002B3958" w:rsidP="00D11B10">
            <w:pPr>
              <w:tabs>
                <w:tab w:val="left" w:pos="240"/>
              </w:tabs>
              <w:jc w:val="center"/>
              <w:rPr>
                <w:b/>
              </w:rPr>
            </w:pPr>
          </w:p>
        </w:tc>
        <w:tc>
          <w:tcPr>
            <w:tcW w:w="1485" w:type="pct"/>
            <w:vMerge/>
            <w:tcBorders>
              <w:bottom w:val="single" w:sz="4" w:space="0" w:color="auto"/>
            </w:tcBorders>
            <w:vAlign w:val="center"/>
          </w:tcPr>
          <w:p w:rsidR="002B3958" w:rsidRDefault="002B3958" w:rsidP="00D11B10">
            <w:pPr>
              <w:tabs>
                <w:tab w:val="left" w:pos="240"/>
              </w:tabs>
              <w:jc w:val="center"/>
              <w:rPr>
                <w:b/>
              </w:rPr>
            </w:pPr>
          </w:p>
        </w:tc>
        <w:tc>
          <w:tcPr>
            <w:tcW w:w="306" w:type="pct"/>
            <w:vMerge/>
            <w:tcBorders>
              <w:bottom w:val="single" w:sz="4" w:space="0" w:color="auto"/>
            </w:tcBorders>
            <w:vAlign w:val="center"/>
          </w:tcPr>
          <w:p w:rsidR="002B3958" w:rsidRDefault="002B3958" w:rsidP="00D11B10">
            <w:pPr>
              <w:tabs>
                <w:tab w:val="left" w:pos="240"/>
              </w:tabs>
              <w:jc w:val="center"/>
              <w:rPr>
                <w:b/>
              </w:rPr>
            </w:pPr>
          </w:p>
        </w:tc>
        <w:tc>
          <w:tcPr>
            <w:tcW w:w="510" w:type="pct"/>
            <w:tcBorders>
              <w:bottom w:val="single" w:sz="4" w:space="0" w:color="auto"/>
            </w:tcBorders>
          </w:tcPr>
          <w:p w:rsidR="002B3958" w:rsidRDefault="002B3958" w:rsidP="00D11B10">
            <w:pPr>
              <w:jc w:val="center"/>
              <w:rPr>
                <w:b/>
              </w:rPr>
            </w:pPr>
            <w:r>
              <w:rPr>
                <w:b/>
              </w:rPr>
              <w:t>Phù hợp</w:t>
            </w:r>
          </w:p>
        </w:tc>
        <w:tc>
          <w:tcPr>
            <w:tcW w:w="617" w:type="pct"/>
            <w:tcBorders>
              <w:bottom w:val="single" w:sz="4" w:space="0" w:color="auto"/>
            </w:tcBorders>
          </w:tcPr>
          <w:p w:rsidR="002B3958" w:rsidRDefault="002B3958" w:rsidP="00D11B10">
            <w:pPr>
              <w:jc w:val="center"/>
              <w:rPr>
                <w:b/>
              </w:rPr>
            </w:pPr>
            <w:r>
              <w:rPr>
                <w:b/>
              </w:rPr>
              <w:t>Chưa phù hợp</w:t>
            </w:r>
          </w:p>
        </w:tc>
        <w:tc>
          <w:tcPr>
            <w:tcW w:w="460" w:type="pct"/>
            <w:vMerge/>
            <w:tcBorders>
              <w:bottom w:val="single" w:sz="4" w:space="0" w:color="auto"/>
            </w:tcBorders>
          </w:tcPr>
          <w:p w:rsidR="002B3958" w:rsidRDefault="002B3958" w:rsidP="00D11B10">
            <w:pPr>
              <w:jc w:val="center"/>
              <w:rPr>
                <w:b/>
              </w:rPr>
            </w:pPr>
          </w:p>
        </w:tc>
        <w:tc>
          <w:tcPr>
            <w:tcW w:w="1350" w:type="pct"/>
            <w:vMerge/>
            <w:tcBorders>
              <w:bottom w:val="single" w:sz="4" w:space="0" w:color="auto"/>
            </w:tcBorders>
            <w:vAlign w:val="center"/>
          </w:tcPr>
          <w:p w:rsidR="002B3958" w:rsidRDefault="002B3958" w:rsidP="00D11B10">
            <w:pPr>
              <w:jc w:val="center"/>
              <w:rPr>
                <w:b/>
              </w:rPr>
            </w:pPr>
          </w:p>
        </w:tc>
      </w:tr>
      <w:tr w:rsidR="002B3958" w:rsidRPr="00FE15A1" w:rsidTr="00D11B10">
        <w:tc>
          <w:tcPr>
            <w:tcW w:w="272" w:type="pct"/>
            <w:tcBorders>
              <w:bottom w:val="single" w:sz="4" w:space="0" w:color="auto"/>
            </w:tcBorders>
            <w:vAlign w:val="center"/>
          </w:tcPr>
          <w:p w:rsidR="002B3958" w:rsidRPr="00FE15A1" w:rsidRDefault="002B3958" w:rsidP="002B3958">
            <w:pPr>
              <w:numPr>
                <w:ilvl w:val="0"/>
                <w:numId w:val="3"/>
              </w:numPr>
              <w:tabs>
                <w:tab w:val="left" w:pos="240"/>
              </w:tabs>
              <w:ind w:left="470" w:hanging="357"/>
              <w:jc w:val="center"/>
              <w:rPr>
                <w:bCs/>
                <w:sz w:val="26"/>
                <w:szCs w:val="26"/>
              </w:rPr>
            </w:pPr>
          </w:p>
        </w:tc>
        <w:tc>
          <w:tcPr>
            <w:tcW w:w="1485" w:type="pct"/>
            <w:tcBorders>
              <w:bottom w:val="single" w:sz="4" w:space="0" w:color="auto"/>
            </w:tcBorders>
            <w:vAlign w:val="center"/>
          </w:tcPr>
          <w:p w:rsidR="002B3958" w:rsidRPr="00FE15A1" w:rsidRDefault="002B3958" w:rsidP="00D11B10">
            <w:pPr>
              <w:tabs>
                <w:tab w:val="left" w:pos="240"/>
              </w:tabs>
              <w:rPr>
                <w:bCs/>
                <w:sz w:val="26"/>
                <w:szCs w:val="26"/>
              </w:rPr>
            </w:pPr>
            <w:r w:rsidRPr="00FE15A1">
              <w:rPr>
                <w:bCs/>
                <w:sz w:val="26"/>
                <w:szCs w:val="26"/>
              </w:rPr>
              <w:t>Giấy đề nghị bán điện</w:t>
            </w:r>
            <w:r>
              <w:rPr>
                <w:sz w:val="26"/>
                <w:szCs w:val="26"/>
                <w:vertAlign w:val="superscript"/>
              </w:rPr>
              <w:t>(</w:t>
            </w:r>
            <w:r>
              <w:rPr>
                <w:sz w:val="26"/>
                <w:szCs w:val="26"/>
              </w:rPr>
              <w:t>*</w:t>
            </w:r>
            <w:r>
              <w:rPr>
                <w:sz w:val="26"/>
                <w:szCs w:val="26"/>
                <w:vertAlign w:val="superscript"/>
              </w:rPr>
              <w:t>)</w:t>
            </w:r>
          </w:p>
        </w:tc>
        <w:tc>
          <w:tcPr>
            <w:tcW w:w="306" w:type="pct"/>
            <w:tcBorders>
              <w:bottom w:val="single" w:sz="4" w:space="0" w:color="auto"/>
            </w:tcBorders>
            <w:vAlign w:val="center"/>
          </w:tcPr>
          <w:p w:rsidR="002B3958" w:rsidRPr="00FE15A1" w:rsidRDefault="002B3958" w:rsidP="00D11B10">
            <w:pPr>
              <w:tabs>
                <w:tab w:val="left" w:pos="240"/>
              </w:tabs>
              <w:jc w:val="center"/>
              <w:rPr>
                <w:bCs/>
                <w:sz w:val="26"/>
                <w:szCs w:val="26"/>
              </w:rPr>
            </w:pPr>
          </w:p>
        </w:tc>
        <w:tc>
          <w:tcPr>
            <w:tcW w:w="510" w:type="pct"/>
            <w:tcBorders>
              <w:bottom w:val="single" w:sz="4" w:space="0" w:color="auto"/>
            </w:tcBorders>
          </w:tcPr>
          <w:p w:rsidR="002B3958" w:rsidRPr="00FE15A1" w:rsidRDefault="002B3958" w:rsidP="00D11B10">
            <w:pPr>
              <w:tabs>
                <w:tab w:val="left" w:pos="240"/>
              </w:tabs>
              <w:jc w:val="center"/>
              <w:rPr>
                <w:bCs/>
                <w:sz w:val="26"/>
                <w:szCs w:val="26"/>
              </w:rPr>
            </w:pPr>
          </w:p>
        </w:tc>
        <w:tc>
          <w:tcPr>
            <w:tcW w:w="617" w:type="pct"/>
            <w:tcBorders>
              <w:bottom w:val="single" w:sz="4" w:space="0" w:color="auto"/>
            </w:tcBorders>
          </w:tcPr>
          <w:p w:rsidR="002B3958" w:rsidRPr="00FE15A1" w:rsidRDefault="002B3958" w:rsidP="00D11B10">
            <w:pPr>
              <w:tabs>
                <w:tab w:val="left" w:pos="240"/>
              </w:tabs>
              <w:jc w:val="center"/>
              <w:rPr>
                <w:bCs/>
                <w:sz w:val="26"/>
                <w:szCs w:val="26"/>
              </w:rPr>
            </w:pPr>
          </w:p>
        </w:tc>
        <w:tc>
          <w:tcPr>
            <w:tcW w:w="460" w:type="pct"/>
            <w:tcBorders>
              <w:bottom w:val="single" w:sz="4" w:space="0" w:color="auto"/>
            </w:tcBorders>
          </w:tcPr>
          <w:p w:rsidR="002B3958" w:rsidRPr="00FE15A1" w:rsidRDefault="002B3958" w:rsidP="00D11B10">
            <w:pPr>
              <w:tabs>
                <w:tab w:val="left" w:pos="240"/>
              </w:tabs>
              <w:jc w:val="center"/>
              <w:rPr>
                <w:bCs/>
                <w:sz w:val="26"/>
                <w:szCs w:val="26"/>
              </w:rPr>
            </w:pPr>
          </w:p>
        </w:tc>
        <w:tc>
          <w:tcPr>
            <w:tcW w:w="1350" w:type="pct"/>
            <w:tcBorders>
              <w:bottom w:val="single" w:sz="4" w:space="0" w:color="auto"/>
            </w:tcBorders>
            <w:vAlign w:val="center"/>
          </w:tcPr>
          <w:p w:rsidR="002B3958" w:rsidRPr="00CC3E1D" w:rsidRDefault="002B3958" w:rsidP="00D11B10">
            <w:pPr>
              <w:tabs>
                <w:tab w:val="left" w:pos="240"/>
              </w:tabs>
              <w:rPr>
                <w:bCs/>
                <w:i/>
                <w:iCs/>
              </w:rPr>
            </w:pPr>
            <w:r w:rsidRPr="00CC3E1D">
              <w:rPr>
                <w:bCs/>
                <w:i/>
                <w:iCs/>
              </w:rPr>
              <w:t>Thông tin dự án, thông tin hợp đồng.</w:t>
            </w:r>
          </w:p>
        </w:tc>
      </w:tr>
      <w:tr w:rsidR="002B3958" w:rsidRPr="0089206C" w:rsidTr="00D11B10">
        <w:tc>
          <w:tcPr>
            <w:tcW w:w="272" w:type="pct"/>
            <w:tcBorders>
              <w:bottom w:val="single" w:sz="4" w:space="0" w:color="auto"/>
            </w:tcBorders>
            <w:vAlign w:val="center"/>
          </w:tcPr>
          <w:p w:rsidR="002B3958" w:rsidRPr="00053DCE" w:rsidRDefault="002B3958" w:rsidP="002B3958">
            <w:pPr>
              <w:numPr>
                <w:ilvl w:val="0"/>
                <w:numId w:val="3"/>
              </w:numPr>
              <w:tabs>
                <w:tab w:val="left" w:pos="240"/>
              </w:tabs>
              <w:ind w:left="470" w:hanging="357"/>
              <w:jc w:val="center"/>
              <w:rPr>
                <w:bCs/>
                <w:sz w:val="26"/>
                <w:szCs w:val="26"/>
              </w:rPr>
            </w:pPr>
          </w:p>
        </w:tc>
        <w:tc>
          <w:tcPr>
            <w:tcW w:w="1485" w:type="pct"/>
            <w:tcBorders>
              <w:bottom w:val="single" w:sz="4" w:space="0" w:color="auto"/>
            </w:tcBorders>
            <w:vAlign w:val="center"/>
          </w:tcPr>
          <w:p w:rsidR="002B3958" w:rsidRPr="00053DCE" w:rsidRDefault="002B3958" w:rsidP="00D11B10">
            <w:pPr>
              <w:tabs>
                <w:tab w:val="left" w:pos="240"/>
              </w:tabs>
              <w:rPr>
                <w:bCs/>
                <w:sz w:val="26"/>
                <w:szCs w:val="26"/>
              </w:rPr>
            </w:pPr>
            <w:r w:rsidRPr="00053DCE">
              <w:rPr>
                <w:bCs/>
                <w:sz w:val="26"/>
                <w:szCs w:val="26"/>
              </w:rPr>
              <w:t>Hợp đồng thuê mái</w:t>
            </w:r>
            <w:r>
              <w:rPr>
                <w:sz w:val="26"/>
                <w:szCs w:val="26"/>
                <w:vertAlign w:val="superscript"/>
              </w:rPr>
              <w:t>(</w:t>
            </w:r>
            <w:r>
              <w:rPr>
                <w:sz w:val="26"/>
                <w:szCs w:val="26"/>
              </w:rPr>
              <w:t>*</w:t>
            </w:r>
            <w:r>
              <w:rPr>
                <w:sz w:val="26"/>
                <w:szCs w:val="26"/>
                <w:vertAlign w:val="superscript"/>
              </w:rPr>
              <w:t>)</w:t>
            </w:r>
          </w:p>
        </w:tc>
        <w:tc>
          <w:tcPr>
            <w:tcW w:w="306" w:type="pct"/>
            <w:tcBorders>
              <w:bottom w:val="single" w:sz="4" w:space="0" w:color="auto"/>
            </w:tcBorders>
            <w:vAlign w:val="center"/>
          </w:tcPr>
          <w:p w:rsidR="002B3958" w:rsidRPr="00053DCE" w:rsidRDefault="002B3958" w:rsidP="00D11B10">
            <w:pPr>
              <w:tabs>
                <w:tab w:val="left" w:pos="240"/>
              </w:tabs>
              <w:jc w:val="center"/>
              <w:rPr>
                <w:bCs/>
                <w:sz w:val="26"/>
                <w:szCs w:val="26"/>
              </w:rPr>
            </w:pPr>
          </w:p>
        </w:tc>
        <w:tc>
          <w:tcPr>
            <w:tcW w:w="510" w:type="pct"/>
            <w:tcBorders>
              <w:bottom w:val="single" w:sz="4" w:space="0" w:color="auto"/>
            </w:tcBorders>
          </w:tcPr>
          <w:p w:rsidR="002B3958" w:rsidRPr="0089206C" w:rsidRDefault="002B3958" w:rsidP="00D11B10">
            <w:pPr>
              <w:tabs>
                <w:tab w:val="left" w:pos="240"/>
              </w:tabs>
              <w:jc w:val="center"/>
              <w:rPr>
                <w:b/>
                <w:sz w:val="26"/>
                <w:szCs w:val="26"/>
              </w:rPr>
            </w:pPr>
          </w:p>
        </w:tc>
        <w:tc>
          <w:tcPr>
            <w:tcW w:w="617" w:type="pct"/>
            <w:tcBorders>
              <w:bottom w:val="single" w:sz="4" w:space="0" w:color="auto"/>
            </w:tcBorders>
          </w:tcPr>
          <w:p w:rsidR="002B3958" w:rsidRPr="0089206C" w:rsidRDefault="002B3958" w:rsidP="00D11B10">
            <w:pPr>
              <w:tabs>
                <w:tab w:val="left" w:pos="240"/>
              </w:tabs>
              <w:jc w:val="center"/>
              <w:rPr>
                <w:b/>
                <w:sz w:val="26"/>
                <w:szCs w:val="26"/>
              </w:rPr>
            </w:pPr>
          </w:p>
        </w:tc>
        <w:tc>
          <w:tcPr>
            <w:tcW w:w="460" w:type="pct"/>
            <w:tcBorders>
              <w:bottom w:val="single" w:sz="4" w:space="0" w:color="auto"/>
            </w:tcBorders>
          </w:tcPr>
          <w:p w:rsidR="002B3958" w:rsidRPr="0089206C" w:rsidRDefault="002B3958" w:rsidP="00D11B10">
            <w:pPr>
              <w:tabs>
                <w:tab w:val="left" w:pos="240"/>
              </w:tabs>
              <w:jc w:val="center"/>
              <w:rPr>
                <w:b/>
                <w:sz w:val="26"/>
                <w:szCs w:val="26"/>
              </w:rPr>
            </w:pPr>
          </w:p>
        </w:tc>
        <w:tc>
          <w:tcPr>
            <w:tcW w:w="1350" w:type="pct"/>
            <w:tcBorders>
              <w:bottom w:val="single" w:sz="4" w:space="0" w:color="auto"/>
            </w:tcBorders>
            <w:vAlign w:val="center"/>
          </w:tcPr>
          <w:p w:rsidR="002B3958" w:rsidRPr="00CC3E1D" w:rsidRDefault="002B3958" w:rsidP="00646C76">
            <w:pPr>
              <w:tabs>
                <w:tab w:val="left" w:pos="240"/>
              </w:tabs>
              <w:jc w:val="both"/>
              <w:rPr>
                <w:i/>
                <w:iCs/>
              </w:rPr>
            </w:pPr>
            <w:r w:rsidRPr="00CC3E1D">
              <w:rPr>
                <w:i/>
                <w:iCs/>
              </w:rPr>
              <w:softHyphen/>
              <w:t>- Thể hiện vị trí lắp đặt ĐMTMN phù hợp quy định về định nghĩa Dự án  ĐMTMN.</w:t>
            </w:r>
          </w:p>
          <w:p w:rsidR="002B3958" w:rsidRPr="00CC3E1D" w:rsidRDefault="002B3958" w:rsidP="00D11B10">
            <w:pPr>
              <w:tabs>
                <w:tab w:val="left" w:pos="240"/>
              </w:tabs>
              <w:jc w:val="both"/>
              <w:rPr>
                <w:bCs/>
                <w:i/>
                <w:iCs/>
              </w:rPr>
            </w:pPr>
            <w:r w:rsidRPr="00CC3E1D">
              <w:rPr>
                <w:bCs/>
                <w:i/>
                <w:iCs/>
              </w:rPr>
              <w:t>- Nếu chủ đầu tư ĐMTMN là chủ sở hữu mái nhà thì không yêu cầu.</w:t>
            </w:r>
          </w:p>
        </w:tc>
      </w:tr>
      <w:tr w:rsidR="002B3958" w:rsidRPr="00106AF4" w:rsidTr="00D11B10">
        <w:tc>
          <w:tcPr>
            <w:tcW w:w="272" w:type="pct"/>
            <w:tcBorders>
              <w:bottom w:val="single" w:sz="4" w:space="0" w:color="auto"/>
            </w:tcBorders>
            <w:vAlign w:val="center"/>
          </w:tcPr>
          <w:p w:rsidR="002B3958" w:rsidRPr="00053DCE" w:rsidRDefault="002B3958" w:rsidP="002B3958">
            <w:pPr>
              <w:numPr>
                <w:ilvl w:val="0"/>
                <w:numId w:val="3"/>
              </w:numPr>
              <w:tabs>
                <w:tab w:val="left" w:pos="240"/>
              </w:tabs>
              <w:ind w:left="470" w:hanging="357"/>
              <w:jc w:val="center"/>
              <w:rPr>
                <w:bCs/>
                <w:sz w:val="26"/>
                <w:szCs w:val="26"/>
              </w:rPr>
            </w:pPr>
          </w:p>
        </w:tc>
        <w:tc>
          <w:tcPr>
            <w:tcW w:w="1485" w:type="pct"/>
            <w:tcBorders>
              <w:bottom w:val="single" w:sz="4" w:space="0" w:color="auto"/>
            </w:tcBorders>
            <w:vAlign w:val="center"/>
          </w:tcPr>
          <w:p w:rsidR="002B3958" w:rsidRPr="00053DCE" w:rsidRDefault="002B3958" w:rsidP="00E56B89">
            <w:pPr>
              <w:tabs>
                <w:tab w:val="left" w:pos="240"/>
              </w:tabs>
              <w:jc w:val="both"/>
              <w:rPr>
                <w:bCs/>
                <w:sz w:val="26"/>
                <w:szCs w:val="26"/>
              </w:rPr>
            </w:pPr>
            <w:r>
              <w:rPr>
                <w:bCs/>
                <w:sz w:val="26"/>
                <w:szCs w:val="26"/>
              </w:rPr>
              <w:t>Giấy chứng nhận đăng ký doanh nghiệp của Chủ đầu tư ĐMTMN</w:t>
            </w:r>
            <w:r>
              <w:rPr>
                <w:sz w:val="26"/>
                <w:szCs w:val="26"/>
                <w:vertAlign w:val="superscript"/>
              </w:rPr>
              <w:t>(</w:t>
            </w:r>
            <w:r>
              <w:rPr>
                <w:sz w:val="26"/>
                <w:szCs w:val="26"/>
              </w:rPr>
              <w:t>*</w:t>
            </w:r>
            <w:r>
              <w:rPr>
                <w:sz w:val="26"/>
                <w:szCs w:val="26"/>
                <w:vertAlign w:val="superscript"/>
              </w:rPr>
              <w:t>)</w:t>
            </w:r>
            <w:r>
              <w:rPr>
                <w:bCs/>
                <w:sz w:val="26"/>
                <w:szCs w:val="26"/>
              </w:rPr>
              <w:t xml:space="preserve"> </w:t>
            </w:r>
          </w:p>
        </w:tc>
        <w:tc>
          <w:tcPr>
            <w:tcW w:w="306" w:type="pct"/>
            <w:tcBorders>
              <w:bottom w:val="single" w:sz="4" w:space="0" w:color="auto"/>
            </w:tcBorders>
            <w:vAlign w:val="center"/>
          </w:tcPr>
          <w:p w:rsidR="002B3958" w:rsidRPr="00106AF4" w:rsidRDefault="002B3958" w:rsidP="00D11B10">
            <w:pPr>
              <w:tabs>
                <w:tab w:val="left" w:pos="240"/>
              </w:tabs>
              <w:jc w:val="center"/>
              <w:rPr>
                <w:sz w:val="26"/>
                <w:szCs w:val="26"/>
              </w:rPr>
            </w:pPr>
          </w:p>
        </w:tc>
        <w:tc>
          <w:tcPr>
            <w:tcW w:w="510" w:type="pct"/>
            <w:tcBorders>
              <w:bottom w:val="single" w:sz="4" w:space="0" w:color="auto"/>
            </w:tcBorders>
          </w:tcPr>
          <w:p w:rsidR="002B3958" w:rsidRDefault="002B3958" w:rsidP="00D11B10">
            <w:pPr>
              <w:tabs>
                <w:tab w:val="left" w:pos="240"/>
              </w:tabs>
              <w:jc w:val="center"/>
              <w:rPr>
                <w:sz w:val="26"/>
                <w:szCs w:val="26"/>
              </w:rPr>
            </w:pPr>
          </w:p>
        </w:tc>
        <w:tc>
          <w:tcPr>
            <w:tcW w:w="617" w:type="pct"/>
            <w:tcBorders>
              <w:bottom w:val="single" w:sz="4" w:space="0" w:color="auto"/>
            </w:tcBorders>
          </w:tcPr>
          <w:p w:rsidR="002B3958" w:rsidRDefault="002B3958" w:rsidP="00D11B10">
            <w:pPr>
              <w:tabs>
                <w:tab w:val="left" w:pos="240"/>
              </w:tabs>
              <w:jc w:val="center"/>
              <w:rPr>
                <w:sz w:val="26"/>
                <w:szCs w:val="26"/>
              </w:rPr>
            </w:pPr>
          </w:p>
        </w:tc>
        <w:tc>
          <w:tcPr>
            <w:tcW w:w="460" w:type="pct"/>
            <w:tcBorders>
              <w:bottom w:val="single" w:sz="4" w:space="0" w:color="auto"/>
            </w:tcBorders>
          </w:tcPr>
          <w:p w:rsidR="002B3958" w:rsidRDefault="002B3958" w:rsidP="00D11B10">
            <w:pPr>
              <w:tabs>
                <w:tab w:val="left" w:pos="240"/>
              </w:tabs>
              <w:jc w:val="center"/>
              <w:rPr>
                <w:sz w:val="26"/>
                <w:szCs w:val="26"/>
              </w:rPr>
            </w:pPr>
          </w:p>
        </w:tc>
        <w:tc>
          <w:tcPr>
            <w:tcW w:w="1350" w:type="pct"/>
            <w:tcBorders>
              <w:bottom w:val="single" w:sz="4" w:space="0" w:color="auto"/>
            </w:tcBorders>
            <w:vAlign w:val="center"/>
          </w:tcPr>
          <w:p w:rsidR="002B3958" w:rsidRPr="00CC3E1D" w:rsidRDefault="002B3958" w:rsidP="00D11B10">
            <w:pPr>
              <w:tabs>
                <w:tab w:val="left" w:pos="240"/>
              </w:tabs>
              <w:jc w:val="both"/>
              <w:rPr>
                <w:i/>
                <w:iCs/>
              </w:rPr>
            </w:pPr>
            <w:r w:rsidRPr="00CC3E1D">
              <w:rPr>
                <w:i/>
                <w:iCs/>
              </w:rPr>
              <w:t>- Áp dụng cho đối tượng là doanh nghiệp</w:t>
            </w:r>
            <w:r w:rsidR="00E56B89" w:rsidRPr="00CC3E1D">
              <w:rPr>
                <w:i/>
                <w:iCs/>
              </w:rPr>
              <w:t xml:space="preserve"> chưa ký hợp đồng mua điện trước đây</w:t>
            </w:r>
            <w:r w:rsidRPr="00CC3E1D">
              <w:rPr>
                <w:i/>
                <w:iCs/>
              </w:rPr>
              <w:t>.</w:t>
            </w:r>
          </w:p>
          <w:p w:rsidR="002B3958" w:rsidRPr="00CC3E1D" w:rsidRDefault="002B3958" w:rsidP="00D11B10">
            <w:pPr>
              <w:tabs>
                <w:tab w:val="left" w:pos="240"/>
              </w:tabs>
              <w:jc w:val="both"/>
              <w:rPr>
                <w:i/>
                <w:iCs/>
              </w:rPr>
            </w:pPr>
            <w:r w:rsidRPr="00CC3E1D">
              <w:rPr>
                <w:i/>
                <w:iCs/>
              </w:rPr>
              <w:t>- Đảm bảo theo quy định của EVNCPC tại công văn số 5184/EVNCPC-KD: “</w:t>
            </w:r>
            <w:r w:rsidRPr="00CC3E1D">
              <w:rPr>
                <w:rFonts w:ascii="TimesNewRomanPSMT" w:hAnsi="TimesNewRomanPSMT"/>
                <w:i/>
                <w:iCs/>
                <w:color w:val="000000"/>
              </w:rPr>
              <w:t>Đối với chủ đầu tư là doanh nghiệp có xuất hóa đơn GTGT, đơn vị hướng dẫn chủ đầu tư bổ sung nội dung sản xuất điện mặt trời vào giấy phép đăng ký kinh doanh nếu Cơ quan thuế ở địa phương có yêu cầu”.</w:t>
            </w:r>
          </w:p>
        </w:tc>
      </w:tr>
    </w:tbl>
    <w:p w:rsidR="002B3958" w:rsidRPr="0026250F" w:rsidRDefault="002B3958" w:rsidP="002B3958">
      <w:pPr>
        <w:rPr>
          <w:bCs/>
          <w:i/>
          <w:iCs/>
          <w:sz w:val="28"/>
          <w:szCs w:val="28"/>
        </w:rPr>
      </w:pPr>
      <w:r w:rsidRPr="00E84382">
        <w:rPr>
          <w:bCs/>
          <w:i/>
          <w:iCs/>
          <w:sz w:val="28"/>
          <w:szCs w:val="28"/>
        </w:rPr>
        <w:t xml:space="preserve">Lưu ý: Phần đánh </w:t>
      </w:r>
      <w:r>
        <w:rPr>
          <w:sz w:val="26"/>
          <w:szCs w:val="26"/>
          <w:vertAlign w:val="superscript"/>
        </w:rPr>
        <w:t>(</w:t>
      </w:r>
      <w:r>
        <w:rPr>
          <w:sz w:val="26"/>
          <w:szCs w:val="26"/>
        </w:rPr>
        <w:t>*</w:t>
      </w:r>
      <w:r>
        <w:rPr>
          <w:sz w:val="26"/>
          <w:szCs w:val="26"/>
          <w:vertAlign w:val="superscript"/>
        </w:rPr>
        <w:t>)</w:t>
      </w:r>
      <w:r w:rsidRPr="00E84382">
        <w:rPr>
          <w:bCs/>
          <w:i/>
          <w:iCs/>
          <w:sz w:val="28"/>
          <w:szCs w:val="28"/>
        </w:rPr>
        <w:t xml:space="preserve"> là hồ sơ bắt buộc</w:t>
      </w:r>
    </w:p>
    <w:p w:rsidR="002B3958" w:rsidRDefault="002B3958" w:rsidP="002B3958">
      <w:pPr>
        <w:rPr>
          <w:b/>
          <w:sz w:val="28"/>
          <w:szCs w:val="28"/>
        </w:rPr>
      </w:pPr>
      <w:r>
        <w:rPr>
          <w:bCs/>
          <w:sz w:val="28"/>
          <w:szCs w:val="28"/>
        </w:rPr>
        <w:tab/>
      </w:r>
      <w:r>
        <w:rPr>
          <w:bCs/>
          <w:sz w:val="28"/>
          <w:szCs w:val="28"/>
        </w:rPr>
        <w:tab/>
      </w:r>
      <w:r>
        <w:rPr>
          <w:bCs/>
          <w:sz w:val="28"/>
          <w:szCs w:val="28"/>
        </w:rPr>
        <w:tab/>
      </w:r>
      <w:r>
        <w:rPr>
          <w:b/>
          <w:sz w:val="28"/>
          <w:szCs w:val="28"/>
        </w:rPr>
        <w:t>Bên giao</w:t>
      </w:r>
      <w:r>
        <w:rPr>
          <w:b/>
          <w:sz w:val="28"/>
          <w:szCs w:val="28"/>
        </w:rPr>
        <w:tab/>
      </w:r>
      <w:r>
        <w:rPr>
          <w:b/>
          <w:sz w:val="28"/>
          <w:szCs w:val="28"/>
        </w:rPr>
        <w:tab/>
      </w:r>
      <w:r>
        <w:rPr>
          <w:b/>
          <w:sz w:val="28"/>
          <w:szCs w:val="28"/>
        </w:rPr>
        <w:tab/>
      </w:r>
      <w:r>
        <w:rPr>
          <w:b/>
          <w:sz w:val="28"/>
          <w:szCs w:val="28"/>
        </w:rPr>
        <w:tab/>
      </w:r>
      <w:r>
        <w:rPr>
          <w:b/>
          <w:sz w:val="28"/>
          <w:szCs w:val="28"/>
        </w:rPr>
        <w:tab/>
        <w:t>Bên nhận</w:t>
      </w:r>
    </w:p>
    <w:p w:rsidR="002B3958" w:rsidRPr="002B3958" w:rsidRDefault="002B3958" w:rsidP="002B3958">
      <w:pPr>
        <w:rPr>
          <w:sz w:val="28"/>
          <w:szCs w:val="28"/>
        </w:rPr>
      </w:pPr>
    </w:p>
    <w:sectPr w:rsidR="002B3958" w:rsidRPr="002B3958" w:rsidSect="0017674A">
      <w:pgSz w:w="11907" w:h="16840" w:code="9"/>
      <w:pgMar w:top="1134" w:right="1134" w:bottom="1134" w:left="1701"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66CB" w:rsidRDefault="007E66CB">
      <w:r>
        <w:separator/>
      </w:r>
    </w:p>
  </w:endnote>
  <w:endnote w:type="continuationSeparator" w:id="0">
    <w:p w:rsidR="007E66CB" w:rsidRDefault="007E66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arial">
    <w:altName w:val="Courier New"/>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66CB" w:rsidRDefault="007E66CB">
      <w:r>
        <w:separator/>
      </w:r>
    </w:p>
  </w:footnote>
  <w:footnote w:type="continuationSeparator" w:id="0">
    <w:p w:rsidR="007E66CB" w:rsidRDefault="007E66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80037"/>
    <w:multiLevelType w:val="hybridMultilevel"/>
    <w:tmpl w:val="81865470"/>
    <w:lvl w:ilvl="0" w:tplc="B106AA22">
      <w:start w:val="12"/>
      <w:numFmt w:val="bullet"/>
      <w:lvlText w:val="-"/>
      <w:lvlJc w:val="left"/>
      <w:pPr>
        <w:tabs>
          <w:tab w:val="num" w:pos="420"/>
        </w:tabs>
        <w:ind w:left="420" w:hanging="360"/>
      </w:pPr>
      <w:rPr>
        <w:rFonts w:ascii="Times New Roman" w:eastAsia="Times New Roman" w:hAnsi="Times New Roman" w:cs="Times New Roman" w:hint="default"/>
      </w:rPr>
    </w:lvl>
    <w:lvl w:ilvl="1" w:tplc="04090003" w:tentative="1">
      <w:start w:val="1"/>
      <w:numFmt w:val="bullet"/>
      <w:lvlText w:val="o"/>
      <w:lvlJc w:val="left"/>
      <w:pPr>
        <w:tabs>
          <w:tab w:val="num" w:pos="1140"/>
        </w:tabs>
        <w:ind w:left="1140" w:hanging="360"/>
      </w:pPr>
      <w:rPr>
        <w:rFonts w:ascii="Courier New" w:hAnsi="Courier New" w:cs="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cs="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cs="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1" w15:restartNumberingAfterBreak="0">
    <w:nsid w:val="4B1C2480"/>
    <w:multiLevelType w:val="hybridMultilevel"/>
    <w:tmpl w:val="0C6E3134"/>
    <w:lvl w:ilvl="0" w:tplc="92D6830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62813A62"/>
    <w:multiLevelType w:val="hybridMultilevel"/>
    <w:tmpl w:val="0C6E3134"/>
    <w:lvl w:ilvl="0" w:tplc="92D6830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AB0"/>
    <w:rsid w:val="0002387E"/>
    <w:rsid w:val="00025C26"/>
    <w:rsid w:val="00036274"/>
    <w:rsid w:val="00046843"/>
    <w:rsid w:val="00053DCE"/>
    <w:rsid w:val="00071749"/>
    <w:rsid w:val="0008302B"/>
    <w:rsid w:val="0009433E"/>
    <w:rsid w:val="000C5798"/>
    <w:rsid w:val="000D29F2"/>
    <w:rsid w:val="000E48FC"/>
    <w:rsid w:val="000F32F4"/>
    <w:rsid w:val="000F3D0F"/>
    <w:rsid w:val="000F73B4"/>
    <w:rsid w:val="00106088"/>
    <w:rsid w:val="00106AF4"/>
    <w:rsid w:val="0011751A"/>
    <w:rsid w:val="00125D8B"/>
    <w:rsid w:val="00125DB2"/>
    <w:rsid w:val="00133008"/>
    <w:rsid w:val="0013735A"/>
    <w:rsid w:val="0014016E"/>
    <w:rsid w:val="00141261"/>
    <w:rsid w:val="001458A7"/>
    <w:rsid w:val="0017674A"/>
    <w:rsid w:val="00191B06"/>
    <w:rsid w:val="0019473C"/>
    <w:rsid w:val="001B229E"/>
    <w:rsid w:val="001B6419"/>
    <w:rsid w:val="001C05FC"/>
    <w:rsid w:val="001C698D"/>
    <w:rsid w:val="001E5BCA"/>
    <w:rsid w:val="001E6D93"/>
    <w:rsid w:val="001F104A"/>
    <w:rsid w:val="00203454"/>
    <w:rsid w:val="00205E4A"/>
    <w:rsid w:val="00237B77"/>
    <w:rsid w:val="0025527C"/>
    <w:rsid w:val="0026250F"/>
    <w:rsid w:val="00266A0C"/>
    <w:rsid w:val="00271C73"/>
    <w:rsid w:val="00272530"/>
    <w:rsid w:val="00273014"/>
    <w:rsid w:val="00283B4D"/>
    <w:rsid w:val="0028714E"/>
    <w:rsid w:val="00297814"/>
    <w:rsid w:val="002A1CA1"/>
    <w:rsid w:val="002B08B9"/>
    <w:rsid w:val="002B1FAD"/>
    <w:rsid w:val="002B2B34"/>
    <w:rsid w:val="002B3958"/>
    <w:rsid w:val="002B7FD2"/>
    <w:rsid w:val="002C1C14"/>
    <w:rsid w:val="002D49D9"/>
    <w:rsid w:val="002D629F"/>
    <w:rsid w:val="002F0EB4"/>
    <w:rsid w:val="002F4B63"/>
    <w:rsid w:val="0030508B"/>
    <w:rsid w:val="00323C2C"/>
    <w:rsid w:val="00335E45"/>
    <w:rsid w:val="0034396E"/>
    <w:rsid w:val="0035691E"/>
    <w:rsid w:val="00363DC1"/>
    <w:rsid w:val="003645C6"/>
    <w:rsid w:val="00374FB9"/>
    <w:rsid w:val="00375FDF"/>
    <w:rsid w:val="00381B64"/>
    <w:rsid w:val="003A03BC"/>
    <w:rsid w:val="003A066A"/>
    <w:rsid w:val="003D1668"/>
    <w:rsid w:val="003E4DC2"/>
    <w:rsid w:val="003E518C"/>
    <w:rsid w:val="003F2160"/>
    <w:rsid w:val="004008FD"/>
    <w:rsid w:val="004062C4"/>
    <w:rsid w:val="004238C8"/>
    <w:rsid w:val="00445DC6"/>
    <w:rsid w:val="00453603"/>
    <w:rsid w:val="00474417"/>
    <w:rsid w:val="00487288"/>
    <w:rsid w:val="00496BDF"/>
    <w:rsid w:val="004B110C"/>
    <w:rsid w:val="004C0C13"/>
    <w:rsid w:val="004C3174"/>
    <w:rsid w:val="004E5D58"/>
    <w:rsid w:val="004F44C0"/>
    <w:rsid w:val="00502F8A"/>
    <w:rsid w:val="00506951"/>
    <w:rsid w:val="00506B4C"/>
    <w:rsid w:val="00507948"/>
    <w:rsid w:val="005102E6"/>
    <w:rsid w:val="005135C7"/>
    <w:rsid w:val="00526F98"/>
    <w:rsid w:val="0055479A"/>
    <w:rsid w:val="005731CD"/>
    <w:rsid w:val="00573B1C"/>
    <w:rsid w:val="005B0C72"/>
    <w:rsid w:val="005C1377"/>
    <w:rsid w:val="005C1907"/>
    <w:rsid w:val="005C3B2F"/>
    <w:rsid w:val="005D0F7A"/>
    <w:rsid w:val="005D374C"/>
    <w:rsid w:val="005E0934"/>
    <w:rsid w:val="005E30AB"/>
    <w:rsid w:val="005F13B1"/>
    <w:rsid w:val="005F22C6"/>
    <w:rsid w:val="005F2A59"/>
    <w:rsid w:val="00612EB1"/>
    <w:rsid w:val="0061458F"/>
    <w:rsid w:val="0061704D"/>
    <w:rsid w:val="006269BD"/>
    <w:rsid w:val="0063193F"/>
    <w:rsid w:val="0064191B"/>
    <w:rsid w:val="006451B1"/>
    <w:rsid w:val="00646C76"/>
    <w:rsid w:val="00646EDB"/>
    <w:rsid w:val="00657A9A"/>
    <w:rsid w:val="00665BD4"/>
    <w:rsid w:val="00667813"/>
    <w:rsid w:val="00672DFB"/>
    <w:rsid w:val="00675B5E"/>
    <w:rsid w:val="006802AC"/>
    <w:rsid w:val="00681ADD"/>
    <w:rsid w:val="00685C57"/>
    <w:rsid w:val="00690A60"/>
    <w:rsid w:val="00695B05"/>
    <w:rsid w:val="006A2D58"/>
    <w:rsid w:val="006A4A56"/>
    <w:rsid w:val="006B5272"/>
    <w:rsid w:val="006E7126"/>
    <w:rsid w:val="006F2614"/>
    <w:rsid w:val="006F7070"/>
    <w:rsid w:val="006F7EA3"/>
    <w:rsid w:val="007032AE"/>
    <w:rsid w:val="00710D39"/>
    <w:rsid w:val="00715AD9"/>
    <w:rsid w:val="007260C1"/>
    <w:rsid w:val="00733DEC"/>
    <w:rsid w:val="0075404D"/>
    <w:rsid w:val="00755570"/>
    <w:rsid w:val="007650D0"/>
    <w:rsid w:val="0077141C"/>
    <w:rsid w:val="007732B2"/>
    <w:rsid w:val="00777910"/>
    <w:rsid w:val="00786916"/>
    <w:rsid w:val="00786958"/>
    <w:rsid w:val="007920BE"/>
    <w:rsid w:val="00796B27"/>
    <w:rsid w:val="007A40EB"/>
    <w:rsid w:val="007B6C81"/>
    <w:rsid w:val="007C0A80"/>
    <w:rsid w:val="007C18D5"/>
    <w:rsid w:val="007C473C"/>
    <w:rsid w:val="007D02A1"/>
    <w:rsid w:val="007E66CB"/>
    <w:rsid w:val="007F75FE"/>
    <w:rsid w:val="00803EF8"/>
    <w:rsid w:val="008044AE"/>
    <w:rsid w:val="00804F9C"/>
    <w:rsid w:val="00807FC8"/>
    <w:rsid w:val="00812F82"/>
    <w:rsid w:val="00820487"/>
    <w:rsid w:val="00824330"/>
    <w:rsid w:val="00835942"/>
    <w:rsid w:val="0085216D"/>
    <w:rsid w:val="00860664"/>
    <w:rsid w:val="00863E1B"/>
    <w:rsid w:val="00870B45"/>
    <w:rsid w:val="008862F7"/>
    <w:rsid w:val="00886E67"/>
    <w:rsid w:val="0089206C"/>
    <w:rsid w:val="008C50BA"/>
    <w:rsid w:val="008E796E"/>
    <w:rsid w:val="008F089A"/>
    <w:rsid w:val="009017B1"/>
    <w:rsid w:val="0090393C"/>
    <w:rsid w:val="00910EC2"/>
    <w:rsid w:val="009203E3"/>
    <w:rsid w:val="00926D49"/>
    <w:rsid w:val="00950CAB"/>
    <w:rsid w:val="00950FC8"/>
    <w:rsid w:val="00955B09"/>
    <w:rsid w:val="00972B78"/>
    <w:rsid w:val="00972DC2"/>
    <w:rsid w:val="00975F7D"/>
    <w:rsid w:val="009764E3"/>
    <w:rsid w:val="00985805"/>
    <w:rsid w:val="00991B75"/>
    <w:rsid w:val="00991E4B"/>
    <w:rsid w:val="00997DEA"/>
    <w:rsid w:val="009A3151"/>
    <w:rsid w:val="009A3341"/>
    <w:rsid w:val="009A4BFE"/>
    <w:rsid w:val="009D7929"/>
    <w:rsid w:val="009E4DD9"/>
    <w:rsid w:val="009F78C1"/>
    <w:rsid w:val="00A0647E"/>
    <w:rsid w:val="00A23845"/>
    <w:rsid w:val="00A246E9"/>
    <w:rsid w:val="00A370A3"/>
    <w:rsid w:val="00A43DE8"/>
    <w:rsid w:val="00A50A9E"/>
    <w:rsid w:val="00A50F60"/>
    <w:rsid w:val="00A51294"/>
    <w:rsid w:val="00A57C3A"/>
    <w:rsid w:val="00A60188"/>
    <w:rsid w:val="00A74DD2"/>
    <w:rsid w:val="00AB57A6"/>
    <w:rsid w:val="00AB715A"/>
    <w:rsid w:val="00AC15F2"/>
    <w:rsid w:val="00AC1DDC"/>
    <w:rsid w:val="00AC508A"/>
    <w:rsid w:val="00AD173F"/>
    <w:rsid w:val="00AE62CB"/>
    <w:rsid w:val="00B06E53"/>
    <w:rsid w:val="00B15578"/>
    <w:rsid w:val="00B17FB5"/>
    <w:rsid w:val="00B26F1F"/>
    <w:rsid w:val="00B31115"/>
    <w:rsid w:val="00B35D9A"/>
    <w:rsid w:val="00B4185A"/>
    <w:rsid w:val="00B41D45"/>
    <w:rsid w:val="00B44AF2"/>
    <w:rsid w:val="00B75480"/>
    <w:rsid w:val="00B85AD7"/>
    <w:rsid w:val="00B85B5D"/>
    <w:rsid w:val="00B92164"/>
    <w:rsid w:val="00B945E4"/>
    <w:rsid w:val="00BA265F"/>
    <w:rsid w:val="00BC1448"/>
    <w:rsid w:val="00BC2607"/>
    <w:rsid w:val="00BC328D"/>
    <w:rsid w:val="00BD0F28"/>
    <w:rsid w:val="00BD55E7"/>
    <w:rsid w:val="00BF65C5"/>
    <w:rsid w:val="00C11A9C"/>
    <w:rsid w:val="00C132AC"/>
    <w:rsid w:val="00C311A3"/>
    <w:rsid w:val="00C41F52"/>
    <w:rsid w:val="00C42127"/>
    <w:rsid w:val="00C55E50"/>
    <w:rsid w:val="00C7428B"/>
    <w:rsid w:val="00C849D4"/>
    <w:rsid w:val="00CA684D"/>
    <w:rsid w:val="00CB0EB6"/>
    <w:rsid w:val="00CB5DA9"/>
    <w:rsid w:val="00CC3E1D"/>
    <w:rsid w:val="00CC4AB0"/>
    <w:rsid w:val="00CD276D"/>
    <w:rsid w:val="00CD5BDB"/>
    <w:rsid w:val="00CE6FE7"/>
    <w:rsid w:val="00CE70A1"/>
    <w:rsid w:val="00D01F02"/>
    <w:rsid w:val="00D02AE3"/>
    <w:rsid w:val="00D0320C"/>
    <w:rsid w:val="00D04F00"/>
    <w:rsid w:val="00D073BF"/>
    <w:rsid w:val="00D11B10"/>
    <w:rsid w:val="00D12A27"/>
    <w:rsid w:val="00D143DE"/>
    <w:rsid w:val="00D565C1"/>
    <w:rsid w:val="00D56EFB"/>
    <w:rsid w:val="00D82913"/>
    <w:rsid w:val="00DB69B7"/>
    <w:rsid w:val="00DC2889"/>
    <w:rsid w:val="00DC2B32"/>
    <w:rsid w:val="00DD4D9F"/>
    <w:rsid w:val="00DF4CA7"/>
    <w:rsid w:val="00E03DAE"/>
    <w:rsid w:val="00E336CE"/>
    <w:rsid w:val="00E34CEB"/>
    <w:rsid w:val="00E45640"/>
    <w:rsid w:val="00E56B89"/>
    <w:rsid w:val="00E737B6"/>
    <w:rsid w:val="00E77B22"/>
    <w:rsid w:val="00E84382"/>
    <w:rsid w:val="00E975E4"/>
    <w:rsid w:val="00EA09AC"/>
    <w:rsid w:val="00EC7E91"/>
    <w:rsid w:val="00ED50B8"/>
    <w:rsid w:val="00EE55F8"/>
    <w:rsid w:val="00EE6CAF"/>
    <w:rsid w:val="00F22A3B"/>
    <w:rsid w:val="00F2411A"/>
    <w:rsid w:val="00F526CA"/>
    <w:rsid w:val="00F534A9"/>
    <w:rsid w:val="00F74CFF"/>
    <w:rsid w:val="00F80248"/>
    <w:rsid w:val="00F80B6E"/>
    <w:rsid w:val="00F824BB"/>
    <w:rsid w:val="00F90F00"/>
    <w:rsid w:val="00F9427A"/>
    <w:rsid w:val="00FA4FDB"/>
    <w:rsid w:val="00FD265C"/>
    <w:rsid w:val="00FD4725"/>
    <w:rsid w:val="00FD6981"/>
    <w:rsid w:val="00FE15A1"/>
    <w:rsid w:val="00FE3B8E"/>
    <w:rsid w:val="00FE5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A819DE3-AF01-4581-ACFB-965924629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rFonts w:ascii="VNarial" w:hAnsi="VNarial"/>
      <w:szCs w:val="20"/>
    </w:rPr>
  </w:style>
  <w:style w:type="paragraph" w:styleId="Footer">
    <w:name w:val="footer"/>
    <w:basedOn w:val="Normal"/>
    <w:pPr>
      <w:tabs>
        <w:tab w:val="center" w:pos="4320"/>
        <w:tab w:val="right" w:pos="8640"/>
      </w:tabs>
    </w:pPr>
  </w:style>
  <w:style w:type="paragraph" w:styleId="BalloonText">
    <w:name w:val="Balloon Text"/>
    <w:basedOn w:val="Normal"/>
    <w:link w:val="BalloonTextChar"/>
    <w:rsid w:val="009203E3"/>
    <w:rPr>
      <w:rFonts w:ascii="Segoe UI" w:hAnsi="Segoe UI" w:cs="Segoe UI"/>
      <w:sz w:val="18"/>
      <w:szCs w:val="18"/>
    </w:rPr>
  </w:style>
  <w:style w:type="character" w:customStyle="1" w:styleId="BalloonTextChar">
    <w:name w:val="Balloon Text Char"/>
    <w:link w:val="BalloonText"/>
    <w:rsid w:val="009203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9886166">
      <w:bodyDiv w:val="1"/>
      <w:marLeft w:val="0"/>
      <w:marRight w:val="0"/>
      <w:marTop w:val="0"/>
      <w:marBottom w:val="0"/>
      <w:divBdr>
        <w:top w:val="none" w:sz="0" w:space="0" w:color="auto"/>
        <w:left w:val="none" w:sz="0" w:space="0" w:color="auto"/>
        <w:bottom w:val="none" w:sz="0" w:space="0" w:color="auto"/>
        <w:right w:val="none" w:sz="0" w:space="0" w:color="auto"/>
      </w:divBdr>
      <w:divsChild>
        <w:div w:id="1351563139">
          <w:marLeft w:val="0"/>
          <w:marRight w:val="0"/>
          <w:marTop w:val="0"/>
          <w:marBottom w:val="0"/>
          <w:divBdr>
            <w:top w:val="none" w:sz="0" w:space="0" w:color="auto"/>
            <w:left w:val="none" w:sz="0" w:space="0" w:color="auto"/>
            <w:bottom w:val="none" w:sz="0" w:space="0" w:color="auto"/>
            <w:right w:val="none" w:sz="0" w:space="0" w:color="auto"/>
          </w:divBdr>
          <w:divsChild>
            <w:div w:id="114590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65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196</Words>
  <Characters>1120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CÔNG TY ĐIỆN LỰC ĐĂK NÔNG</vt:lpstr>
    </vt:vector>
  </TitlesOfParts>
  <Company>Quatest</Company>
  <LinksUpToDate>false</LinksUpToDate>
  <CharactersWithSpaces>1314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CÔNG TY ĐIỆN LỰC ĐĂK NÔNG</dc:title>
  <dc:subject/>
  <dc:creator>NT Lam</dc:creator>
  <cp:keywords/>
  <cp:lastModifiedBy>Nguyen Huu Toan</cp:lastModifiedBy>
  <cp:revision>3</cp:revision>
  <cp:lastPrinted>2020-07-09T06:45:00Z</cp:lastPrinted>
  <dcterms:created xsi:type="dcterms:W3CDTF">2021-01-31T14:14:00Z</dcterms:created>
  <dcterms:modified xsi:type="dcterms:W3CDTF">2021-02-01T23:46:00Z</dcterms:modified>
</cp:coreProperties>
</file>