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0EBA" w:rsidRPr="002719DE" w:rsidRDefault="00916380" w:rsidP="005F0EBA">
      <w:pPr>
        <w:spacing w:before="60"/>
        <w:jc w:val="center"/>
        <w:rPr>
          <w:sz w:val="28"/>
          <w:szCs w:val="28"/>
        </w:rPr>
      </w:pPr>
      <w:r w:rsidRPr="002719DE">
        <w:rPr>
          <w:b/>
          <w:bCs/>
          <w:noProof/>
          <w:sz w:val="26"/>
          <w:szCs w:val="26"/>
        </w:rPr>
        <mc:AlternateContent>
          <mc:Choice Requires="wps">
            <w:drawing>
              <wp:anchor distT="0" distB="0" distL="114300" distR="114300" simplePos="0" relativeHeight="251657728" behindDoc="0" locked="0" layoutInCell="1" allowOverlap="1">
                <wp:simplePos x="0" y="0"/>
                <wp:positionH relativeFrom="column">
                  <wp:posOffset>1868805</wp:posOffset>
                </wp:positionH>
                <wp:positionV relativeFrom="paragraph">
                  <wp:posOffset>426720</wp:posOffset>
                </wp:positionV>
                <wp:extent cx="1979930" cy="0"/>
                <wp:effectExtent l="5715" t="13335" r="5080" b="571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99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BE3E89D" id="_x0000_t32" coordsize="21600,21600" o:spt="32" o:oned="t" path="m,l21600,21600e" filled="f">
                <v:path arrowok="t" fillok="f" o:connecttype="none"/>
                <o:lock v:ext="edit" shapetype="t"/>
              </v:shapetype>
              <v:shape id="AutoShape 2" o:spid="_x0000_s1026" type="#_x0000_t32" style="position:absolute;margin-left:147.15pt;margin-top:33.6pt;width:155.9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"/>
            </w:pict>
          </mc:Fallback>
        </mc:AlternateContent>
      </w:r>
      <w:r w:rsidR="005F0EBA" w:rsidRPr="002719DE">
        <w:rPr>
          <w:b/>
          <w:bCs/>
          <w:sz w:val="26"/>
          <w:szCs w:val="26"/>
          <w:lang w:val="vi-VN"/>
        </w:rPr>
        <w:t>CỘNG HÒA XÃ HỘI CHỦ NGHĨA VIỆT NAM</w:t>
      </w:r>
      <w:r w:rsidR="005F0EBA" w:rsidRPr="002719DE">
        <w:rPr>
          <w:b/>
          <w:bCs/>
          <w:sz w:val="26"/>
          <w:szCs w:val="26"/>
          <w:lang w:val="vi-VN"/>
        </w:rPr>
        <w:br/>
        <w:t>Độc lập - Tự do - Hạnh phúc</w:t>
      </w:r>
      <w:r w:rsidR="005F0EBA" w:rsidRPr="002719DE">
        <w:rPr>
          <w:b/>
          <w:bCs/>
          <w:sz w:val="26"/>
          <w:szCs w:val="26"/>
          <w:lang w:val="vi-VN"/>
        </w:rPr>
        <w:br/>
      </w:r>
    </w:p>
    <w:p w:rsidR="00FD5753" w:rsidRPr="002719DE" w:rsidRDefault="008C3ED1" w:rsidP="00DA1469">
      <w:pPr>
        <w:spacing w:line="360" w:lineRule="auto"/>
        <w:jc w:val="center"/>
        <w:rPr>
          <w:b/>
          <w:bCs/>
          <w:sz w:val="28"/>
          <w:szCs w:val="28"/>
        </w:rPr>
      </w:pPr>
      <w:r w:rsidRPr="002719DE">
        <w:rPr>
          <w:b/>
          <w:bCs/>
          <w:sz w:val="28"/>
          <w:szCs w:val="28"/>
        </w:rPr>
        <w:t xml:space="preserve">HỢP ĐỒNG MUA BÁN ĐIỆN CHO </w:t>
      </w:r>
    </w:p>
    <w:p w:rsidR="008C3ED1" w:rsidRPr="002719DE" w:rsidRDefault="008C3ED1" w:rsidP="00DA1469">
      <w:pPr>
        <w:spacing w:line="360" w:lineRule="auto"/>
        <w:jc w:val="center"/>
        <w:rPr>
          <w:b/>
          <w:sz w:val="28"/>
          <w:szCs w:val="28"/>
        </w:rPr>
      </w:pPr>
      <w:r w:rsidRPr="002719DE">
        <w:rPr>
          <w:b/>
          <w:bCs/>
          <w:sz w:val="28"/>
          <w:szCs w:val="28"/>
        </w:rPr>
        <w:t>HỆ THỐNG ĐIỆN MẶT TRỜI MÁI NHÀ</w:t>
      </w:r>
    </w:p>
    <w:p w:rsidR="005F0EBA" w:rsidRPr="002719DE" w:rsidRDefault="005F0EBA" w:rsidP="005F0EBA">
      <w:pPr>
        <w:spacing w:before="60"/>
        <w:jc w:val="center"/>
        <w:rPr>
          <w:b/>
          <w:sz w:val="28"/>
          <w:szCs w:val="28"/>
        </w:rPr>
      </w:pPr>
      <w:r w:rsidRPr="002719DE">
        <w:rPr>
          <w:b/>
          <w:bCs/>
          <w:sz w:val="28"/>
          <w:szCs w:val="28"/>
        </w:rPr>
        <w:t xml:space="preserve">Mã khách hàng sử dụng điện: </w:t>
      </w:r>
      <w:r w:rsidR="000E7AF6" w:rsidRPr="002719DE">
        <w:rPr>
          <w:b/>
          <w:bCs/>
          <w:sz w:val="28"/>
          <w:szCs w:val="28"/>
        </w:rPr>
        <w:t>{MA_KHANG}</w:t>
      </w:r>
    </w:p>
    <w:p w:rsidR="008C3ED1" w:rsidRPr="002719DE" w:rsidRDefault="008C3ED1" w:rsidP="008F4677">
      <w:pPr>
        <w:spacing w:line="260" w:lineRule="auto"/>
        <w:ind w:firstLine="567"/>
        <w:rPr>
          <w:sz w:val="26"/>
          <w:szCs w:val="26"/>
        </w:rPr>
      </w:pPr>
      <w:r w:rsidRPr="002719DE">
        <w:rPr>
          <w:sz w:val="26"/>
          <w:szCs w:val="26"/>
        </w:rPr>
        <w:t>Căn cứ:</w:t>
      </w:r>
    </w:p>
    <w:p w:rsidR="008C3ED1" w:rsidRPr="002719DE" w:rsidRDefault="008C3ED1" w:rsidP="008F4677">
      <w:pPr>
        <w:spacing w:line="260" w:lineRule="auto"/>
        <w:ind w:firstLine="567"/>
        <w:rPr>
          <w:sz w:val="26"/>
          <w:szCs w:val="26"/>
        </w:rPr>
      </w:pPr>
      <w:r w:rsidRPr="002719DE">
        <w:rPr>
          <w:sz w:val="26"/>
          <w:szCs w:val="26"/>
        </w:rPr>
        <w:t>- B</w:t>
      </w:r>
      <w:bookmarkStart w:id="0" w:name="_GoBack"/>
      <w:bookmarkEnd w:id="0"/>
      <w:r w:rsidRPr="002719DE">
        <w:rPr>
          <w:sz w:val="26"/>
          <w:szCs w:val="26"/>
        </w:rPr>
        <w:t>ộ Luật Dân sự năm 2015;</w:t>
      </w:r>
    </w:p>
    <w:p w:rsidR="008C3ED1" w:rsidRPr="002719DE" w:rsidRDefault="008C3ED1" w:rsidP="008F4677">
      <w:pPr>
        <w:spacing w:line="260" w:lineRule="auto"/>
        <w:ind w:firstLine="567"/>
        <w:rPr>
          <w:sz w:val="26"/>
          <w:szCs w:val="26"/>
        </w:rPr>
      </w:pPr>
      <w:r w:rsidRPr="002719DE">
        <w:rPr>
          <w:sz w:val="26"/>
          <w:szCs w:val="26"/>
        </w:rPr>
        <w:t>- Luật Thương mại năm 2005;</w:t>
      </w:r>
    </w:p>
    <w:p w:rsidR="008C3ED1" w:rsidRPr="002719DE" w:rsidRDefault="008C3ED1" w:rsidP="008F4677">
      <w:pPr>
        <w:spacing w:line="260" w:lineRule="auto"/>
        <w:ind w:firstLine="567"/>
        <w:rPr>
          <w:sz w:val="26"/>
          <w:szCs w:val="26"/>
        </w:rPr>
      </w:pPr>
      <w:r w:rsidRPr="002719DE">
        <w:rPr>
          <w:sz w:val="26"/>
          <w:szCs w:val="26"/>
        </w:rPr>
        <w:t>- Luật Điện lực năm 2004; Luật sửa đổi, bổ sung một số điều của Luật Điện lực ngày 20 tháng 11 năm 2012;</w:t>
      </w:r>
    </w:p>
    <w:p w:rsidR="008C3ED1" w:rsidRPr="002719DE" w:rsidRDefault="008C3ED1" w:rsidP="008F4677">
      <w:pPr>
        <w:spacing w:line="260" w:lineRule="auto"/>
        <w:ind w:firstLine="567"/>
        <w:rPr>
          <w:sz w:val="26"/>
          <w:szCs w:val="26"/>
        </w:rPr>
      </w:pPr>
      <w:r w:rsidRPr="002719DE">
        <w:rPr>
          <w:sz w:val="26"/>
          <w:szCs w:val="26"/>
        </w:rPr>
        <w:t>- Nghị định số 137/2013/NĐ-CP ngày 21 tháng 10 năm 2013 của Chính phủ quy định chi tiết thi hành một số điều của Luật Điện lực và Luật sửa đổi, bổ sung một số điều của Luật Điện lực;</w:t>
      </w:r>
    </w:p>
    <w:p w:rsidR="008C3ED1" w:rsidRPr="002719DE" w:rsidRDefault="008C3ED1" w:rsidP="008F4677">
      <w:pPr>
        <w:spacing w:line="260" w:lineRule="auto"/>
        <w:ind w:firstLine="567"/>
        <w:rPr>
          <w:sz w:val="26"/>
          <w:szCs w:val="26"/>
        </w:rPr>
      </w:pPr>
      <w:r w:rsidRPr="002719DE">
        <w:rPr>
          <w:sz w:val="26"/>
          <w:szCs w:val="26"/>
        </w:rPr>
        <w:t>- Quyết định số 13/2020/QĐ-TTg ngày 06 tháng 4 năm 2020 của Thủ tướng Chính phủ về cơ chế khuyến khích phát triển điện mặt trời tại Việt Nam;</w:t>
      </w:r>
    </w:p>
    <w:p w:rsidR="008C3ED1" w:rsidRPr="002719DE" w:rsidRDefault="00455214" w:rsidP="008F4677">
      <w:pPr>
        <w:spacing w:line="260" w:lineRule="auto"/>
        <w:ind w:firstLine="567"/>
        <w:rPr>
          <w:sz w:val="26"/>
          <w:szCs w:val="26"/>
        </w:rPr>
      </w:pPr>
      <w:r w:rsidRPr="002719DE">
        <w:rPr>
          <w:sz w:val="26"/>
          <w:szCs w:val="26"/>
        </w:rPr>
        <w:t xml:space="preserve">- Thông tư số 18/2020/TT-BCT ngày 17 </w:t>
      </w:r>
      <w:r w:rsidR="008C3ED1" w:rsidRPr="002719DE">
        <w:rPr>
          <w:sz w:val="26"/>
          <w:szCs w:val="26"/>
        </w:rPr>
        <w:t xml:space="preserve">tháng </w:t>
      </w:r>
      <w:r w:rsidRPr="002719DE">
        <w:rPr>
          <w:sz w:val="26"/>
          <w:szCs w:val="26"/>
        </w:rPr>
        <w:t>7</w:t>
      </w:r>
      <w:r w:rsidR="008C3ED1" w:rsidRPr="002719DE">
        <w:rPr>
          <w:sz w:val="26"/>
          <w:szCs w:val="26"/>
        </w:rPr>
        <w:t xml:space="preserve"> năm 2020 của Bộ Công Thương quy định về phát triển dự án và Hợp đồng mua bán điện mẫu áp dụng cho các dự án điện mặt trời;</w:t>
      </w:r>
    </w:p>
    <w:p w:rsidR="008C3ED1" w:rsidRPr="002719DE" w:rsidRDefault="008C3ED1" w:rsidP="008F4677">
      <w:pPr>
        <w:tabs>
          <w:tab w:val="left" w:pos="4890"/>
        </w:tabs>
        <w:spacing w:line="260" w:lineRule="auto"/>
        <w:ind w:firstLine="567"/>
        <w:rPr>
          <w:sz w:val="26"/>
          <w:szCs w:val="26"/>
        </w:rPr>
      </w:pPr>
      <w:r w:rsidRPr="002719DE">
        <w:rPr>
          <w:sz w:val="26"/>
          <w:szCs w:val="26"/>
        </w:rPr>
        <w:t>- Nhu cầu mua, bán điện của hai bên,</w:t>
      </w:r>
      <w:r w:rsidR="006339FF" w:rsidRPr="002719DE">
        <w:rPr>
          <w:sz w:val="26"/>
          <w:szCs w:val="26"/>
        </w:rPr>
        <w:tab/>
      </w:r>
    </w:p>
    <w:p w:rsidR="005F0EBA" w:rsidRPr="002719DE" w:rsidRDefault="005F0EBA" w:rsidP="008F4677">
      <w:pPr>
        <w:spacing w:line="260" w:lineRule="auto"/>
        <w:ind w:firstLine="709"/>
        <w:jc w:val="both"/>
        <w:rPr>
          <w:sz w:val="26"/>
          <w:szCs w:val="26"/>
        </w:rPr>
      </w:pPr>
      <w:r w:rsidRPr="002719DE">
        <w:rPr>
          <w:sz w:val="26"/>
          <w:szCs w:val="26"/>
          <w:lang w:val="vi-VN"/>
        </w:rPr>
        <w:t>Hôm nay, ngày</w:t>
      </w:r>
      <w:r w:rsidR="000E7AF6" w:rsidRPr="002719DE">
        <w:rPr>
          <w:sz w:val="26"/>
          <w:szCs w:val="26"/>
        </w:rPr>
        <w:t xml:space="preserve">  </w:t>
      </w:r>
      <w:r w:rsidRPr="002719DE">
        <w:rPr>
          <w:sz w:val="26"/>
          <w:szCs w:val="26"/>
          <w:lang w:val="vi-VN"/>
        </w:rPr>
        <w:t xml:space="preserve"> </w:t>
      </w:r>
      <w:r w:rsidR="000E7AF6" w:rsidRPr="002719DE">
        <w:rPr>
          <w:b/>
          <w:sz w:val="26"/>
          <w:szCs w:val="26"/>
        </w:rPr>
        <w:t xml:space="preserve"> </w:t>
      </w:r>
      <w:r w:rsidRPr="002719DE">
        <w:rPr>
          <w:sz w:val="26"/>
          <w:szCs w:val="26"/>
          <w:lang w:val="vi-VN"/>
        </w:rPr>
        <w:t xml:space="preserve">tháng </w:t>
      </w:r>
      <w:r w:rsidR="000E7AF6" w:rsidRPr="002719DE">
        <w:rPr>
          <w:b/>
          <w:sz w:val="26"/>
          <w:szCs w:val="26"/>
        </w:rPr>
        <w:t xml:space="preserve">   </w:t>
      </w:r>
      <w:r w:rsidRPr="002719DE">
        <w:rPr>
          <w:sz w:val="26"/>
          <w:szCs w:val="26"/>
          <w:lang w:val="vi-VN"/>
        </w:rPr>
        <w:t>năm</w:t>
      </w:r>
      <w:r w:rsidR="000E7AF6" w:rsidRPr="002719DE">
        <w:rPr>
          <w:b/>
          <w:sz w:val="26"/>
          <w:szCs w:val="26"/>
        </w:rPr>
        <w:t xml:space="preserve">  </w:t>
      </w:r>
      <w:r w:rsidRPr="002719DE">
        <w:rPr>
          <w:sz w:val="26"/>
          <w:szCs w:val="26"/>
          <w:lang w:val="vi-VN"/>
        </w:rPr>
        <w:t xml:space="preserve">, tại </w:t>
      </w:r>
      <w:r w:rsidRPr="002719DE">
        <w:rPr>
          <w:sz w:val="26"/>
          <w:szCs w:val="26"/>
        </w:rPr>
        <w:t>Văn phòng Điện lực Sơn Trà:</w:t>
      </w:r>
    </w:p>
    <w:p w:rsidR="005F0EBA" w:rsidRPr="002719DE" w:rsidRDefault="005F0EBA" w:rsidP="008F4677">
      <w:pPr>
        <w:tabs>
          <w:tab w:val="left" w:pos="1134"/>
        </w:tabs>
        <w:spacing w:line="260" w:lineRule="auto"/>
        <w:ind w:firstLine="709"/>
        <w:jc w:val="both"/>
        <w:rPr>
          <w:sz w:val="26"/>
          <w:szCs w:val="26"/>
          <w:lang w:val="vi-VN"/>
        </w:rPr>
      </w:pPr>
      <w:r w:rsidRPr="002719DE">
        <w:rPr>
          <w:sz w:val="26"/>
          <w:szCs w:val="26"/>
          <w:lang w:val="vi-VN"/>
        </w:rPr>
        <w:t>Chúng tôi gồm:</w:t>
      </w:r>
    </w:p>
    <w:p w:rsidR="005F0EBA" w:rsidRPr="002719DE" w:rsidRDefault="005F0EBA" w:rsidP="008F4677">
      <w:pPr>
        <w:tabs>
          <w:tab w:val="left" w:pos="1134"/>
        </w:tabs>
        <w:spacing w:line="260" w:lineRule="auto"/>
        <w:ind w:firstLine="709"/>
        <w:rPr>
          <w:b/>
          <w:bCs/>
          <w:sz w:val="26"/>
          <w:szCs w:val="26"/>
        </w:rPr>
      </w:pPr>
      <w:r w:rsidRPr="002719DE">
        <w:rPr>
          <w:b/>
          <w:bCs/>
          <w:sz w:val="26"/>
          <w:szCs w:val="26"/>
          <w:lang w:val="vi-VN"/>
        </w:rPr>
        <w:t>Bên bán (Bên A):</w:t>
      </w:r>
      <w:r w:rsidRPr="002719DE">
        <w:rPr>
          <w:b/>
          <w:bCs/>
          <w:i/>
          <w:iCs/>
          <w:sz w:val="26"/>
          <w:szCs w:val="26"/>
          <w:lang w:val="vi-VN"/>
        </w:rPr>
        <w:t xml:space="preserve"> </w:t>
      </w:r>
      <w:r w:rsidR="000E7AF6" w:rsidRPr="002719DE">
        <w:rPr>
          <w:b/>
          <w:bCs/>
          <w:iCs/>
          <w:sz w:val="26"/>
          <w:szCs w:val="26"/>
        </w:rPr>
        <w:t>{TEN_KHANG}</w:t>
      </w:r>
    </w:p>
    <w:p w:rsidR="005F0EBA" w:rsidRPr="002719DE" w:rsidRDefault="005F0EBA" w:rsidP="008F4677">
      <w:pPr>
        <w:tabs>
          <w:tab w:val="left" w:pos="1134"/>
        </w:tabs>
        <w:spacing w:line="260" w:lineRule="auto"/>
        <w:ind w:firstLine="709"/>
        <w:rPr>
          <w:sz w:val="26"/>
          <w:szCs w:val="26"/>
        </w:rPr>
      </w:pPr>
      <w:r w:rsidRPr="002719DE">
        <w:rPr>
          <w:sz w:val="26"/>
          <w:szCs w:val="26"/>
          <w:lang w:val="vi-VN"/>
        </w:rPr>
        <w:t xml:space="preserve">Địa chỉ: </w:t>
      </w:r>
      <w:r w:rsidR="000E7AF6" w:rsidRPr="002719DE">
        <w:rPr>
          <w:sz w:val="26"/>
          <w:szCs w:val="26"/>
        </w:rPr>
        <w:t>{DIA_CHI}</w:t>
      </w:r>
    </w:p>
    <w:p w:rsidR="005F0EBA" w:rsidRPr="002719DE" w:rsidRDefault="005F0EBA" w:rsidP="008F4677">
      <w:pPr>
        <w:tabs>
          <w:tab w:val="left" w:pos="1134"/>
        </w:tabs>
        <w:spacing w:line="260" w:lineRule="auto"/>
        <w:ind w:firstLine="709"/>
        <w:rPr>
          <w:b/>
          <w:sz w:val="26"/>
          <w:szCs w:val="26"/>
        </w:rPr>
      </w:pPr>
      <w:r w:rsidRPr="002719DE">
        <w:rPr>
          <w:sz w:val="26"/>
          <w:szCs w:val="26"/>
          <w:lang w:val="vi-VN"/>
        </w:rPr>
        <w:t xml:space="preserve">Điện thoại: </w:t>
      </w:r>
      <w:r w:rsidRPr="002719DE">
        <w:rPr>
          <w:sz w:val="26"/>
          <w:szCs w:val="26"/>
        </w:rPr>
        <w:t xml:space="preserve"> </w:t>
      </w:r>
      <w:r w:rsidR="000E7AF6" w:rsidRPr="002719DE">
        <w:rPr>
          <w:sz w:val="26"/>
          <w:szCs w:val="26"/>
        </w:rPr>
        <w:t>{DIEN_THOAI}</w:t>
      </w:r>
      <w:r w:rsidRPr="002719DE">
        <w:rPr>
          <w:sz w:val="26"/>
          <w:szCs w:val="26"/>
        </w:rPr>
        <w:t xml:space="preserve">  </w:t>
      </w:r>
      <w:r w:rsidRPr="002719DE">
        <w:rPr>
          <w:sz w:val="26"/>
          <w:szCs w:val="26"/>
          <w:lang w:val="vi-VN"/>
        </w:rPr>
        <w:t>Email:</w:t>
      </w:r>
      <w:r w:rsidRPr="002719DE">
        <w:rPr>
          <w:sz w:val="26"/>
          <w:szCs w:val="26"/>
        </w:rPr>
        <w:t xml:space="preserve"> </w:t>
      </w:r>
      <w:r w:rsidR="000E7AF6" w:rsidRPr="002719DE">
        <w:rPr>
          <w:sz w:val="26"/>
          <w:szCs w:val="26"/>
        </w:rPr>
        <w:t>{EMAIL}</w:t>
      </w:r>
      <w:r w:rsidRPr="002719DE">
        <w:rPr>
          <w:sz w:val="26"/>
          <w:szCs w:val="26"/>
        </w:rPr>
        <w:t xml:space="preserve">                          </w:t>
      </w:r>
    </w:p>
    <w:p w:rsidR="005F0EBA" w:rsidRPr="002719DE" w:rsidRDefault="005F0EBA" w:rsidP="008F4677">
      <w:pPr>
        <w:tabs>
          <w:tab w:val="left" w:pos="1134"/>
        </w:tabs>
        <w:spacing w:line="260" w:lineRule="auto"/>
        <w:ind w:firstLine="709"/>
        <w:rPr>
          <w:sz w:val="26"/>
          <w:szCs w:val="26"/>
        </w:rPr>
      </w:pPr>
      <w:r w:rsidRPr="002719DE">
        <w:rPr>
          <w:sz w:val="26"/>
          <w:szCs w:val="26"/>
          <w:lang w:val="vi-VN"/>
        </w:rPr>
        <w:t>Số CMND</w:t>
      </w:r>
      <w:r w:rsidR="00026816" w:rsidRPr="002719DE">
        <w:rPr>
          <w:sz w:val="26"/>
          <w:szCs w:val="26"/>
        </w:rPr>
        <w:t>/CCCD</w:t>
      </w:r>
      <w:r w:rsidRPr="002719DE">
        <w:rPr>
          <w:sz w:val="26"/>
          <w:szCs w:val="26"/>
          <w:lang w:val="vi-VN"/>
        </w:rPr>
        <w:t>:</w:t>
      </w:r>
      <w:r w:rsidRPr="002719DE">
        <w:rPr>
          <w:sz w:val="26"/>
          <w:szCs w:val="26"/>
        </w:rPr>
        <w:t xml:space="preserve"> </w:t>
      </w:r>
      <w:r w:rsidR="000E7AF6" w:rsidRPr="002719DE">
        <w:rPr>
          <w:sz w:val="26"/>
          <w:szCs w:val="26"/>
        </w:rPr>
        <w:t>{CMND}</w:t>
      </w:r>
      <w:r w:rsidRPr="002719DE">
        <w:rPr>
          <w:sz w:val="26"/>
          <w:szCs w:val="26"/>
        </w:rPr>
        <w:t xml:space="preserve"> được cấp ngày </w:t>
      </w:r>
      <w:r w:rsidR="000E7AF6" w:rsidRPr="002719DE">
        <w:rPr>
          <w:sz w:val="26"/>
          <w:szCs w:val="26"/>
        </w:rPr>
        <w:t>{NGAY_CAP}</w:t>
      </w:r>
      <w:r w:rsidRPr="002719DE">
        <w:rPr>
          <w:sz w:val="26"/>
          <w:szCs w:val="26"/>
        </w:rPr>
        <w:t xml:space="preserve"> tại </w:t>
      </w:r>
      <w:r w:rsidR="000E7AF6" w:rsidRPr="002719DE">
        <w:rPr>
          <w:sz w:val="26"/>
          <w:szCs w:val="26"/>
        </w:rPr>
        <w:t>{NOI_CAP}</w:t>
      </w:r>
    </w:p>
    <w:p w:rsidR="005F0EBA" w:rsidRPr="002719DE" w:rsidRDefault="005F0EBA" w:rsidP="008F4677">
      <w:pPr>
        <w:tabs>
          <w:tab w:val="left" w:pos="1134"/>
        </w:tabs>
        <w:spacing w:line="260" w:lineRule="auto"/>
        <w:ind w:firstLine="709"/>
        <w:rPr>
          <w:b/>
          <w:sz w:val="26"/>
          <w:szCs w:val="26"/>
        </w:rPr>
      </w:pPr>
      <w:r w:rsidRPr="002719DE">
        <w:rPr>
          <w:b/>
          <w:bCs/>
          <w:sz w:val="26"/>
          <w:szCs w:val="26"/>
          <w:lang w:val="vi-VN"/>
        </w:rPr>
        <w:t>Bên mua (Bên B):</w:t>
      </w:r>
      <w:r w:rsidRPr="002719DE">
        <w:rPr>
          <w:b/>
          <w:sz w:val="26"/>
          <w:szCs w:val="26"/>
        </w:rPr>
        <w:t xml:space="preserve"> TỔNG CÔNG TY ĐIỆN LỰC MIỀN TRUNG</w:t>
      </w:r>
    </w:p>
    <w:p w:rsidR="005F0EBA" w:rsidRPr="002719DE" w:rsidRDefault="005F0EBA" w:rsidP="008F4677">
      <w:pPr>
        <w:tabs>
          <w:tab w:val="left" w:pos="1134"/>
        </w:tabs>
        <w:spacing w:line="260" w:lineRule="auto"/>
        <w:ind w:firstLine="709"/>
        <w:rPr>
          <w:sz w:val="26"/>
          <w:szCs w:val="26"/>
          <w:lang w:val="vi-VN"/>
        </w:rPr>
      </w:pPr>
      <w:r w:rsidRPr="002719DE">
        <w:rPr>
          <w:sz w:val="26"/>
          <w:szCs w:val="26"/>
        </w:rPr>
        <w:t xml:space="preserve">Đại diện theo pháp luật là ông: </w:t>
      </w:r>
      <w:r w:rsidRPr="002719DE">
        <w:rPr>
          <w:b/>
          <w:sz w:val="26"/>
          <w:szCs w:val="26"/>
        </w:rPr>
        <w:t>NGÔ TẤN CƯ</w:t>
      </w:r>
      <w:r w:rsidRPr="002719DE">
        <w:rPr>
          <w:b/>
          <w:bCs/>
          <w:i/>
          <w:iCs/>
          <w:sz w:val="26"/>
          <w:szCs w:val="26"/>
          <w:lang w:val="vi-VN"/>
        </w:rPr>
        <w:t xml:space="preserve"> </w:t>
      </w:r>
    </w:p>
    <w:p w:rsidR="005F0EBA" w:rsidRPr="002719DE" w:rsidRDefault="005F0EBA" w:rsidP="008F4677">
      <w:pPr>
        <w:tabs>
          <w:tab w:val="left" w:pos="1134"/>
        </w:tabs>
        <w:spacing w:line="260" w:lineRule="auto"/>
        <w:ind w:firstLine="709"/>
        <w:rPr>
          <w:sz w:val="26"/>
          <w:szCs w:val="26"/>
        </w:rPr>
      </w:pPr>
      <w:r w:rsidRPr="002719DE">
        <w:rPr>
          <w:sz w:val="26"/>
          <w:szCs w:val="26"/>
          <w:lang w:val="vi-VN"/>
        </w:rPr>
        <w:t xml:space="preserve">Địa chỉ: </w:t>
      </w:r>
      <w:r w:rsidRPr="002719DE">
        <w:rPr>
          <w:sz w:val="26"/>
          <w:szCs w:val="26"/>
        </w:rPr>
        <w:t>78A Duy Tân, phường Hòa Thuận Đông, quận Hải Châu, thành phố Đà Nẵng.</w:t>
      </w:r>
    </w:p>
    <w:p w:rsidR="005F0EBA" w:rsidRPr="002719DE" w:rsidRDefault="005F0EBA" w:rsidP="008F4677">
      <w:pPr>
        <w:tabs>
          <w:tab w:val="left" w:pos="1134"/>
        </w:tabs>
        <w:spacing w:line="260" w:lineRule="auto"/>
        <w:ind w:firstLine="709"/>
        <w:rPr>
          <w:b/>
          <w:sz w:val="26"/>
          <w:szCs w:val="26"/>
        </w:rPr>
      </w:pPr>
      <w:r w:rsidRPr="002719DE">
        <w:rPr>
          <w:sz w:val="26"/>
          <w:szCs w:val="26"/>
        </w:rPr>
        <w:t xml:space="preserve">Đại diện ký kết hợp đồng là ông: </w:t>
      </w:r>
      <w:r w:rsidRPr="002719DE">
        <w:rPr>
          <w:b/>
          <w:sz w:val="26"/>
          <w:szCs w:val="26"/>
        </w:rPr>
        <w:t>LÊ NGỌC CHÍNH</w:t>
      </w:r>
    </w:p>
    <w:p w:rsidR="005F0EBA" w:rsidRPr="002719DE" w:rsidRDefault="005F0EBA" w:rsidP="008F4677">
      <w:pPr>
        <w:tabs>
          <w:tab w:val="left" w:pos="1134"/>
        </w:tabs>
        <w:spacing w:line="260" w:lineRule="auto"/>
        <w:ind w:firstLine="709"/>
        <w:rPr>
          <w:sz w:val="26"/>
          <w:szCs w:val="26"/>
        </w:rPr>
      </w:pPr>
      <w:r w:rsidRPr="002719DE">
        <w:rPr>
          <w:sz w:val="26"/>
          <w:szCs w:val="26"/>
        </w:rPr>
        <w:t>Chức vụ: Giám đốc Điện lực Sơn Trà</w:t>
      </w:r>
    </w:p>
    <w:p w:rsidR="005F0EBA" w:rsidRPr="002719DE" w:rsidRDefault="005F0EBA" w:rsidP="008F4677">
      <w:pPr>
        <w:tabs>
          <w:tab w:val="left" w:pos="1134"/>
        </w:tabs>
        <w:spacing w:line="260" w:lineRule="auto"/>
        <w:ind w:firstLine="709"/>
        <w:rPr>
          <w:sz w:val="26"/>
          <w:szCs w:val="26"/>
        </w:rPr>
      </w:pPr>
      <w:r w:rsidRPr="002719DE">
        <w:rPr>
          <w:sz w:val="26"/>
          <w:szCs w:val="26"/>
        </w:rPr>
        <w:t>Theo Giấy ủy quyền số: 4354/UQ-EVNCPC ngày 21 tháng 5 năm 2019 của Tổng Giám Đốc Tổng Công ty Điện lực Miền Trung</w:t>
      </w:r>
    </w:p>
    <w:p w:rsidR="005F0EBA" w:rsidRPr="002719DE" w:rsidRDefault="005F0EBA" w:rsidP="008F4677">
      <w:pPr>
        <w:tabs>
          <w:tab w:val="left" w:pos="1134"/>
        </w:tabs>
        <w:spacing w:line="260" w:lineRule="auto"/>
        <w:ind w:firstLine="709"/>
        <w:jc w:val="both"/>
        <w:rPr>
          <w:sz w:val="26"/>
          <w:szCs w:val="26"/>
        </w:rPr>
      </w:pPr>
      <w:r w:rsidRPr="002719DE">
        <w:rPr>
          <w:sz w:val="26"/>
          <w:szCs w:val="26"/>
        </w:rPr>
        <w:t>Số điện thoại: 0236.2225320 ;        Fax: 0236.2619903.</w:t>
      </w:r>
    </w:p>
    <w:p w:rsidR="005F0EBA" w:rsidRPr="002719DE" w:rsidRDefault="005F0EBA" w:rsidP="008F4677">
      <w:pPr>
        <w:tabs>
          <w:tab w:val="left" w:pos="1134"/>
        </w:tabs>
        <w:spacing w:line="260" w:lineRule="auto"/>
        <w:ind w:firstLine="709"/>
        <w:jc w:val="both"/>
        <w:rPr>
          <w:sz w:val="26"/>
          <w:szCs w:val="26"/>
        </w:rPr>
      </w:pPr>
      <w:r w:rsidRPr="002719DE">
        <w:rPr>
          <w:sz w:val="26"/>
          <w:szCs w:val="26"/>
        </w:rPr>
        <w:t xml:space="preserve">Website: </w:t>
      </w:r>
      <w:hyperlink r:id="rId6" w:history="1">
        <w:r w:rsidRPr="002719DE">
          <w:rPr>
            <w:rStyle w:val="Hyperlink"/>
            <w:color w:val="auto"/>
            <w:sz w:val="26"/>
            <w:szCs w:val="26"/>
          </w:rPr>
          <w:t>www.pcdanang.cpc.vn</w:t>
        </w:r>
      </w:hyperlink>
      <w:r w:rsidRPr="002719DE">
        <w:rPr>
          <w:sz w:val="26"/>
          <w:szCs w:val="26"/>
        </w:rPr>
        <w:t>.</w:t>
      </w:r>
    </w:p>
    <w:p w:rsidR="005F0EBA" w:rsidRPr="002719DE" w:rsidRDefault="005F0EBA" w:rsidP="008F4677">
      <w:pPr>
        <w:tabs>
          <w:tab w:val="left" w:pos="1134"/>
        </w:tabs>
        <w:spacing w:line="260" w:lineRule="auto"/>
        <w:ind w:firstLine="709"/>
        <w:rPr>
          <w:sz w:val="26"/>
          <w:szCs w:val="26"/>
          <w:lang w:val="vi-VN"/>
        </w:rPr>
      </w:pPr>
      <w:r w:rsidRPr="002719DE">
        <w:rPr>
          <w:sz w:val="26"/>
          <w:szCs w:val="26"/>
        </w:rPr>
        <w:t xml:space="preserve">Email: </w:t>
      </w:r>
      <w:hyperlink r:id="rId7" w:history="1">
        <w:r w:rsidRPr="002719DE">
          <w:rPr>
            <w:rStyle w:val="Hyperlink"/>
            <w:color w:val="auto"/>
            <w:sz w:val="26"/>
            <w:szCs w:val="26"/>
          </w:rPr>
          <w:t>dienlucsontrakinhdoanh@gmail.com</w:t>
        </w:r>
      </w:hyperlink>
    </w:p>
    <w:p w:rsidR="005F0EBA" w:rsidRPr="002719DE" w:rsidRDefault="005F0EBA" w:rsidP="008F4677">
      <w:pPr>
        <w:tabs>
          <w:tab w:val="left" w:pos="1134"/>
        </w:tabs>
        <w:spacing w:line="260" w:lineRule="auto"/>
        <w:ind w:firstLine="709"/>
        <w:jc w:val="both"/>
        <w:rPr>
          <w:sz w:val="26"/>
          <w:szCs w:val="26"/>
        </w:rPr>
      </w:pPr>
      <w:r w:rsidRPr="002719DE">
        <w:rPr>
          <w:sz w:val="26"/>
          <w:szCs w:val="26"/>
        </w:rPr>
        <w:t>Tài khoản số: 2004311010001 tại Ngân hàng Nông nghiệp và phát triển nông thôn Quận Sơn Trà</w:t>
      </w:r>
    </w:p>
    <w:p w:rsidR="005F0EBA" w:rsidRPr="002719DE" w:rsidRDefault="005F0EBA" w:rsidP="008F4677">
      <w:pPr>
        <w:tabs>
          <w:tab w:val="left" w:pos="1134"/>
        </w:tabs>
        <w:spacing w:line="260" w:lineRule="auto"/>
        <w:ind w:firstLine="709"/>
        <w:jc w:val="both"/>
        <w:rPr>
          <w:sz w:val="26"/>
          <w:szCs w:val="26"/>
        </w:rPr>
      </w:pPr>
      <w:r w:rsidRPr="002719DE">
        <w:rPr>
          <w:sz w:val="26"/>
          <w:szCs w:val="26"/>
        </w:rPr>
        <w:t>Mã số thuế: 0400549228.</w:t>
      </w:r>
    </w:p>
    <w:p w:rsidR="005F0EBA" w:rsidRPr="002719DE" w:rsidRDefault="005F0EBA" w:rsidP="008F4677">
      <w:pPr>
        <w:tabs>
          <w:tab w:val="left" w:pos="1134"/>
        </w:tabs>
        <w:spacing w:line="260" w:lineRule="auto"/>
        <w:ind w:firstLine="709"/>
        <w:rPr>
          <w:sz w:val="26"/>
          <w:szCs w:val="26"/>
          <w:lang w:val="vi-VN"/>
        </w:rPr>
      </w:pPr>
      <w:r w:rsidRPr="002719DE">
        <w:rPr>
          <w:sz w:val="26"/>
          <w:szCs w:val="26"/>
        </w:rPr>
        <w:t>Số điện thoại CSKH: 19001909</w:t>
      </w:r>
    </w:p>
    <w:p w:rsidR="008F4677" w:rsidRPr="002719DE" w:rsidRDefault="008F4677" w:rsidP="008F4677">
      <w:pPr>
        <w:spacing w:line="260" w:lineRule="auto"/>
        <w:ind w:firstLine="567"/>
        <w:rPr>
          <w:sz w:val="26"/>
          <w:szCs w:val="26"/>
        </w:rPr>
      </w:pPr>
    </w:p>
    <w:p w:rsidR="008C3ED1" w:rsidRPr="002719DE" w:rsidRDefault="008C3ED1" w:rsidP="008F4677">
      <w:pPr>
        <w:spacing w:line="260" w:lineRule="auto"/>
        <w:ind w:firstLine="567"/>
        <w:rPr>
          <w:sz w:val="26"/>
          <w:szCs w:val="26"/>
        </w:rPr>
      </w:pPr>
      <w:r w:rsidRPr="002719DE">
        <w:rPr>
          <w:sz w:val="26"/>
          <w:szCs w:val="26"/>
        </w:rPr>
        <w:lastRenderedPageBreak/>
        <w:t xml:space="preserve">Cùng nhau thỏa thuận ký Hợp đồng mua bán điện (sau đây gọi là Hợp đồng) để mua, bán điện năng được sản xuất từ hệ thống điện mặt trời mái nhà (sau đây gọi là Hệ thống), có công suất lắp đặt là </w:t>
      </w:r>
      <w:r w:rsidR="00C80BC3" w:rsidRPr="002719DE">
        <w:rPr>
          <w:b/>
          <w:sz w:val="26"/>
          <w:szCs w:val="26"/>
        </w:rPr>
        <w:t>{CONG_SUAT}</w:t>
      </w:r>
      <w:r w:rsidRPr="002719DE">
        <w:rPr>
          <w:sz w:val="26"/>
          <w:szCs w:val="26"/>
        </w:rPr>
        <w:t xml:space="preserve">kWp với các thông số tại Phụ lục (Mẫu Phụ lục do Bên B ban hành) do Bên A đầu tư xây dựng và vận hành tại </w:t>
      </w:r>
      <w:r w:rsidR="00C80BC3" w:rsidRPr="002719DE">
        <w:rPr>
          <w:sz w:val="26"/>
          <w:szCs w:val="26"/>
        </w:rPr>
        <w:t>{DIA_CHI_VAN_HANH}</w:t>
      </w:r>
      <w:r w:rsidR="00026816" w:rsidRPr="002719DE">
        <w:rPr>
          <w:sz w:val="26"/>
          <w:szCs w:val="26"/>
        </w:rPr>
        <w:t xml:space="preserve"> </w:t>
      </w:r>
      <w:r w:rsidRPr="002719DE">
        <w:rPr>
          <w:sz w:val="26"/>
          <w:szCs w:val="26"/>
        </w:rPr>
        <w:t>với những điều khoản dưới đây:</w:t>
      </w:r>
    </w:p>
    <w:p w:rsidR="008C3ED1" w:rsidRPr="002719DE" w:rsidRDefault="008C3ED1" w:rsidP="008F4677">
      <w:pPr>
        <w:spacing w:line="260" w:lineRule="auto"/>
        <w:ind w:firstLine="567"/>
        <w:rPr>
          <w:sz w:val="26"/>
          <w:szCs w:val="26"/>
        </w:rPr>
      </w:pPr>
      <w:bookmarkStart w:id="1" w:name="dieu_1_2"/>
      <w:r w:rsidRPr="002719DE">
        <w:rPr>
          <w:b/>
          <w:bCs/>
          <w:sz w:val="26"/>
          <w:szCs w:val="26"/>
        </w:rPr>
        <w:t>Điều 1. Điện năng mua bán</w:t>
      </w:r>
      <w:bookmarkEnd w:id="1"/>
    </w:p>
    <w:p w:rsidR="008C3ED1" w:rsidRPr="002719DE" w:rsidRDefault="008C3ED1" w:rsidP="008F4677">
      <w:pPr>
        <w:spacing w:line="260" w:lineRule="auto"/>
        <w:ind w:firstLine="567"/>
        <w:rPr>
          <w:sz w:val="26"/>
          <w:szCs w:val="26"/>
        </w:rPr>
      </w:pPr>
      <w:r w:rsidRPr="002719DE">
        <w:rPr>
          <w:sz w:val="26"/>
          <w:szCs w:val="26"/>
        </w:rPr>
        <w:t>1. Bên A đồng ý bán cho Bên B và Bên B đồng ý mua của Bên A sản lượng điện năng được sản xuất từ Hệ thống phát lên lưới của Bên B thông qua công tơ đo đếm được lắp đặt tại điểm giao nhận điện.</w:t>
      </w:r>
    </w:p>
    <w:p w:rsidR="008C3ED1" w:rsidRPr="002719DE" w:rsidRDefault="008C3ED1" w:rsidP="008F4677">
      <w:pPr>
        <w:spacing w:line="260" w:lineRule="auto"/>
        <w:ind w:firstLine="567"/>
        <w:rPr>
          <w:sz w:val="26"/>
          <w:szCs w:val="26"/>
        </w:rPr>
      </w:pPr>
      <w:r w:rsidRPr="002719DE">
        <w:rPr>
          <w:sz w:val="26"/>
          <w:szCs w:val="26"/>
        </w:rPr>
        <w:t>2. Bên B có trách nhiệm thanh toán lượng điện năng từ Hệ thống của Bên A phát lên lưới của Bên B theo giá mua điện quy định tại Điều 2 của Hợp đồng này.</w:t>
      </w:r>
    </w:p>
    <w:p w:rsidR="008C3ED1" w:rsidRPr="002719DE" w:rsidRDefault="008C3ED1" w:rsidP="008F4677">
      <w:pPr>
        <w:spacing w:line="260" w:lineRule="auto"/>
        <w:ind w:firstLine="567"/>
        <w:rPr>
          <w:sz w:val="26"/>
          <w:szCs w:val="26"/>
        </w:rPr>
      </w:pPr>
      <w:r w:rsidRPr="002719DE">
        <w:rPr>
          <w:sz w:val="26"/>
          <w:szCs w:val="26"/>
        </w:rPr>
        <w:t>3. Điện năng Bên A nhận từ lưới của Bên B sẽ được hai bên ký hợp đồng mua bán điện riêng không thuộc phạm vi của Hợp đồng này.</w:t>
      </w:r>
    </w:p>
    <w:p w:rsidR="008C3ED1" w:rsidRPr="002719DE" w:rsidRDefault="008C3ED1" w:rsidP="008F4677">
      <w:pPr>
        <w:spacing w:line="260" w:lineRule="auto"/>
        <w:ind w:firstLine="567"/>
        <w:rPr>
          <w:sz w:val="26"/>
          <w:szCs w:val="26"/>
        </w:rPr>
      </w:pPr>
      <w:bookmarkStart w:id="2" w:name="dieu_2_2"/>
      <w:r w:rsidRPr="002719DE">
        <w:rPr>
          <w:b/>
          <w:bCs/>
          <w:sz w:val="26"/>
          <w:szCs w:val="26"/>
        </w:rPr>
        <w:t>Điều 2. Giá mua bán điện</w:t>
      </w:r>
      <w:bookmarkEnd w:id="2"/>
    </w:p>
    <w:p w:rsidR="008C3ED1" w:rsidRPr="002719DE" w:rsidRDefault="008C3ED1" w:rsidP="008F4677">
      <w:pPr>
        <w:spacing w:line="260" w:lineRule="auto"/>
        <w:ind w:firstLine="567"/>
        <w:rPr>
          <w:sz w:val="26"/>
          <w:szCs w:val="26"/>
        </w:rPr>
      </w:pPr>
      <w:r w:rsidRPr="002719DE">
        <w:rPr>
          <w:sz w:val="26"/>
          <w:szCs w:val="26"/>
        </w:rPr>
        <w:t>1. Giá mua bán điện của Hệ thống điện mặt trời áp mái thực hiện theo quy định tại khoản 2 Điều 8 Quyết định số 13/2020/QĐ-TTg ngày 06 tháng 4 năm 2020 của Thủ tướng Chính phủ về cơ chế khuyến khích phát triển điện mặt trời tại Việt Nam.</w:t>
      </w:r>
    </w:p>
    <w:p w:rsidR="008C3ED1" w:rsidRPr="002719DE" w:rsidRDefault="008C3ED1" w:rsidP="008F4677">
      <w:pPr>
        <w:spacing w:line="260" w:lineRule="auto"/>
        <w:ind w:firstLine="567"/>
        <w:rPr>
          <w:sz w:val="26"/>
          <w:szCs w:val="26"/>
        </w:rPr>
      </w:pPr>
      <w:r w:rsidRPr="002719DE">
        <w:rPr>
          <w:sz w:val="26"/>
          <w:szCs w:val="26"/>
        </w:rPr>
        <w:t xml:space="preserve">2. Giá mua điện quy định tại khoản 1 Điều này được áp dụng 20 năm kể từ ngày </w:t>
      </w:r>
      <w:r w:rsidR="000E7AF6" w:rsidRPr="002719DE">
        <w:rPr>
          <w:b/>
          <w:sz w:val="26"/>
          <w:szCs w:val="26"/>
        </w:rPr>
        <w:t xml:space="preserve"> </w:t>
      </w:r>
      <w:r w:rsidRPr="002719DE">
        <w:rPr>
          <w:sz w:val="26"/>
          <w:szCs w:val="26"/>
        </w:rPr>
        <w:t xml:space="preserve"> đến hết ngày </w:t>
      </w:r>
      <w:r w:rsidR="00324150" w:rsidRPr="002719DE">
        <w:rPr>
          <w:b/>
          <w:sz w:val="26"/>
          <w:szCs w:val="26"/>
        </w:rPr>
        <w:t>ĐỦ20NĂM</w:t>
      </w:r>
    </w:p>
    <w:p w:rsidR="008C3ED1" w:rsidRPr="002719DE" w:rsidRDefault="008C3ED1" w:rsidP="008F4677">
      <w:pPr>
        <w:spacing w:line="260" w:lineRule="auto"/>
        <w:ind w:firstLine="567"/>
        <w:rPr>
          <w:sz w:val="26"/>
          <w:szCs w:val="26"/>
        </w:rPr>
      </w:pPr>
      <w:bookmarkStart w:id="3" w:name="dieu_3_2"/>
      <w:r w:rsidRPr="002719DE">
        <w:rPr>
          <w:b/>
          <w:bCs/>
          <w:sz w:val="26"/>
          <w:szCs w:val="26"/>
        </w:rPr>
        <w:t>Điều 3. Xác nhận chỉ số công tơ, điện năng phát lên lưới và lập hóa đơn</w:t>
      </w:r>
      <w:bookmarkEnd w:id="3"/>
    </w:p>
    <w:p w:rsidR="008C3ED1" w:rsidRPr="002719DE" w:rsidRDefault="008C3ED1" w:rsidP="008F4677">
      <w:pPr>
        <w:spacing w:line="260" w:lineRule="auto"/>
        <w:ind w:firstLine="567"/>
        <w:rPr>
          <w:sz w:val="26"/>
          <w:szCs w:val="26"/>
        </w:rPr>
      </w:pPr>
      <w:r w:rsidRPr="002719DE">
        <w:rPr>
          <w:sz w:val="26"/>
          <w:szCs w:val="26"/>
        </w:rPr>
        <w:t>1. Xác nhận chỉ số công tơ, điện năng phát lên lưới</w:t>
      </w:r>
    </w:p>
    <w:p w:rsidR="008C3ED1" w:rsidRPr="002719DE" w:rsidRDefault="008C3ED1" w:rsidP="008F4677">
      <w:pPr>
        <w:spacing w:line="260" w:lineRule="auto"/>
        <w:ind w:firstLine="567"/>
        <w:rPr>
          <w:sz w:val="26"/>
          <w:szCs w:val="26"/>
        </w:rPr>
      </w:pPr>
      <w:r w:rsidRPr="002719DE">
        <w:rPr>
          <w:sz w:val="26"/>
          <w:szCs w:val="26"/>
        </w:rPr>
        <w:t xml:space="preserve">- Bên B thực hiện ghi chỉ số công tơ </w:t>
      </w:r>
      <w:r w:rsidR="007C3D60" w:rsidRPr="002719DE">
        <w:rPr>
          <w:b/>
          <w:sz w:val="26"/>
          <w:szCs w:val="26"/>
        </w:rPr>
        <w:t>01</w:t>
      </w:r>
      <w:r w:rsidR="007C3D60" w:rsidRPr="002719DE">
        <w:rPr>
          <w:sz w:val="26"/>
          <w:szCs w:val="26"/>
        </w:rPr>
        <w:t xml:space="preserve"> lần </w:t>
      </w:r>
      <w:r w:rsidRPr="002719DE">
        <w:rPr>
          <w:sz w:val="26"/>
          <w:szCs w:val="26"/>
        </w:rPr>
        <w:t xml:space="preserve">vào ngày </w:t>
      </w:r>
      <w:r w:rsidR="00C80BC3" w:rsidRPr="002719DE">
        <w:rPr>
          <w:b/>
          <w:sz w:val="26"/>
          <w:szCs w:val="26"/>
        </w:rPr>
        <w:t xml:space="preserve">                   </w:t>
      </w:r>
      <w:r w:rsidRPr="002719DE">
        <w:rPr>
          <w:sz w:val="26"/>
          <w:szCs w:val="26"/>
        </w:rPr>
        <w:t>hàng tháng</w:t>
      </w:r>
      <w:r w:rsidR="007C3D60" w:rsidRPr="002719DE">
        <w:rPr>
          <w:sz w:val="26"/>
          <w:szCs w:val="26"/>
        </w:rPr>
        <w:t xml:space="preserve"> và ngày </w:t>
      </w:r>
      <w:r w:rsidR="007C3D60" w:rsidRPr="002719DE">
        <w:rPr>
          <w:b/>
          <w:sz w:val="26"/>
          <w:szCs w:val="26"/>
        </w:rPr>
        <w:t>31/12</w:t>
      </w:r>
      <w:r w:rsidR="007C3D60" w:rsidRPr="002719DE">
        <w:rPr>
          <w:sz w:val="26"/>
          <w:szCs w:val="26"/>
        </w:rPr>
        <w:t xml:space="preserve"> hàng năm</w:t>
      </w:r>
      <w:r w:rsidRPr="002719DE">
        <w:rPr>
          <w:sz w:val="26"/>
          <w:szCs w:val="26"/>
        </w:rPr>
        <w:t>.</w:t>
      </w:r>
    </w:p>
    <w:p w:rsidR="008C3ED1" w:rsidRPr="002719DE" w:rsidRDefault="008C3ED1" w:rsidP="008F4677">
      <w:pPr>
        <w:spacing w:line="260" w:lineRule="auto"/>
        <w:ind w:firstLine="567"/>
        <w:rPr>
          <w:sz w:val="26"/>
          <w:szCs w:val="26"/>
        </w:rPr>
      </w:pPr>
      <w:r w:rsidRPr="002719DE">
        <w:rPr>
          <w:sz w:val="26"/>
          <w:szCs w:val="26"/>
        </w:rPr>
        <w:t>- Trong thời hạn tối đa 05 (năm) ngày làm việc kể từ ngày ghi chỉ số công tơ, Bên B sẽ thông báo cho Bên A chỉ số công tơ và lượng điện từ Hệ thống phát lên lưới trong kỳ thanh toán bằng hình thức:</w:t>
      </w:r>
    </w:p>
    <w:p w:rsidR="008C3ED1" w:rsidRPr="002719DE" w:rsidRDefault="008C3ED1" w:rsidP="008F4677">
      <w:pPr>
        <w:spacing w:line="260" w:lineRule="auto"/>
        <w:ind w:firstLine="567"/>
        <w:rPr>
          <w:sz w:val="26"/>
          <w:szCs w:val="26"/>
        </w:rPr>
      </w:pPr>
      <w:r w:rsidRPr="002719DE">
        <w:rPr>
          <w:sz w:val="26"/>
          <w:szCs w:val="26"/>
        </w:rPr>
        <w:t>Email</w:t>
      </w:r>
      <w:r w:rsidR="00455214" w:rsidRPr="002719DE">
        <w:rPr>
          <w:sz w:val="26"/>
          <w:szCs w:val="26"/>
        </w:rPr>
        <w:t>:</w:t>
      </w:r>
      <w:r w:rsidRPr="002719DE">
        <w:rPr>
          <w:sz w:val="26"/>
          <w:szCs w:val="26"/>
        </w:rPr>
        <w:t xml:space="preserve"> </w:t>
      </w:r>
      <w:r w:rsidR="00C80BC3" w:rsidRPr="002719DE">
        <w:rPr>
          <w:b/>
          <w:i/>
          <w:iCs/>
          <w:sz w:val="26"/>
          <w:szCs w:val="26"/>
        </w:rPr>
        <w:t>{EMAIL}</w:t>
      </w:r>
    </w:p>
    <w:p w:rsidR="00455214" w:rsidRPr="002719DE" w:rsidRDefault="008C3ED1" w:rsidP="008F4677">
      <w:pPr>
        <w:spacing w:line="260" w:lineRule="auto"/>
        <w:ind w:firstLine="567"/>
        <w:rPr>
          <w:sz w:val="26"/>
          <w:szCs w:val="26"/>
        </w:rPr>
      </w:pPr>
      <w:r w:rsidRPr="002719DE">
        <w:rPr>
          <w:sz w:val="26"/>
          <w:szCs w:val="26"/>
        </w:rPr>
        <w:t>- Trường hợp Bên A không thống nhất với chỉ số công tơ và lượng điện năng phát</w:t>
      </w:r>
      <w:r w:rsidR="0037260A" w:rsidRPr="002719DE">
        <w:rPr>
          <w:sz w:val="26"/>
          <w:szCs w:val="26"/>
        </w:rPr>
        <w:t xml:space="preserve"> lên lưới do Bên B thông báo, Bê</w:t>
      </w:r>
      <w:r w:rsidRPr="002719DE">
        <w:rPr>
          <w:sz w:val="26"/>
          <w:szCs w:val="26"/>
        </w:rPr>
        <w:t>n A có trách nhiệm phản hồi trong vòng 01 (một) ngày làm việc kể từ khi nhận thô</w:t>
      </w:r>
      <w:r w:rsidR="00455214" w:rsidRPr="002719DE">
        <w:rPr>
          <w:sz w:val="26"/>
          <w:szCs w:val="26"/>
        </w:rPr>
        <w:t>ng báo của Bên B bằng hình thức:</w:t>
      </w:r>
    </w:p>
    <w:p w:rsidR="008C3ED1" w:rsidRPr="002719DE" w:rsidRDefault="008C3ED1" w:rsidP="008F4677">
      <w:pPr>
        <w:spacing w:line="260" w:lineRule="auto"/>
        <w:ind w:firstLine="567"/>
        <w:rPr>
          <w:sz w:val="26"/>
          <w:szCs w:val="26"/>
        </w:rPr>
      </w:pPr>
      <w:r w:rsidRPr="002719DE">
        <w:rPr>
          <w:sz w:val="26"/>
          <w:szCs w:val="26"/>
        </w:rPr>
        <w:t>Email</w:t>
      </w:r>
      <w:r w:rsidR="00455214" w:rsidRPr="002719DE">
        <w:rPr>
          <w:sz w:val="26"/>
          <w:szCs w:val="26"/>
        </w:rPr>
        <w:t>:</w:t>
      </w:r>
      <w:r w:rsidRPr="002719DE">
        <w:rPr>
          <w:sz w:val="26"/>
          <w:szCs w:val="26"/>
        </w:rPr>
        <w:t xml:space="preserve"> </w:t>
      </w:r>
      <w:hyperlink r:id="rId8" w:history="1">
        <w:r w:rsidR="00455214" w:rsidRPr="002719DE">
          <w:rPr>
            <w:rStyle w:val="Hyperlink"/>
            <w:color w:val="auto"/>
            <w:sz w:val="26"/>
            <w:szCs w:val="26"/>
          </w:rPr>
          <w:t>dienlucsontrakinhdoanh@gmail.com</w:t>
        </w:r>
      </w:hyperlink>
    </w:p>
    <w:p w:rsidR="008C3ED1" w:rsidRPr="002719DE" w:rsidRDefault="008C3ED1" w:rsidP="008F4677">
      <w:pPr>
        <w:spacing w:line="260" w:lineRule="auto"/>
        <w:ind w:firstLine="567"/>
        <w:rPr>
          <w:sz w:val="26"/>
          <w:szCs w:val="26"/>
        </w:rPr>
      </w:pPr>
      <w:r w:rsidRPr="002719DE">
        <w:rPr>
          <w:sz w:val="26"/>
          <w:szCs w:val="26"/>
        </w:rPr>
        <w:t>- Sau thời hạn trên, nếu Bên A không có ý kiến phản hồi cho Bên B thì được hiểu là Bên A thống nhất với chỉ số công tơ và lượng điện năng phát lên lưới do Bên B thông báo.</w:t>
      </w:r>
    </w:p>
    <w:p w:rsidR="008C3ED1" w:rsidRPr="002719DE" w:rsidRDefault="008C3ED1" w:rsidP="008F4677">
      <w:pPr>
        <w:spacing w:line="260" w:lineRule="auto"/>
        <w:ind w:firstLine="567"/>
        <w:rPr>
          <w:sz w:val="26"/>
          <w:szCs w:val="26"/>
        </w:rPr>
      </w:pPr>
      <w:r w:rsidRPr="002719DE">
        <w:rPr>
          <w:sz w:val="26"/>
          <w:szCs w:val="26"/>
        </w:rPr>
        <w:t>2. Tiền điện thanh toán:</w:t>
      </w:r>
    </w:p>
    <w:p w:rsidR="008C3ED1" w:rsidRPr="002719DE" w:rsidRDefault="008C3ED1" w:rsidP="008F4677">
      <w:pPr>
        <w:spacing w:line="260" w:lineRule="auto"/>
        <w:ind w:firstLine="567"/>
        <w:rPr>
          <w:sz w:val="26"/>
          <w:szCs w:val="26"/>
        </w:rPr>
      </w:pPr>
      <w:r w:rsidRPr="002719DE">
        <w:rPr>
          <w:sz w:val="26"/>
          <w:szCs w:val="26"/>
        </w:rPr>
        <w:t>a) Tiền điện: Căn cứ sản lượng điện hai Bên đã thống nhất tại khoản 1 Điều này và giá mua điện tại Điều 2 của Hợp đồng này, định kỳ hàng tháng Bên B sẽ thanh toán cho Bên A tiền điện (chưa bao gồm thuế GTGT) như sau:</w:t>
      </w:r>
    </w:p>
    <w:p w:rsidR="008C3ED1" w:rsidRPr="002719DE" w:rsidRDefault="008C3ED1" w:rsidP="008F4677">
      <w:pPr>
        <w:spacing w:line="260" w:lineRule="auto"/>
        <w:ind w:firstLine="567"/>
        <w:jc w:val="center"/>
        <w:rPr>
          <w:sz w:val="26"/>
          <w:szCs w:val="26"/>
        </w:rPr>
      </w:pPr>
      <w:r w:rsidRPr="002719DE">
        <w:rPr>
          <w:sz w:val="26"/>
          <w:szCs w:val="26"/>
          <w:lang w:val="fr-FR"/>
        </w:rPr>
        <w:t>T(n)= Ag (n) x G (n)</w:t>
      </w:r>
    </w:p>
    <w:p w:rsidR="008C3ED1" w:rsidRPr="002719DE" w:rsidRDefault="008C3ED1" w:rsidP="008F4677">
      <w:pPr>
        <w:spacing w:line="260" w:lineRule="auto"/>
        <w:ind w:firstLine="567"/>
        <w:rPr>
          <w:sz w:val="26"/>
          <w:szCs w:val="26"/>
        </w:rPr>
      </w:pPr>
      <w:r w:rsidRPr="002719DE">
        <w:rPr>
          <w:sz w:val="26"/>
          <w:szCs w:val="26"/>
          <w:lang w:val="fr-FR"/>
        </w:rPr>
        <w:t>Trong đó:</w:t>
      </w:r>
    </w:p>
    <w:p w:rsidR="008C3ED1" w:rsidRPr="002719DE" w:rsidRDefault="008C3ED1" w:rsidP="008F4677">
      <w:pPr>
        <w:spacing w:line="260" w:lineRule="auto"/>
        <w:ind w:firstLine="567"/>
        <w:rPr>
          <w:sz w:val="26"/>
          <w:szCs w:val="26"/>
        </w:rPr>
      </w:pPr>
      <w:r w:rsidRPr="002719DE">
        <w:rPr>
          <w:sz w:val="26"/>
          <w:szCs w:val="26"/>
          <w:lang w:val="fr-FR"/>
        </w:rPr>
        <w:t>T(n): Tiền điện thanh toán trong tháng n (đồng).</w:t>
      </w:r>
    </w:p>
    <w:p w:rsidR="008C3ED1" w:rsidRPr="002719DE" w:rsidRDefault="008C3ED1" w:rsidP="008F4677">
      <w:pPr>
        <w:spacing w:line="260" w:lineRule="auto"/>
        <w:ind w:firstLine="567"/>
        <w:rPr>
          <w:sz w:val="26"/>
          <w:szCs w:val="26"/>
        </w:rPr>
      </w:pPr>
      <w:r w:rsidRPr="002719DE">
        <w:rPr>
          <w:sz w:val="26"/>
          <w:szCs w:val="26"/>
          <w:lang w:val="fr-FR"/>
        </w:rPr>
        <w:t>Ag(n): Điện năng Bên A phát lên lưới Bên B trong tháng n (kWh).</w:t>
      </w:r>
    </w:p>
    <w:p w:rsidR="008C3ED1" w:rsidRPr="002719DE" w:rsidRDefault="008C3ED1" w:rsidP="008F4677">
      <w:pPr>
        <w:spacing w:line="260" w:lineRule="auto"/>
        <w:ind w:firstLine="567"/>
        <w:rPr>
          <w:sz w:val="26"/>
          <w:szCs w:val="26"/>
        </w:rPr>
      </w:pPr>
      <w:r w:rsidRPr="002719DE">
        <w:rPr>
          <w:sz w:val="26"/>
          <w:szCs w:val="26"/>
          <w:lang w:val="fr-FR"/>
        </w:rPr>
        <w:t>- Đối với công tơ 1 biểu giá Ag(n) là sản lượng điện Bên A phát lên lưới Bên B tại điểm giao nhận điện ghi nhận qua công tơ đo đếm.</w:t>
      </w:r>
    </w:p>
    <w:p w:rsidR="008C3ED1" w:rsidRPr="002719DE" w:rsidRDefault="008C3ED1" w:rsidP="008F4677">
      <w:pPr>
        <w:spacing w:line="260" w:lineRule="auto"/>
        <w:ind w:firstLine="567"/>
        <w:rPr>
          <w:sz w:val="26"/>
          <w:szCs w:val="26"/>
        </w:rPr>
      </w:pPr>
      <w:r w:rsidRPr="002719DE">
        <w:rPr>
          <w:sz w:val="26"/>
          <w:szCs w:val="26"/>
          <w:lang w:val="fr-FR"/>
        </w:rPr>
        <w:lastRenderedPageBreak/>
        <w:t>- Đối với công tơ 3 biểu giá Ag(n) là tổng sản lượng 3 biểu (giờ bình thường, cao điểm, thấp điểm) Bên A phát lên lưới Bên B tại điểm giao nhận điện ghi nhận qua công tơ đo đếm.</w:t>
      </w:r>
    </w:p>
    <w:p w:rsidR="008C3ED1" w:rsidRPr="002719DE" w:rsidRDefault="008C3ED1" w:rsidP="008F4677">
      <w:pPr>
        <w:spacing w:line="260" w:lineRule="auto"/>
        <w:ind w:firstLine="567"/>
        <w:rPr>
          <w:sz w:val="26"/>
          <w:szCs w:val="26"/>
        </w:rPr>
      </w:pPr>
      <w:r w:rsidRPr="002719DE">
        <w:rPr>
          <w:sz w:val="26"/>
          <w:szCs w:val="26"/>
          <w:lang w:val="fr-FR"/>
        </w:rPr>
        <w:t>G(n): Giá điện áp dụng cho tháng n theo quy định tại Điều 2 (đồng/kWh) của Hợp đồng này.</w:t>
      </w:r>
    </w:p>
    <w:p w:rsidR="008C3ED1" w:rsidRPr="002719DE" w:rsidRDefault="008C3ED1" w:rsidP="008F4677">
      <w:pPr>
        <w:spacing w:line="260" w:lineRule="auto"/>
        <w:ind w:firstLine="567"/>
        <w:rPr>
          <w:sz w:val="26"/>
          <w:szCs w:val="26"/>
        </w:rPr>
      </w:pPr>
      <w:r w:rsidRPr="002719DE">
        <w:rPr>
          <w:sz w:val="26"/>
          <w:szCs w:val="26"/>
          <w:lang w:val="fr-FR"/>
        </w:rPr>
        <w:t>b) Thuế GTGT:</w:t>
      </w:r>
    </w:p>
    <w:p w:rsidR="008C3ED1" w:rsidRPr="002719DE" w:rsidRDefault="008C3ED1" w:rsidP="008F4677">
      <w:pPr>
        <w:spacing w:line="260" w:lineRule="auto"/>
        <w:ind w:firstLine="567"/>
        <w:rPr>
          <w:sz w:val="26"/>
          <w:szCs w:val="26"/>
        </w:rPr>
      </w:pPr>
      <w:r w:rsidRPr="002719DE">
        <w:rPr>
          <w:sz w:val="26"/>
          <w:szCs w:val="26"/>
          <w:lang w:val="fr-FR"/>
        </w:rPr>
        <w:t>- Trường hợp Bên A thuộc đối tượng chịu thuế GTGT, ngoài tiền điện thanh toán tại điểm a khoản 2 Điều này, Bên B phải thanh toán cho Bên A tiền thuế GTGT theo quy định hiện hành.</w:t>
      </w:r>
    </w:p>
    <w:p w:rsidR="008C3ED1" w:rsidRPr="002719DE" w:rsidRDefault="008C3ED1" w:rsidP="008F4677">
      <w:pPr>
        <w:spacing w:line="260" w:lineRule="auto"/>
        <w:ind w:firstLine="567"/>
        <w:rPr>
          <w:sz w:val="26"/>
          <w:szCs w:val="26"/>
        </w:rPr>
      </w:pPr>
      <w:r w:rsidRPr="002719DE">
        <w:rPr>
          <w:sz w:val="26"/>
          <w:szCs w:val="26"/>
          <w:lang w:val="fr-FR"/>
        </w:rPr>
        <w:t>- Trường hợp Bên A là cá nhân</w:t>
      </w:r>
      <w:r w:rsidR="0037260A" w:rsidRPr="002719DE">
        <w:rPr>
          <w:sz w:val="26"/>
          <w:szCs w:val="26"/>
          <w:lang w:val="fr-FR"/>
        </w:rPr>
        <w:t>, hộ gia đình thực hiện Hệ thống</w:t>
      </w:r>
      <w:r w:rsidRPr="002719DE">
        <w:rPr>
          <w:sz w:val="26"/>
          <w:szCs w:val="26"/>
          <w:lang w:val="fr-FR"/>
        </w:rPr>
        <w:t xml:space="preserve"> điện mặt trời trên mái nhà, đồng thời có nhận điện từ lưới điện quốc gia thì khi kết thúc kỳ ghi chỉ số công tơ cuối cùng của năm, Bên B có trách nhiệm quyết toán tiền mua điện từ Hệ thống điện mặt trời trong năm và quyết toán thuế GTGT cho Bên A tùy thuộc vào doanh thu phát sinh từ Hệ thống điện mặt trời. Bên A có trách nhiệm phối hợp với Bên B trong việc quyết toán thuế GTGT theo quy định hiện hành của pháp luật.</w:t>
      </w:r>
    </w:p>
    <w:p w:rsidR="008C3ED1" w:rsidRPr="002719DE" w:rsidRDefault="008C3ED1" w:rsidP="008F4677">
      <w:pPr>
        <w:spacing w:line="260" w:lineRule="auto"/>
        <w:ind w:firstLine="567"/>
        <w:rPr>
          <w:sz w:val="26"/>
          <w:szCs w:val="26"/>
        </w:rPr>
      </w:pPr>
      <w:r w:rsidRPr="002719DE">
        <w:rPr>
          <w:sz w:val="26"/>
          <w:szCs w:val="26"/>
          <w:lang w:val="fr-FR"/>
        </w:rPr>
        <w:t>c) Thanh toán trong trường hợp sự cố hệ thống đo đếm</w:t>
      </w:r>
    </w:p>
    <w:p w:rsidR="008C3ED1" w:rsidRPr="002719DE" w:rsidRDefault="008C3ED1" w:rsidP="008F4677">
      <w:pPr>
        <w:spacing w:line="260" w:lineRule="auto"/>
        <w:ind w:firstLine="567"/>
        <w:rPr>
          <w:sz w:val="26"/>
          <w:szCs w:val="26"/>
        </w:rPr>
      </w:pPr>
      <w:r w:rsidRPr="002719DE">
        <w:rPr>
          <w:sz w:val="26"/>
          <w:szCs w:val="26"/>
          <w:lang w:val="fr-FR"/>
        </w:rPr>
        <w:t>Trong trường hợp hệ thống đo đếm sản lượng điện bị sự cố (do cháy, hỏng, mất hoặc hoạt động không chính xác), Bên bán điện cần thông báo ngay cho Bên mua điện về sự cố của hệ thống đo đếm, các Bên lập biên bản về sự cố, thực hiện thỏa thuận về sản lượng điện năng của Bên A đã phát lên lưới điện của Bên B trên cơ sở sản lượng của kỳ thanh toán hoặc năm hoặc tháng hoặc tuần trước đó.</w:t>
      </w:r>
    </w:p>
    <w:p w:rsidR="008C3ED1" w:rsidRPr="002719DE" w:rsidRDefault="008C3ED1" w:rsidP="008F4677">
      <w:pPr>
        <w:spacing w:line="260" w:lineRule="auto"/>
        <w:ind w:firstLine="567"/>
        <w:rPr>
          <w:sz w:val="26"/>
          <w:szCs w:val="26"/>
        </w:rPr>
      </w:pPr>
      <w:bookmarkStart w:id="4" w:name="dieu_4_2"/>
      <w:r w:rsidRPr="002719DE">
        <w:rPr>
          <w:b/>
          <w:bCs/>
          <w:sz w:val="26"/>
          <w:szCs w:val="26"/>
          <w:lang w:val="fr-FR"/>
        </w:rPr>
        <w:t>Điều 4. Thanh toán</w:t>
      </w:r>
      <w:bookmarkEnd w:id="4"/>
    </w:p>
    <w:p w:rsidR="008C3ED1" w:rsidRPr="002719DE" w:rsidRDefault="008C3ED1" w:rsidP="008F4677">
      <w:pPr>
        <w:spacing w:line="260" w:lineRule="auto"/>
        <w:ind w:firstLine="567"/>
        <w:rPr>
          <w:sz w:val="26"/>
          <w:szCs w:val="26"/>
        </w:rPr>
      </w:pPr>
      <w:r w:rsidRPr="002719DE">
        <w:rPr>
          <w:sz w:val="26"/>
          <w:szCs w:val="26"/>
          <w:lang w:val="fr-FR"/>
        </w:rPr>
        <w:t>1. Hồ sơ thanh toán:</w:t>
      </w:r>
    </w:p>
    <w:p w:rsidR="008C3ED1" w:rsidRPr="002719DE" w:rsidRDefault="008C3ED1" w:rsidP="008F4677">
      <w:pPr>
        <w:spacing w:line="260" w:lineRule="auto"/>
        <w:ind w:firstLine="567"/>
        <w:rPr>
          <w:sz w:val="26"/>
          <w:szCs w:val="26"/>
        </w:rPr>
      </w:pPr>
      <w:r w:rsidRPr="002719DE">
        <w:rPr>
          <w:sz w:val="26"/>
          <w:szCs w:val="26"/>
          <w:lang w:val="fr-FR"/>
        </w:rPr>
        <w:t>Bên A là tổ chức, cá nhân không phát hành hóa đơn hàng tháng:</w:t>
      </w:r>
    </w:p>
    <w:p w:rsidR="008C3ED1" w:rsidRPr="002719DE" w:rsidRDefault="008C3ED1" w:rsidP="008F4677">
      <w:pPr>
        <w:spacing w:line="260" w:lineRule="auto"/>
        <w:ind w:firstLine="567"/>
        <w:rPr>
          <w:sz w:val="26"/>
          <w:szCs w:val="26"/>
        </w:rPr>
      </w:pPr>
      <w:r w:rsidRPr="002719DE">
        <w:rPr>
          <w:sz w:val="26"/>
          <w:szCs w:val="26"/>
          <w:lang w:val="fr-FR"/>
        </w:rPr>
        <w:t>Hàng tháng:</w:t>
      </w:r>
    </w:p>
    <w:p w:rsidR="008C3ED1" w:rsidRPr="002719DE" w:rsidRDefault="008C3ED1" w:rsidP="008F4677">
      <w:pPr>
        <w:spacing w:line="260" w:lineRule="auto"/>
        <w:ind w:firstLine="567"/>
        <w:rPr>
          <w:sz w:val="26"/>
          <w:szCs w:val="26"/>
        </w:rPr>
      </w:pPr>
      <w:r w:rsidRPr="002719DE">
        <w:rPr>
          <w:sz w:val="26"/>
          <w:szCs w:val="26"/>
          <w:lang w:val="fr-FR"/>
        </w:rPr>
        <w:t>Bên B sẽ căn cứ Bảng kê chỉ số công tơ và điện năng Bên A phát lên lưới của Bên B để thanh toán tiền điện cho Bên A, giá trị tiền điện thanh toán được xác định tại điểm a khoản 2 Điều 3 Hợp đồng này.</w:t>
      </w:r>
    </w:p>
    <w:p w:rsidR="008C3ED1" w:rsidRPr="002719DE" w:rsidRDefault="008C3ED1" w:rsidP="008F4677">
      <w:pPr>
        <w:spacing w:line="260" w:lineRule="auto"/>
        <w:ind w:firstLine="567"/>
        <w:rPr>
          <w:sz w:val="26"/>
          <w:szCs w:val="26"/>
        </w:rPr>
      </w:pPr>
      <w:r w:rsidRPr="002719DE">
        <w:rPr>
          <w:sz w:val="26"/>
          <w:szCs w:val="26"/>
          <w:lang w:val="fr-FR"/>
        </w:rPr>
        <w:t>Hàng năm:</w:t>
      </w:r>
    </w:p>
    <w:p w:rsidR="008C3ED1" w:rsidRPr="002719DE" w:rsidRDefault="008C3ED1" w:rsidP="008F4677">
      <w:pPr>
        <w:spacing w:line="260" w:lineRule="auto"/>
        <w:ind w:firstLine="567"/>
        <w:rPr>
          <w:sz w:val="26"/>
          <w:szCs w:val="26"/>
        </w:rPr>
      </w:pPr>
      <w:r w:rsidRPr="002719DE">
        <w:rPr>
          <w:sz w:val="26"/>
          <w:szCs w:val="26"/>
          <w:lang w:val="fr-FR"/>
        </w:rPr>
        <w:t>Chậm nhất sau 15 ngày kể từ ngày kết thúc năm hoặc kết thúc Hợp đồng tùy thời điểm nào đến trước, Bên B lập và gửi Bên A xác nhận “Biên bản xác nhận sản lượng điện giao nhận và tiền điện thanh toán” của năm theo mẫu do Bên B ban hành.</w:t>
      </w:r>
    </w:p>
    <w:p w:rsidR="008C3ED1" w:rsidRPr="002719DE" w:rsidRDefault="008C3ED1" w:rsidP="008F4677">
      <w:pPr>
        <w:spacing w:line="260" w:lineRule="auto"/>
        <w:ind w:firstLine="567"/>
        <w:rPr>
          <w:sz w:val="26"/>
          <w:szCs w:val="26"/>
        </w:rPr>
      </w:pPr>
      <w:r w:rsidRPr="002719DE">
        <w:rPr>
          <w:sz w:val="26"/>
          <w:szCs w:val="26"/>
          <w:lang w:val="fr-FR"/>
        </w:rPr>
        <w:t>Trường hợp Bên A có mức doanh thu thuộc đối tượng chịu thuế nêu tại điểm b khoản 2 Điều 3, Bên A có trách nhiệm gửi Bên B hóa đơn bán hàng, bảng kê và giấy nộp tiền thuế GTGT của phần tiền điện tương ứng với sản lượng điện đã mua bán để Bên B thanh toán phần tiền thuế GTGT cho Bên A.</w:t>
      </w:r>
    </w:p>
    <w:p w:rsidR="008C3ED1" w:rsidRPr="002719DE" w:rsidRDefault="008C3ED1" w:rsidP="008F4677">
      <w:pPr>
        <w:spacing w:line="260" w:lineRule="auto"/>
        <w:ind w:firstLine="567"/>
        <w:rPr>
          <w:sz w:val="26"/>
          <w:szCs w:val="26"/>
        </w:rPr>
      </w:pPr>
      <w:r w:rsidRPr="002719DE">
        <w:rPr>
          <w:sz w:val="26"/>
          <w:szCs w:val="26"/>
          <w:lang w:val="fr-FR"/>
        </w:rPr>
        <w:t>2. Hình thức thanh toán:</w:t>
      </w:r>
    </w:p>
    <w:p w:rsidR="008C3ED1" w:rsidRPr="002719DE" w:rsidRDefault="008C3ED1" w:rsidP="008F4677">
      <w:pPr>
        <w:spacing w:line="260" w:lineRule="auto"/>
        <w:ind w:firstLine="567"/>
        <w:rPr>
          <w:sz w:val="26"/>
          <w:szCs w:val="26"/>
        </w:rPr>
      </w:pPr>
      <w:r w:rsidRPr="002719DE">
        <w:rPr>
          <w:sz w:val="26"/>
          <w:szCs w:val="26"/>
          <w:lang w:val="fr-FR"/>
        </w:rPr>
        <w:t>Chuyển khoản (Bên A chịu phí chuyển khoản).</w:t>
      </w:r>
    </w:p>
    <w:p w:rsidR="008C3ED1" w:rsidRPr="002719DE" w:rsidRDefault="008C3ED1" w:rsidP="008F4677">
      <w:pPr>
        <w:spacing w:line="260" w:lineRule="auto"/>
        <w:ind w:firstLine="567"/>
        <w:rPr>
          <w:sz w:val="26"/>
          <w:szCs w:val="26"/>
          <w:lang w:val="fr-FR"/>
        </w:rPr>
      </w:pPr>
      <w:r w:rsidRPr="002719DE">
        <w:rPr>
          <w:sz w:val="26"/>
          <w:szCs w:val="26"/>
          <w:lang w:val="fr-FR"/>
        </w:rPr>
        <w:t xml:space="preserve">Thông tin chuyển khoản: </w:t>
      </w:r>
    </w:p>
    <w:p w:rsidR="005F3B76" w:rsidRPr="002719DE" w:rsidRDefault="005F3B76" w:rsidP="008F4677">
      <w:pPr>
        <w:spacing w:line="260" w:lineRule="auto"/>
        <w:ind w:firstLine="567"/>
        <w:rPr>
          <w:b/>
          <w:sz w:val="26"/>
          <w:szCs w:val="26"/>
          <w:lang w:val="fr-FR"/>
        </w:rPr>
      </w:pPr>
      <w:r w:rsidRPr="002719DE">
        <w:rPr>
          <w:sz w:val="26"/>
          <w:szCs w:val="26"/>
          <w:lang w:val="fr-FR"/>
        </w:rPr>
        <w:t xml:space="preserve">Số tài khoản : </w:t>
      </w:r>
      <w:r w:rsidR="00C80BC3" w:rsidRPr="002719DE">
        <w:rPr>
          <w:b/>
          <w:sz w:val="26"/>
          <w:szCs w:val="26"/>
          <w:lang w:val="fr-FR"/>
        </w:rPr>
        <w:t>{SO_TAI_KHOAN}</w:t>
      </w:r>
      <w:r w:rsidRPr="002719DE">
        <w:rPr>
          <w:b/>
          <w:sz w:val="26"/>
          <w:szCs w:val="26"/>
          <w:lang w:val="fr-FR"/>
        </w:rPr>
        <w:t xml:space="preserve">, </w:t>
      </w:r>
      <w:r w:rsidRPr="002719DE">
        <w:rPr>
          <w:sz w:val="26"/>
          <w:szCs w:val="26"/>
          <w:lang w:val="fr-FR"/>
        </w:rPr>
        <w:t>ngân hàng :</w:t>
      </w:r>
      <w:r w:rsidRPr="002719DE">
        <w:rPr>
          <w:b/>
          <w:sz w:val="26"/>
          <w:szCs w:val="26"/>
          <w:lang w:val="fr-FR"/>
        </w:rPr>
        <w:t xml:space="preserve"> </w:t>
      </w:r>
      <w:r w:rsidR="00C80BC3" w:rsidRPr="002719DE">
        <w:rPr>
          <w:b/>
          <w:sz w:val="26"/>
          <w:szCs w:val="26"/>
          <w:lang w:val="fr-FR"/>
        </w:rPr>
        <w:t>{NGAN_HANG}</w:t>
      </w:r>
      <w:r w:rsidR="00026816" w:rsidRPr="002719DE">
        <w:rPr>
          <w:b/>
          <w:sz w:val="26"/>
          <w:szCs w:val="26"/>
          <w:lang w:val="fr-FR"/>
        </w:rPr>
        <w:t xml:space="preserve"> </w:t>
      </w:r>
    </w:p>
    <w:p w:rsidR="005F3B76" w:rsidRPr="002719DE" w:rsidRDefault="005F3B76" w:rsidP="008F4677">
      <w:pPr>
        <w:spacing w:line="260" w:lineRule="auto"/>
        <w:ind w:firstLine="567"/>
        <w:rPr>
          <w:sz w:val="26"/>
          <w:szCs w:val="26"/>
        </w:rPr>
      </w:pPr>
      <w:r w:rsidRPr="002719DE">
        <w:rPr>
          <w:sz w:val="26"/>
          <w:szCs w:val="26"/>
          <w:lang w:val="fr-FR"/>
        </w:rPr>
        <w:t xml:space="preserve">Tên chủ tài khoản: </w:t>
      </w:r>
      <w:r w:rsidR="00C80BC3" w:rsidRPr="002719DE">
        <w:rPr>
          <w:b/>
          <w:sz w:val="26"/>
          <w:szCs w:val="26"/>
          <w:lang w:val="fr-FR"/>
        </w:rPr>
        <w:t>{TEN_TAI_KHOAN}</w:t>
      </w:r>
    </w:p>
    <w:p w:rsidR="008C3ED1" w:rsidRPr="002719DE" w:rsidRDefault="008C3ED1" w:rsidP="008F4677">
      <w:pPr>
        <w:spacing w:line="260" w:lineRule="auto"/>
        <w:ind w:firstLine="567"/>
        <w:rPr>
          <w:sz w:val="26"/>
          <w:szCs w:val="26"/>
        </w:rPr>
      </w:pPr>
      <w:r w:rsidRPr="002719DE">
        <w:rPr>
          <w:sz w:val="26"/>
          <w:szCs w:val="26"/>
          <w:lang w:val="fr-FR"/>
        </w:rPr>
        <w:t>3. Thời hạn thanh toán:</w:t>
      </w:r>
    </w:p>
    <w:p w:rsidR="008C3ED1" w:rsidRPr="002719DE" w:rsidRDefault="008C3ED1" w:rsidP="008F4677">
      <w:pPr>
        <w:spacing w:line="260" w:lineRule="auto"/>
        <w:ind w:firstLine="567"/>
        <w:rPr>
          <w:sz w:val="26"/>
          <w:szCs w:val="26"/>
        </w:rPr>
      </w:pPr>
      <w:r w:rsidRPr="002719DE">
        <w:rPr>
          <w:sz w:val="26"/>
          <w:szCs w:val="26"/>
          <w:lang w:val="fr-FR"/>
        </w:rPr>
        <w:t>a) Trong vòng 07 (bảy) ngày làm việc sau ngày Bên A thống nhất chỉ số công tơ và điện năng phát lên lưới (do Bên B thông báo) và nộp đủ hồ sơ thanh toán quy định tại khoản 1 Điều này.</w:t>
      </w:r>
    </w:p>
    <w:p w:rsidR="008C3ED1" w:rsidRPr="002719DE" w:rsidRDefault="008C3ED1" w:rsidP="008F4677">
      <w:pPr>
        <w:spacing w:line="260" w:lineRule="auto"/>
        <w:ind w:firstLine="567"/>
        <w:rPr>
          <w:sz w:val="26"/>
          <w:szCs w:val="26"/>
        </w:rPr>
      </w:pPr>
      <w:r w:rsidRPr="002719DE">
        <w:rPr>
          <w:sz w:val="26"/>
          <w:szCs w:val="26"/>
          <w:lang w:val="fr-FR"/>
        </w:rPr>
        <w:lastRenderedPageBreak/>
        <w:t>b) Sau thời hạn nêu trên, Bên B không thanh toán cho Bên A thì Bên B có trách nhiệm trả lãi phạt chậm trả cho toàn bộ khoản tiền chậm trả tính từ ngày sau ngày đến hạn thanh toán đến ngày Bên B thanh toán. Hai Bên tự thỏa thuận về lãi phạt chậm trả trên cơ sở phù hợp với quy định của Luật Thương mại năm 2005 và bảo đảm quyền lợi và lợi ích hợp pháp của Bên bán điện.</w:t>
      </w:r>
    </w:p>
    <w:p w:rsidR="008C3ED1" w:rsidRPr="002719DE" w:rsidRDefault="008C3ED1" w:rsidP="008F4677">
      <w:pPr>
        <w:spacing w:line="260" w:lineRule="auto"/>
        <w:ind w:firstLine="567"/>
        <w:rPr>
          <w:sz w:val="26"/>
          <w:szCs w:val="26"/>
        </w:rPr>
      </w:pPr>
      <w:bookmarkStart w:id="5" w:name="dieu_5_2"/>
      <w:r w:rsidRPr="002719DE">
        <w:rPr>
          <w:b/>
          <w:bCs/>
          <w:sz w:val="26"/>
          <w:szCs w:val="26"/>
          <w:lang w:val="fr-FR"/>
        </w:rPr>
        <w:t>Điều 5. Quyền và nghĩa vụ của các bên</w:t>
      </w:r>
      <w:bookmarkEnd w:id="5"/>
    </w:p>
    <w:p w:rsidR="008C3ED1" w:rsidRPr="002719DE" w:rsidRDefault="008C3ED1" w:rsidP="008F4677">
      <w:pPr>
        <w:spacing w:line="260" w:lineRule="auto"/>
        <w:ind w:firstLine="567"/>
        <w:rPr>
          <w:sz w:val="26"/>
          <w:szCs w:val="26"/>
        </w:rPr>
      </w:pPr>
      <w:r w:rsidRPr="002719DE">
        <w:rPr>
          <w:sz w:val="26"/>
          <w:szCs w:val="26"/>
          <w:lang w:val="fr-FR"/>
        </w:rPr>
        <w:t>1. Quyền và nghĩa vụ của Bên A</w:t>
      </w:r>
    </w:p>
    <w:p w:rsidR="008C3ED1" w:rsidRPr="002719DE" w:rsidRDefault="008C3ED1" w:rsidP="008F4677">
      <w:pPr>
        <w:spacing w:line="260" w:lineRule="auto"/>
        <w:ind w:firstLine="567"/>
        <w:rPr>
          <w:sz w:val="26"/>
          <w:szCs w:val="26"/>
        </w:rPr>
      </w:pPr>
      <w:r w:rsidRPr="002719DE">
        <w:rPr>
          <w:sz w:val="26"/>
          <w:szCs w:val="26"/>
          <w:lang w:val="fr-FR"/>
        </w:rPr>
        <w:t>a) Đảm bảo thiết kế, thi công lắp đặt, vận hành theo đúng quy chuẩn kỹ thuật, quy định của pháp luật hiện hành về chất lượng điện năng, an toàn điện, xây dựng, môi trường và phòng chống cháy nổ.</w:t>
      </w:r>
    </w:p>
    <w:p w:rsidR="008C3ED1" w:rsidRPr="002719DE" w:rsidRDefault="008C3ED1" w:rsidP="008F4677">
      <w:pPr>
        <w:spacing w:line="260" w:lineRule="auto"/>
        <w:ind w:firstLine="567"/>
        <w:rPr>
          <w:sz w:val="26"/>
          <w:szCs w:val="26"/>
        </w:rPr>
      </w:pPr>
      <w:r w:rsidRPr="002719DE">
        <w:rPr>
          <w:sz w:val="26"/>
          <w:szCs w:val="26"/>
          <w:lang w:val="fr-FR"/>
        </w:rPr>
        <w:t>b) Cùng với Bên B ghi nhận, thống nhất và theo dõi sản lượng điện phát lên lưới của Bên B.</w:t>
      </w:r>
    </w:p>
    <w:p w:rsidR="008C3ED1" w:rsidRPr="002719DE" w:rsidRDefault="008C3ED1" w:rsidP="008F4677">
      <w:pPr>
        <w:spacing w:line="260" w:lineRule="auto"/>
        <w:ind w:firstLine="567"/>
        <w:rPr>
          <w:sz w:val="26"/>
          <w:szCs w:val="26"/>
        </w:rPr>
      </w:pPr>
      <w:r w:rsidRPr="002719DE">
        <w:rPr>
          <w:sz w:val="26"/>
          <w:szCs w:val="26"/>
          <w:lang w:val="fr-FR"/>
        </w:rPr>
        <w:t>c) Bên A không được đấu nối các nguồn điện khác, ngoài Hệ thống đã được thỏa thuận trong Hợp đồng này, qua công tơ đo đếm mà không được sự đồng ý của Bên B.</w:t>
      </w:r>
    </w:p>
    <w:p w:rsidR="008C3ED1" w:rsidRPr="002719DE" w:rsidRDefault="008C3ED1" w:rsidP="008F4677">
      <w:pPr>
        <w:spacing w:line="260" w:lineRule="auto"/>
        <w:ind w:firstLine="567"/>
        <w:rPr>
          <w:sz w:val="26"/>
          <w:szCs w:val="26"/>
        </w:rPr>
      </w:pPr>
      <w:r w:rsidRPr="002719DE">
        <w:rPr>
          <w:sz w:val="26"/>
          <w:szCs w:val="26"/>
          <w:lang w:val="fr-FR"/>
        </w:rPr>
        <w:t>d) Bên A có trách nhiệm thực hiện đầy đủ các nghĩa vụ thuế theo các quy định của Nhà nước.</w:t>
      </w:r>
    </w:p>
    <w:p w:rsidR="008C3ED1" w:rsidRPr="002719DE" w:rsidRDefault="008C3ED1" w:rsidP="008F4677">
      <w:pPr>
        <w:spacing w:line="260" w:lineRule="auto"/>
        <w:ind w:firstLine="567"/>
        <w:rPr>
          <w:sz w:val="26"/>
          <w:szCs w:val="26"/>
        </w:rPr>
      </w:pPr>
      <w:r w:rsidRPr="002719DE">
        <w:rPr>
          <w:sz w:val="26"/>
          <w:szCs w:val="26"/>
          <w:lang w:val="fr-FR"/>
        </w:rPr>
        <w:t>2. Quyền và nghĩa vụ của Bên B</w:t>
      </w:r>
    </w:p>
    <w:p w:rsidR="008C3ED1" w:rsidRPr="002719DE" w:rsidRDefault="008C3ED1" w:rsidP="008F4677">
      <w:pPr>
        <w:spacing w:line="260" w:lineRule="auto"/>
        <w:ind w:firstLine="567"/>
        <w:rPr>
          <w:sz w:val="26"/>
          <w:szCs w:val="26"/>
        </w:rPr>
      </w:pPr>
      <w:r w:rsidRPr="002719DE">
        <w:rPr>
          <w:sz w:val="26"/>
          <w:szCs w:val="26"/>
          <w:lang w:val="fr-FR"/>
        </w:rPr>
        <w:t>a) Đầu tư, lắp đặt công tơ, hệ thống đo đếm tại điểm giao nhận điện cho Bên A nếu Bên A đáp ứng các tiêu chuẩn đấu nối tại điểm a khoản 1 Điều này.</w:t>
      </w:r>
    </w:p>
    <w:p w:rsidR="008C3ED1" w:rsidRPr="002719DE" w:rsidRDefault="008C3ED1" w:rsidP="008F4677">
      <w:pPr>
        <w:spacing w:line="260" w:lineRule="auto"/>
        <w:ind w:firstLine="567"/>
        <w:rPr>
          <w:sz w:val="26"/>
          <w:szCs w:val="26"/>
        </w:rPr>
      </w:pPr>
      <w:r w:rsidRPr="002719DE">
        <w:rPr>
          <w:sz w:val="26"/>
          <w:szCs w:val="26"/>
          <w:lang w:val="fr-FR"/>
        </w:rPr>
        <w:t>b) Cùng với Bên A ghi nhận, thông báo, thống nhất và theo dõi lượng điện từ Hệ thống phát lên lưới của Bên B.</w:t>
      </w:r>
    </w:p>
    <w:p w:rsidR="008C3ED1" w:rsidRPr="002719DE" w:rsidRDefault="008C3ED1" w:rsidP="008F4677">
      <w:pPr>
        <w:spacing w:line="260" w:lineRule="auto"/>
        <w:ind w:firstLine="567"/>
        <w:rPr>
          <w:sz w:val="26"/>
          <w:szCs w:val="26"/>
        </w:rPr>
      </w:pPr>
      <w:r w:rsidRPr="002719DE">
        <w:rPr>
          <w:sz w:val="26"/>
          <w:szCs w:val="26"/>
          <w:lang w:val="fr-FR"/>
        </w:rPr>
        <w:t>c) Kiểm tra, theo dõi vận hành và xử lý sự cố theo quy định hiện hành.</w:t>
      </w:r>
    </w:p>
    <w:p w:rsidR="008C3ED1" w:rsidRPr="002719DE" w:rsidRDefault="008C3ED1" w:rsidP="008F4677">
      <w:pPr>
        <w:spacing w:line="260" w:lineRule="auto"/>
        <w:ind w:firstLine="567"/>
        <w:rPr>
          <w:sz w:val="26"/>
          <w:szCs w:val="26"/>
        </w:rPr>
      </w:pPr>
      <w:r w:rsidRPr="002719DE">
        <w:rPr>
          <w:sz w:val="26"/>
          <w:szCs w:val="26"/>
          <w:lang w:val="fr-FR"/>
        </w:rPr>
        <w:t>d) Bên B có quyền từ chối thanh toán khi Bên A không tuân thủ các điều khoản quy định tại điểm a, c và d khoản 1 Điều này.</w:t>
      </w:r>
    </w:p>
    <w:p w:rsidR="008C3ED1" w:rsidRPr="002719DE" w:rsidRDefault="008C3ED1" w:rsidP="008F4677">
      <w:pPr>
        <w:spacing w:line="260" w:lineRule="auto"/>
        <w:ind w:firstLine="567"/>
        <w:rPr>
          <w:sz w:val="26"/>
          <w:szCs w:val="26"/>
        </w:rPr>
      </w:pPr>
      <w:bookmarkStart w:id="6" w:name="dieu_6_2"/>
      <w:r w:rsidRPr="002719DE">
        <w:rPr>
          <w:b/>
          <w:bCs/>
          <w:sz w:val="26"/>
          <w:szCs w:val="26"/>
          <w:lang w:val="fr-FR"/>
        </w:rPr>
        <w:t>Điều 6. Giải quyết tranh chấp</w:t>
      </w:r>
      <w:bookmarkEnd w:id="6"/>
    </w:p>
    <w:p w:rsidR="008C3ED1" w:rsidRPr="002719DE" w:rsidRDefault="008C3ED1" w:rsidP="008F4677">
      <w:pPr>
        <w:spacing w:line="260" w:lineRule="auto"/>
        <w:ind w:firstLine="567"/>
        <w:rPr>
          <w:sz w:val="26"/>
          <w:szCs w:val="26"/>
        </w:rPr>
      </w:pPr>
      <w:r w:rsidRPr="002719DE">
        <w:rPr>
          <w:sz w:val="26"/>
          <w:szCs w:val="26"/>
          <w:lang w:val="fr-FR"/>
        </w:rPr>
        <w:t>1. Giải quyết tranh chấp bằng thương lượng</w:t>
      </w:r>
    </w:p>
    <w:p w:rsidR="008C3ED1" w:rsidRPr="002719DE" w:rsidRDefault="008C3ED1" w:rsidP="008F4677">
      <w:pPr>
        <w:spacing w:line="260" w:lineRule="auto"/>
        <w:ind w:firstLine="567"/>
        <w:rPr>
          <w:sz w:val="26"/>
          <w:szCs w:val="26"/>
        </w:rPr>
      </w:pPr>
      <w:r w:rsidRPr="002719DE">
        <w:rPr>
          <w:sz w:val="26"/>
          <w:szCs w:val="26"/>
          <w:lang w:val="fr-FR"/>
        </w:rPr>
        <w:t>Trường hợp có tranh chấp xảy ra giữa các Bên trong Hợp đồng này, thì Bên đưa ra tranh chấp phải thông báo cho Bên kia bằng văn bản về nội dung tranh chấp và các yêu cầu trong thời hiệu quy định. Các bên sẽ thương lượng giải quyết tranh chấp trong vòng 30 (ba mươi) ngày kể từ ngày nhận được thông báo của Bên đưa ra tranh chấp. Việc giải quyết tranh chấp liên quan đến thanh toán tiền điện được thực hiện trong thời hạn 5 (năm) ngày kể từ ngày có thông báo của bên yêu cầu.</w:t>
      </w:r>
    </w:p>
    <w:p w:rsidR="008C3ED1" w:rsidRPr="002719DE" w:rsidRDefault="008C3ED1" w:rsidP="008F4677">
      <w:pPr>
        <w:spacing w:line="260" w:lineRule="auto"/>
        <w:ind w:firstLine="567"/>
        <w:rPr>
          <w:sz w:val="26"/>
          <w:szCs w:val="26"/>
        </w:rPr>
      </w:pPr>
      <w:r w:rsidRPr="002719DE">
        <w:rPr>
          <w:sz w:val="26"/>
          <w:szCs w:val="26"/>
          <w:lang w:val="fr-FR"/>
        </w:rPr>
        <w:t>Trường hợp hai Bên không thể thống nhất được các tranh chấp, các bên có quyền gửi văn bản đến cơ quan nhà nước có thẩm quyền để hỗ trợ các Bên giải quyết vướng mắc.</w:t>
      </w:r>
    </w:p>
    <w:p w:rsidR="008C3ED1" w:rsidRPr="002719DE" w:rsidRDefault="008C3ED1" w:rsidP="008F4677">
      <w:pPr>
        <w:spacing w:line="260" w:lineRule="auto"/>
        <w:ind w:firstLine="567"/>
        <w:rPr>
          <w:sz w:val="26"/>
          <w:szCs w:val="26"/>
        </w:rPr>
      </w:pPr>
      <w:r w:rsidRPr="002719DE">
        <w:rPr>
          <w:sz w:val="26"/>
          <w:szCs w:val="26"/>
          <w:lang w:val="fr-FR"/>
        </w:rPr>
        <w:t>Cơ chế giải quyết tranh chấp này không áp dụng với những tranh chấp không phát sinh trực tiếp từ Hợp đồng này giữa một Bên trong Hợp đồng với các bên thứ ba.</w:t>
      </w:r>
    </w:p>
    <w:p w:rsidR="008C3ED1" w:rsidRPr="002719DE" w:rsidRDefault="008C3ED1" w:rsidP="008F4677">
      <w:pPr>
        <w:spacing w:line="260" w:lineRule="auto"/>
        <w:ind w:firstLine="567"/>
        <w:rPr>
          <w:sz w:val="26"/>
          <w:szCs w:val="26"/>
        </w:rPr>
      </w:pPr>
      <w:r w:rsidRPr="002719DE">
        <w:rPr>
          <w:sz w:val="26"/>
          <w:szCs w:val="26"/>
          <w:lang w:val="fr-FR"/>
        </w:rPr>
        <w:t>2. Giải quyết tranh chấp theo quy định của pháp luật</w:t>
      </w:r>
    </w:p>
    <w:p w:rsidR="008C3ED1" w:rsidRPr="002719DE" w:rsidRDefault="008C3ED1" w:rsidP="008F4677">
      <w:pPr>
        <w:spacing w:line="260" w:lineRule="auto"/>
        <w:ind w:firstLine="567"/>
        <w:rPr>
          <w:sz w:val="26"/>
          <w:szCs w:val="26"/>
        </w:rPr>
      </w:pPr>
      <w:r w:rsidRPr="002719DE">
        <w:rPr>
          <w:sz w:val="26"/>
          <w:szCs w:val="26"/>
          <w:lang w:val="fr-FR"/>
        </w:rPr>
        <w:t>Trường hợp tranh chấp không thể giải quyết bằng biện pháp thương lượng theo quy định tại khoản 1 Điều này hoặc một trong các bên không tuân thủ kết quả đàm phán thì một hoặc các bên có thể gửi văn bản đến đơn vị điện lực cấp trên của Bên mua điện hoặc Bộ Công Thương để được xem xét, giải quyết.</w:t>
      </w:r>
    </w:p>
    <w:p w:rsidR="00392CF6" w:rsidRPr="002719DE" w:rsidRDefault="00392CF6" w:rsidP="008F4677">
      <w:pPr>
        <w:spacing w:line="260" w:lineRule="auto"/>
        <w:ind w:firstLine="567"/>
        <w:rPr>
          <w:b/>
          <w:bCs/>
          <w:sz w:val="26"/>
          <w:szCs w:val="26"/>
          <w:lang w:val="fr-FR"/>
        </w:rPr>
      </w:pPr>
      <w:bookmarkStart w:id="7" w:name="dieu_7_2"/>
    </w:p>
    <w:p w:rsidR="00392CF6" w:rsidRPr="002719DE" w:rsidRDefault="00392CF6" w:rsidP="008F4677">
      <w:pPr>
        <w:spacing w:line="260" w:lineRule="auto"/>
        <w:ind w:firstLine="567"/>
        <w:rPr>
          <w:b/>
          <w:bCs/>
          <w:sz w:val="26"/>
          <w:szCs w:val="26"/>
          <w:lang w:val="fr-FR"/>
        </w:rPr>
      </w:pPr>
    </w:p>
    <w:p w:rsidR="00392CF6" w:rsidRPr="002719DE" w:rsidRDefault="00392CF6" w:rsidP="008F4677">
      <w:pPr>
        <w:spacing w:line="260" w:lineRule="auto"/>
        <w:ind w:firstLine="567"/>
        <w:rPr>
          <w:b/>
          <w:bCs/>
          <w:sz w:val="26"/>
          <w:szCs w:val="26"/>
          <w:lang w:val="fr-FR"/>
        </w:rPr>
      </w:pPr>
    </w:p>
    <w:p w:rsidR="008C3ED1" w:rsidRPr="002719DE" w:rsidRDefault="008C3ED1" w:rsidP="008F4677">
      <w:pPr>
        <w:spacing w:line="260" w:lineRule="auto"/>
        <w:ind w:firstLine="567"/>
        <w:rPr>
          <w:sz w:val="26"/>
          <w:szCs w:val="26"/>
        </w:rPr>
      </w:pPr>
      <w:r w:rsidRPr="002719DE">
        <w:rPr>
          <w:b/>
          <w:bCs/>
          <w:sz w:val="26"/>
          <w:szCs w:val="26"/>
          <w:lang w:val="fr-FR"/>
        </w:rPr>
        <w:lastRenderedPageBreak/>
        <w:t>Điều 7. Điều khoản thi hành</w:t>
      </w:r>
      <w:bookmarkEnd w:id="7"/>
    </w:p>
    <w:p w:rsidR="008C3ED1" w:rsidRPr="002719DE" w:rsidRDefault="008C3ED1" w:rsidP="008F4677">
      <w:pPr>
        <w:spacing w:line="260" w:lineRule="auto"/>
        <w:ind w:firstLine="567"/>
        <w:rPr>
          <w:sz w:val="26"/>
          <w:szCs w:val="26"/>
        </w:rPr>
      </w:pPr>
      <w:r w:rsidRPr="002719DE">
        <w:rPr>
          <w:sz w:val="26"/>
          <w:szCs w:val="26"/>
          <w:lang w:val="fr-FR"/>
        </w:rPr>
        <w:t xml:space="preserve">1. Trừ khi được gia hạn hoặc chấm dứt trước thời hạn, Hợp đồng này có hiệu lực kể từ ngày ký và có thời hạn </w:t>
      </w:r>
      <w:r w:rsidR="00015C94" w:rsidRPr="002719DE">
        <w:rPr>
          <w:sz w:val="26"/>
          <w:szCs w:val="26"/>
          <w:lang w:val="fr-FR"/>
        </w:rPr>
        <w:t xml:space="preserve">20 năm </w:t>
      </w:r>
      <w:r w:rsidRPr="002719DE">
        <w:rPr>
          <w:sz w:val="26"/>
          <w:szCs w:val="26"/>
          <w:lang w:val="fr-FR"/>
        </w:rPr>
        <w:t xml:space="preserve">kể từ ngày </w:t>
      </w:r>
      <w:r w:rsidR="00C80BC3" w:rsidRPr="002719DE">
        <w:rPr>
          <w:sz w:val="26"/>
          <w:szCs w:val="26"/>
          <w:lang w:val="fr-FR"/>
        </w:rPr>
        <w:t xml:space="preserve">                  </w:t>
      </w:r>
      <w:r w:rsidR="00183718" w:rsidRPr="002719DE">
        <w:rPr>
          <w:sz w:val="26"/>
          <w:szCs w:val="26"/>
        </w:rPr>
        <w:t>đến hết ngày</w:t>
      </w:r>
      <w:r w:rsidRPr="002719DE">
        <w:rPr>
          <w:sz w:val="26"/>
          <w:szCs w:val="26"/>
          <w:lang w:val="fr-FR"/>
        </w:rPr>
        <w:t xml:space="preserve"> </w:t>
      </w:r>
      <w:r w:rsidR="00183718" w:rsidRPr="002719DE">
        <w:rPr>
          <w:b/>
          <w:sz w:val="26"/>
          <w:szCs w:val="26"/>
        </w:rPr>
        <w:t>ĐỦ20NĂM</w:t>
      </w:r>
    </w:p>
    <w:p w:rsidR="008C3ED1" w:rsidRPr="002719DE" w:rsidRDefault="008C3ED1" w:rsidP="008F4677">
      <w:pPr>
        <w:spacing w:line="260" w:lineRule="auto"/>
        <w:ind w:firstLine="567"/>
        <w:rPr>
          <w:sz w:val="26"/>
          <w:szCs w:val="26"/>
        </w:rPr>
      </w:pPr>
      <w:r w:rsidRPr="002719DE">
        <w:rPr>
          <w:sz w:val="26"/>
          <w:szCs w:val="26"/>
          <w:lang w:val="fr-FR"/>
        </w:rPr>
        <w:t>2. Trong thời gian thực hiện, một trong hai bên có yêu cầu sửa đổi, bổ sung hoặc chấm dứt Hợp đồng, Bên yêu cầu phải thông báo cho bên kia trước 15 ngày để cùng nhau giải quyết.</w:t>
      </w:r>
    </w:p>
    <w:p w:rsidR="008C3ED1" w:rsidRPr="002719DE" w:rsidRDefault="008C3ED1" w:rsidP="008F4677">
      <w:pPr>
        <w:spacing w:line="260" w:lineRule="auto"/>
        <w:ind w:firstLine="567"/>
        <w:rPr>
          <w:sz w:val="26"/>
          <w:szCs w:val="26"/>
        </w:rPr>
      </w:pPr>
      <w:r w:rsidRPr="002719DE">
        <w:rPr>
          <w:sz w:val="26"/>
          <w:szCs w:val="26"/>
          <w:lang w:val="fr-FR"/>
        </w:rPr>
        <w:t>3. Hợp đồng này được lập thành 02 bản có giá trị pháp lý như nhau, mỗi bên giữ 01 bản.</w:t>
      </w:r>
    </w:p>
    <w:p w:rsidR="008C3ED1" w:rsidRPr="002719DE" w:rsidRDefault="008C3ED1" w:rsidP="008F4677">
      <w:pPr>
        <w:spacing w:line="260" w:lineRule="auto"/>
        <w:rPr>
          <w:sz w:val="26"/>
          <w:szCs w:val="26"/>
        </w:rPr>
      </w:pPr>
      <w:r w:rsidRPr="002719DE">
        <w:rPr>
          <w:sz w:val="26"/>
          <w:szCs w:val="26"/>
          <w:lang w:val="fr-FR"/>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536"/>
        <w:gridCol w:w="4536"/>
      </w:tblGrid>
      <w:tr w:rsidR="002719DE" w:rsidRPr="002719DE">
        <w:tc>
          <w:tcPr>
            <w:tcW w:w="2500" w:type="pct"/>
            <w:tcBorders>
              <w:top w:val="nil"/>
              <w:left w:val="nil"/>
              <w:bottom w:val="nil"/>
              <w:right w:val="nil"/>
              <w:tl2br w:val="nil"/>
              <w:tr2bl w:val="nil"/>
            </w:tcBorders>
            <w:shd w:val="clear" w:color="auto" w:fill="auto"/>
            <w:tcMar>
              <w:top w:w="0" w:type="dxa"/>
              <w:left w:w="0" w:type="dxa"/>
              <w:bottom w:w="0" w:type="dxa"/>
              <w:right w:w="0" w:type="dxa"/>
            </w:tcMar>
          </w:tcPr>
          <w:p w:rsidR="008C3ED1" w:rsidRPr="002719DE" w:rsidRDefault="008C3ED1" w:rsidP="008F4677">
            <w:pPr>
              <w:spacing w:line="260" w:lineRule="auto"/>
              <w:jc w:val="center"/>
              <w:rPr>
                <w:sz w:val="26"/>
                <w:szCs w:val="26"/>
              </w:rPr>
            </w:pPr>
            <w:r w:rsidRPr="002719DE">
              <w:rPr>
                <w:b/>
                <w:bCs/>
                <w:sz w:val="26"/>
                <w:szCs w:val="26"/>
              </w:rPr>
              <w:t>Bên A</w:t>
            </w:r>
            <w:r w:rsidRPr="002719DE">
              <w:rPr>
                <w:b/>
                <w:bCs/>
                <w:sz w:val="26"/>
                <w:szCs w:val="26"/>
              </w:rPr>
              <w:br/>
            </w:r>
            <w:r w:rsidR="00015C94" w:rsidRPr="002719DE">
              <w:rPr>
                <w:i/>
                <w:iCs/>
                <w:sz w:val="26"/>
                <w:szCs w:val="26"/>
              </w:rPr>
              <w:t xml:space="preserve">(Ký, </w:t>
            </w:r>
            <w:r w:rsidRPr="002719DE">
              <w:rPr>
                <w:i/>
                <w:iCs/>
                <w:sz w:val="26"/>
                <w:szCs w:val="26"/>
              </w:rPr>
              <w:t>g</w:t>
            </w:r>
            <w:r w:rsidR="00015C94" w:rsidRPr="002719DE">
              <w:rPr>
                <w:i/>
                <w:iCs/>
                <w:sz w:val="26"/>
                <w:szCs w:val="26"/>
              </w:rPr>
              <w:t xml:space="preserve">hi rõ họ </w:t>
            </w:r>
            <w:r w:rsidRPr="002719DE">
              <w:rPr>
                <w:i/>
                <w:iCs/>
                <w:sz w:val="26"/>
                <w:szCs w:val="26"/>
              </w:rPr>
              <w:t>tên và đóng dấu)</w:t>
            </w:r>
            <w:r w:rsidRPr="002719DE">
              <w:rPr>
                <w:sz w:val="26"/>
                <w:szCs w:val="26"/>
              </w:rPr>
              <w:t xml:space="preserve"> </w:t>
            </w:r>
          </w:p>
        </w:tc>
        <w:tc>
          <w:tcPr>
            <w:tcW w:w="2500" w:type="pct"/>
            <w:tcBorders>
              <w:top w:val="nil"/>
              <w:left w:val="nil"/>
              <w:bottom w:val="nil"/>
              <w:right w:val="nil"/>
              <w:tl2br w:val="nil"/>
              <w:tr2bl w:val="nil"/>
            </w:tcBorders>
            <w:shd w:val="clear" w:color="auto" w:fill="auto"/>
            <w:tcMar>
              <w:top w:w="0" w:type="dxa"/>
              <w:left w:w="0" w:type="dxa"/>
              <w:bottom w:w="0" w:type="dxa"/>
              <w:right w:w="0" w:type="dxa"/>
            </w:tcMar>
          </w:tcPr>
          <w:p w:rsidR="008C3ED1" w:rsidRPr="002719DE" w:rsidRDefault="008C3ED1" w:rsidP="008F4677">
            <w:pPr>
              <w:spacing w:line="260" w:lineRule="auto"/>
              <w:jc w:val="center"/>
              <w:rPr>
                <w:sz w:val="26"/>
                <w:szCs w:val="26"/>
              </w:rPr>
            </w:pPr>
            <w:r w:rsidRPr="002719DE">
              <w:rPr>
                <w:b/>
                <w:bCs/>
                <w:sz w:val="26"/>
                <w:szCs w:val="26"/>
              </w:rPr>
              <w:t>Bên B</w:t>
            </w:r>
            <w:r w:rsidRPr="002719DE">
              <w:rPr>
                <w:b/>
                <w:bCs/>
                <w:sz w:val="26"/>
                <w:szCs w:val="26"/>
              </w:rPr>
              <w:br/>
            </w:r>
            <w:r w:rsidR="00015C94" w:rsidRPr="002719DE">
              <w:rPr>
                <w:i/>
                <w:iCs/>
                <w:sz w:val="26"/>
                <w:szCs w:val="26"/>
              </w:rPr>
              <w:t xml:space="preserve">(Ký, </w:t>
            </w:r>
            <w:r w:rsidRPr="002719DE">
              <w:rPr>
                <w:i/>
                <w:iCs/>
                <w:sz w:val="26"/>
                <w:szCs w:val="26"/>
              </w:rPr>
              <w:t>ghi rõ họ tên và đóng dấu)</w:t>
            </w:r>
          </w:p>
        </w:tc>
      </w:tr>
    </w:tbl>
    <w:p w:rsidR="00015C94" w:rsidRPr="002719DE" w:rsidRDefault="008C3ED1" w:rsidP="008F4677">
      <w:pPr>
        <w:spacing w:line="260" w:lineRule="auto"/>
        <w:jc w:val="center"/>
        <w:rPr>
          <w:sz w:val="26"/>
          <w:szCs w:val="26"/>
        </w:rPr>
      </w:pPr>
      <w:r w:rsidRPr="002719DE">
        <w:rPr>
          <w:b/>
          <w:bCs/>
          <w:sz w:val="26"/>
          <w:szCs w:val="26"/>
          <w:lang w:val="vi-VN"/>
        </w:rPr>
        <w:t> </w:t>
      </w:r>
    </w:p>
    <w:p w:rsidR="00015C94" w:rsidRPr="002719DE" w:rsidRDefault="00015C94" w:rsidP="008F4677">
      <w:pPr>
        <w:spacing w:line="260" w:lineRule="auto"/>
        <w:rPr>
          <w:sz w:val="26"/>
          <w:szCs w:val="26"/>
        </w:rPr>
      </w:pPr>
    </w:p>
    <w:p w:rsidR="00015C94" w:rsidRPr="002719DE" w:rsidRDefault="00015C94" w:rsidP="008F4677">
      <w:pPr>
        <w:spacing w:line="260" w:lineRule="auto"/>
        <w:rPr>
          <w:sz w:val="26"/>
          <w:szCs w:val="26"/>
        </w:rPr>
      </w:pPr>
    </w:p>
    <w:p w:rsidR="008C3ED1" w:rsidRPr="002719DE" w:rsidRDefault="00015C94" w:rsidP="006339FF">
      <w:pPr>
        <w:tabs>
          <w:tab w:val="left" w:pos="7035"/>
        </w:tabs>
        <w:spacing w:line="247" w:lineRule="auto"/>
        <w:rPr>
          <w:sz w:val="26"/>
          <w:szCs w:val="26"/>
        </w:rPr>
      </w:pPr>
      <w:r w:rsidRPr="002719DE">
        <w:rPr>
          <w:sz w:val="26"/>
          <w:szCs w:val="26"/>
        </w:rPr>
        <w:tab/>
      </w:r>
    </w:p>
    <w:sectPr w:rsidR="008C3ED1" w:rsidRPr="002719DE" w:rsidSect="006339FF">
      <w:pgSz w:w="11907" w:h="16840" w:code="9"/>
      <w:pgMar w:top="1134" w:right="1134" w:bottom="1134"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6239" w:rsidRDefault="00016239" w:rsidP="00DA1469">
      <w:r>
        <w:separator/>
      </w:r>
    </w:p>
  </w:endnote>
  <w:endnote w:type="continuationSeparator" w:id="0">
    <w:p w:rsidR="00016239" w:rsidRDefault="00016239" w:rsidP="00DA14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6239" w:rsidRDefault="00016239" w:rsidP="00DA1469">
      <w:r>
        <w:separator/>
      </w:r>
    </w:p>
  </w:footnote>
  <w:footnote w:type="continuationSeparator" w:id="0">
    <w:p w:rsidR="00016239" w:rsidRDefault="00016239" w:rsidP="00DA14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SortMethod w:val="00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483"/>
    <w:rsid w:val="00015C94"/>
    <w:rsid w:val="00016239"/>
    <w:rsid w:val="00017F7F"/>
    <w:rsid w:val="00024D67"/>
    <w:rsid w:val="00026816"/>
    <w:rsid w:val="0006151D"/>
    <w:rsid w:val="000953AB"/>
    <w:rsid w:val="000E7AF6"/>
    <w:rsid w:val="00183718"/>
    <w:rsid w:val="0026199F"/>
    <w:rsid w:val="002719DE"/>
    <w:rsid w:val="00286D2A"/>
    <w:rsid w:val="002B0EF4"/>
    <w:rsid w:val="002D1406"/>
    <w:rsid w:val="00324150"/>
    <w:rsid w:val="0037260A"/>
    <w:rsid w:val="00383034"/>
    <w:rsid w:val="00392CF6"/>
    <w:rsid w:val="003A0AA4"/>
    <w:rsid w:val="003A1D8E"/>
    <w:rsid w:val="003E57D9"/>
    <w:rsid w:val="0043727D"/>
    <w:rsid w:val="00455214"/>
    <w:rsid w:val="005A5EFE"/>
    <w:rsid w:val="005F0EBA"/>
    <w:rsid w:val="005F3B76"/>
    <w:rsid w:val="006339FF"/>
    <w:rsid w:val="00695884"/>
    <w:rsid w:val="00702FA4"/>
    <w:rsid w:val="00784FA5"/>
    <w:rsid w:val="007C3D60"/>
    <w:rsid w:val="007C797D"/>
    <w:rsid w:val="007D7196"/>
    <w:rsid w:val="0083195B"/>
    <w:rsid w:val="008C3ED1"/>
    <w:rsid w:val="008F4677"/>
    <w:rsid w:val="00916380"/>
    <w:rsid w:val="00A819A9"/>
    <w:rsid w:val="00AA7483"/>
    <w:rsid w:val="00B07EF2"/>
    <w:rsid w:val="00B24975"/>
    <w:rsid w:val="00BC41A3"/>
    <w:rsid w:val="00BF3C51"/>
    <w:rsid w:val="00C16568"/>
    <w:rsid w:val="00C80BC3"/>
    <w:rsid w:val="00CD79D9"/>
    <w:rsid w:val="00DA1469"/>
    <w:rsid w:val="00DF5FD0"/>
    <w:rsid w:val="00F308C8"/>
    <w:rsid w:val="00FD575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762AC464-3428-46AE-AC06-AE1CEDDD3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A1469"/>
    <w:pPr>
      <w:tabs>
        <w:tab w:val="center" w:pos="4680"/>
        <w:tab w:val="right" w:pos="9360"/>
      </w:tabs>
    </w:pPr>
  </w:style>
  <w:style w:type="character" w:customStyle="1" w:styleId="HeaderChar">
    <w:name w:val="Header Char"/>
    <w:link w:val="Header"/>
    <w:uiPriority w:val="99"/>
    <w:semiHidden/>
    <w:rsid w:val="00DA1469"/>
    <w:rPr>
      <w:sz w:val="24"/>
      <w:szCs w:val="24"/>
    </w:rPr>
  </w:style>
  <w:style w:type="paragraph" w:styleId="Footer">
    <w:name w:val="footer"/>
    <w:basedOn w:val="Normal"/>
    <w:link w:val="FooterChar"/>
    <w:uiPriority w:val="99"/>
    <w:semiHidden/>
    <w:unhideWhenUsed/>
    <w:rsid w:val="00DA1469"/>
    <w:pPr>
      <w:tabs>
        <w:tab w:val="center" w:pos="4680"/>
        <w:tab w:val="right" w:pos="9360"/>
      </w:tabs>
    </w:pPr>
  </w:style>
  <w:style w:type="character" w:customStyle="1" w:styleId="FooterChar">
    <w:name w:val="Footer Char"/>
    <w:link w:val="Footer"/>
    <w:uiPriority w:val="99"/>
    <w:semiHidden/>
    <w:rsid w:val="00DA1469"/>
    <w:rPr>
      <w:sz w:val="24"/>
      <w:szCs w:val="24"/>
    </w:rPr>
  </w:style>
  <w:style w:type="character" w:styleId="Hyperlink">
    <w:name w:val="Hyperlink"/>
    <w:uiPriority w:val="99"/>
    <w:unhideWhenUsed/>
    <w:rsid w:val="005F0E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5489098">
      <w:bodyDiv w:val="1"/>
      <w:marLeft w:val="0"/>
      <w:marRight w:val="0"/>
      <w:marTop w:val="0"/>
      <w:marBottom w:val="0"/>
      <w:divBdr>
        <w:top w:val="none" w:sz="0" w:space="0" w:color="auto"/>
        <w:left w:val="none" w:sz="0" w:space="0" w:color="auto"/>
        <w:bottom w:val="none" w:sz="0" w:space="0" w:color="auto"/>
        <w:right w:val="none" w:sz="0" w:space="0" w:color="auto"/>
      </w:divBdr>
      <w:divsChild>
        <w:div w:id="828983099">
          <w:marLeft w:val="0"/>
          <w:marRight w:val="0"/>
          <w:marTop w:val="0"/>
          <w:marBottom w:val="0"/>
          <w:divBdr>
            <w:top w:val="none" w:sz="0" w:space="0" w:color="auto"/>
            <w:left w:val="none" w:sz="0" w:space="0" w:color="auto"/>
            <w:bottom w:val="none" w:sz="0" w:space="0" w:color="auto"/>
            <w:right w:val="none" w:sz="0" w:space="0" w:color="auto"/>
          </w:divBdr>
          <w:divsChild>
            <w:div w:id="126661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ienlucsontrakinhdoanh@gmail.com" TargetMode="External"/><Relationship Id="rId3" Type="http://schemas.openxmlformats.org/officeDocument/2006/relationships/webSettings" Target="webSettings.xml"/><Relationship Id="rId7" Type="http://schemas.openxmlformats.org/officeDocument/2006/relationships/hyperlink" Target="mailto:dienlucsontrakinhdoanh@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cdanang.cpc.vn"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1547</Words>
  <Characters>8820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10347</CharactersWithSpaces>
  <SharedDoc>false</SharedDoc>
  <HLinks>
    <vt:vector size="18" baseType="variant">
      <vt:variant>
        <vt:i4>1245238</vt:i4>
      </vt:variant>
      <vt:variant>
        <vt:i4>6</vt:i4>
      </vt:variant>
      <vt:variant>
        <vt:i4>0</vt:i4>
      </vt:variant>
      <vt:variant>
        <vt:i4>5</vt:i4>
      </vt:variant>
      <vt:variant>
        <vt:lpwstr>mailto:dienlucsontrakinhdoanh@gmail.com</vt:lpwstr>
      </vt:variant>
      <vt:variant>
        <vt:lpwstr/>
      </vt:variant>
      <vt:variant>
        <vt:i4>1245238</vt:i4>
      </vt:variant>
      <vt:variant>
        <vt:i4>3</vt:i4>
      </vt:variant>
      <vt:variant>
        <vt:i4>0</vt:i4>
      </vt:variant>
      <vt:variant>
        <vt:i4>5</vt:i4>
      </vt:variant>
      <vt:variant>
        <vt:lpwstr>mailto:dienlucsontrakinhdoanh@gmail.com</vt:lpwstr>
      </vt:variant>
      <vt:variant>
        <vt:lpwstr/>
      </vt:variant>
      <vt:variant>
        <vt:i4>2162722</vt:i4>
      </vt:variant>
      <vt:variant>
        <vt:i4>0</vt:i4>
      </vt:variant>
      <vt:variant>
        <vt:i4>0</vt:i4>
      </vt:variant>
      <vt:variant>
        <vt:i4>5</vt:i4>
      </vt:variant>
      <vt:variant>
        <vt:lpwstr>http://www.pcdanang.cpc.vn/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cp:lastModifiedBy>Nguyen Huu Toan</cp:lastModifiedBy>
  <cp:revision>5</cp:revision>
  <cp:lastPrinted>1899-12-31T17:00:00Z</cp:lastPrinted>
  <dcterms:created xsi:type="dcterms:W3CDTF">2021-01-31T14:16:00Z</dcterms:created>
  <dcterms:modified xsi:type="dcterms:W3CDTF">2021-02-02T17:02:00Z</dcterms:modified>
</cp:coreProperties>
</file>