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body>
    <p ns2:paraId="6FD7FD67">
      <pPr>
        <pStyle val="2"/>
        <spacing before="157" beforeLines="50" after="157" afterLines="50"/>
        <jc val="center"/>
        <rPr>
          <rFonts hint="default" ascii="宋体" hAnsi="宋体" eastAsia="宋体"/>
          <sz val="32"/>
          <szCs val="32"/>
          <lang val="en-US" eastAsia="zh-CN"/>
        </rPr>
      </pPr>
      <r>
        <rPr>
          <rFonts hint="eastAsia" ascii="宋体" hAnsi="宋体"/>
          <sz val="32"/>
          <szCs val="32"/>
          <lang val="en-US" eastAsia="zh-CN"/>
        </rPr>
        <t>民事起诉状</t>
      </r>
    </p>
    <p ns2:paraId="0273E220">
      <pPr>
        <widowControl/>
        <spacing before="157" beforeLines="50" after="157" afterLines="50"/>
        <rPr>
          <rFonts hint="default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eastAsia="宋体" cs="宋体"/>
          <b/>
          <bCs/>
          <kern val="0"/>
          <sz val="28"/>
          <szCs val="28"/>
        </rPr>
        <t>原告</t>
      </r>
      <r>
        <rPr>
          <rFonts hint="eastAsia" ascii="宋体" hAnsi="宋体" eastAsia="宋体" cs="宋体"/>
          <kern val="0"/>
          <sz val="28"/>
          <szCs val="28"/>
        </rPr>
        <t>：</t>
      </r>
      <r>
        <rPr>
          <rFonts hint="eastAsia" ascii="宋体" hAnsi="宋体" cs="宋体"/>
          <kern val="0"/>
          <sz val="28"/>
          <szCs val="28"/>
          <lang val="en-US" eastAsia="zh-CN"/>
        </rPr>
        <t>惠羿玮，女，汉族，1999年8月24日出生，身份证号码411381199908240307，住上海市普陀区千阳南路99弄19号</t>
      </r>
    </p>
    <p ns2:paraId="0FC984F9">
      <pPr>
        <widowControl/>
        <spacing before="157" beforeLines="50" after="157" afterLines="50"/>
        <rPr>
          <rFonts hint="eastAsia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送达地址：上海市静安区南京西路580号B座10楼，13062663878</t>
      </r>
    </p>
    <p ns2:paraId="7125DA2D">
      <pPr>
        <widowControl/>
        <spacing before="157" beforeLines="50" after="157" afterLines="50"/>
        <rPr>
          <rFonts hint="eastAsia" ascii="宋体" hAnsi="宋体" cs="宋体"/>
          <kern val="0"/>
          <sz val="28"/>
          <szCs val="28"/>
          <lang val="en-US" eastAsia="zh-CN"/>
        </rPr>
      </pPr>
    </p>
    <p ns2:paraId="3E4EB8AE">
      <pPr>
        <widowControl/>
        <spacing before="157" beforeLines="50" after="157" afterLines="50"/>
        <rPr>
          <rFonts hint="default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被告：漳州市龙文区安之妮汽车经营部，统一社会信用代码：92350603MADUMPGH7P，经营者：郑阿妮，地址：福建省漳州市龙文区湘桥路2-18号，联系电话：18205965540</t>
      </r>
    </p>
    <p ns2:paraId="5019EF67">
      <pPr>
        <widowControl/>
        <spacing before="157" beforeLines="50" after="157" afterLines="50"/>
        <rPr>
          <rFonts hint="eastAsia" ascii="宋体" hAnsi="宋体" cs="宋体"/>
          <kern val="0"/>
          <sz val="28"/>
          <szCs val="28"/>
          <lang val="en-US" eastAsia="zh-CN"/>
        </rPr>
      </pPr>
      <bookmarkStart id="0" name="_GoBack"/>
      <bookmarkEnd id="0"/>
    </p>
    <p ns2:paraId="3C739D7F">
      <pPr>
        <pStyle val="3"/>
        <spacing before="157" beforeLines="50" after="157" afterLines="50"/>
        <rPr>
          <rFonts hint="eastAsia" ascii="宋体" hAnsi="宋体" eastAsia="宋体" cs="宋体"/>
          <sz val="28"/>
          <szCs val="28"/>
        </rPr>
      </pPr>
      <r>
        <rPr>
          <rFonts hint="eastAsia" ascii="宋体" hAnsi="宋体" eastAsia="宋体" cs="宋体"/>
          <sz val="28"/>
          <szCs val="28"/>
        </rPr>
        <t>​</t>
      </r>
      <r>
        <rPr>
          <rStyle val="17"/>
          <rFonts hint="eastAsia" ascii="宋体" hAnsi="宋体" cs="宋体"/>
          <b/>
          <bCs/>
          <sz val="28"/>
          <szCs val="28"/>
          <lang val="en-US" eastAsia="zh-CN"/>
        </rPr>
        <t>诉讼</t>
      </r>
      <r>
        <rPr>
          <rStyle val="17"/>
          <rFonts hint="eastAsia" ascii="宋体" hAnsi="宋体" eastAsia="宋体" cs="宋体"/>
          <b/>
          <bCs/>
          <sz val="28"/>
          <szCs val="28"/>
        </rPr>
        <t>请求</t>
      </r>
    </p>
    <p ns2:paraId="21ADC814">
      <pPr>
        <pStyle val="18"/>
        <widowControl/>
        <numPr>
          <ilvl val="0"/>
          <numId val="1"/>
        </numPr>
        <spacing before="157" beforeLines="50" after="157" afterLines="50"/>
        <ind firstLineChars="0"/>
        <jc val="left"/>
        <rPr>
          <rFonts hint="eastAsia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判令撤销原告与被告签订的《二手（事故）车销售合同》；</t>
      </r>
    </p>
    <p ns2:paraId="537ABD48">
      <pPr>
        <pStyle val="18"/>
        <widowControl/>
        <numPr>
          <ilvl val="0"/>
          <numId val="1"/>
        </numPr>
        <spacing before="157" beforeLines="50" after="157" afterLines="50"/>
        <ind firstLineChars="0"/>
        <jc val="left"/>
        <rPr>
          <rFonts hint="eastAsia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判令被告退还原告购车款人民币305,000元；</t>
      </r>
    </p>
    <p ns2:paraId="31101E55">
      <pPr>
        <pStyle val="18"/>
        <widowControl/>
        <numPr>
          <ilvl val="0"/>
          <numId val="1"/>
        </numPr>
        <spacing before="157" beforeLines="50" after="157" afterLines="50"/>
        <ind firstLineChars="0"/>
        <jc val="left"/>
        <rPr>
          <rFonts hint="eastAsia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判令被告向原告支付购车款三倍的赔偿金人民币915,000元；</t>
      </r>
    </p>
    <p ns2:paraId="46215BED">
      <pPr>
        <pStyle val="18"/>
        <widowControl/>
        <numPr>
          <ilvl val="0"/>
          <numId val="1"/>
        </numPr>
        <spacing before="157" beforeLines="50" after="157" afterLines="50"/>
        <ind firstLineChars="0"/>
        <jc val="left"/>
        <rPr>
          <rFonts hint="default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判令被告向原告支付因本案所产生的经济损失，其中包括车辆售前保养、托运费、停车费、检测费、交通费、差旅费等，合计人民币5,468元。</t>
      </r>
    </p>
    <p ns2:paraId="3A8C696C">
      <pPr>
        <pStyle val="18"/>
        <widowControl/>
        <numPr>
          <ilvl val="0"/>
          <numId val="1"/>
        </numPr>
        <spacing before="157" beforeLines="50" after="157" afterLines="50"/>
        <ind firstLineChars="0"/>
        <jc val="left"/>
        <rPr>
          <rFonts hint="eastAsia" ascii="宋体" hAnsi="宋体" eastAsia="宋体" cs="宋体"/>
          <kern val="0"/>
          <sz val="28"/>
          <szCs val="28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判令被告向原告支付因本案产生的合理支出，即律师费人民币30000元</t>
      </r>
      <r>
        <rPr>
          <rFonts hint="eastAsia" ascii="宋体" hAnsi="宋体" eastAsia="宋体" cs="宋体"/>
          <kern val="0"/>
          <sz val="28"/>
          <szCs val="28"/>
          <lang val="en-US" eastAsia="zh-CN"/>
        </rPr>
        <t>。</t>
      </r>
    </p>
    <p ns2:paraId="0E97FD0D">
      <pPr>
        <pStyle val="18"/>
        <widowControl/>
        <numPr>
          <ilvl val="0"/>
          <numId val="1"/>
        </numPr>
        <spacing before="157" beforeLines="50" after="157" afterLines="50"/>
        <ind firstLineChars="0"/>
        <jc val="left"/>
        <rPr>
          <rFonts hint="eastAsia" ascii="宋体" hAnsi="宋体" eastAsia="宋体" cs="宋体"/>
          <kern val="0"/>
          <sz val="28"/>
          <szCs val="28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案件受理费由被告承担。</t>
      </r>
    </p>
    <p ns2:paraId="63FB16B4">
      <pPr>
        <pStyle val="18"/>
        <widowControl/>
        <numPr>
          <ilvl val="-1"/>
          <numId val="0"/>
        </numPr>
        <spacing before="157" beforeLines="50" after="157" afterLines="50"/>
        <ind left="0" firstLine="0" firstLineChars="0"/>
        <jc val="left"/>
        <rPr>
          <rFonts hint="eastAsia" ascii="宋体" hAnsi="宋体" eastAsia="宋体" cs="宋体"/>
          <kern val="0"/>
          <sz val="28"/>
          <szCs val="28"/>
        </rPr>
      </pPr>
    </p>
    <p ns2:paraId="11BB0506">
      <pPr>
        <pStyle val="3"/>
        <spacing before="157" beforeLines="50" after="157" afterLines="50"/>
        <rPr>
          <rFonts hint="eastAsia" ascii="宋体" hAnsi="宋体" eastAsia="宋体" cs="宋体"/>
          <sz val="28"/>
          <szCs val="28"/>
        </rPr>
      </pPr>
      <r>
        <rPr>
          <rFonts hint="eastAsia" ascii="宋体" hAnsi="宋体" eastAsia="宋体" cs="宋体"/>
          <sz val="28"/>
          <szCs val="28"/>
        </rPr>
        <t>​</t>
      </r>
      <r>
        <rPr>
          <rStyle val="17"/>
          <rFonts hint="eastAsia" ascii="宋体" hAnsi="宋体" cs="宋体"/>
          <b/>
          <bCs/>
          <sz val="28"/>
          <szCs val="28"/>
          <lang val="en-US" eastAsia="zh-CN"/>
        </rPr>
        <t>事实与</t>
      </r>
      <r>
        <rPr>
          <rStyle val="17"/>
          <rFonts hint="eastAsia" ascii="宋体" hAnsi="宋体" eastAsia="宋体" cs="宋体"/>
          <b/>
          <bCs/>
          <sz val="28"/>
          <szCs val="28"/>
        </rPr>
        <t>理由</t>
      </r>
    </p>
    <p ns2:paraId="7665340D">
      <pPr>
        <widowControl/>
        <spacing before="157" beforeLines="50" after="157" afterLines="50"/>
        <ind firstLine="420"/>
        <jc val="left"/>
        <rPr>
          <rFonts hint="eastAsia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原告因购车需求，于近期在被告经营场所看中一辆二手汽车（车架号：LBV61AF09PS777048）。在磋商过程中，被告故意隐瞒车辆真实车况，混淆“事故”程度，并在合同中勾选提供“历史车况记录（维保记录、出险记录）”。</t>
      </r>
    </p>
    <p ns2:paraId="7E54C3A0">
      <pPr>
        <widowControl/>
        <spacing before="157" beforeLines="50" after="157" afterLines="50"/>
        <ind firstLine="420"/>
        <jc val="left"/>
        <rPr>
          <rFonts hint="eastAsia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原告基于信任，与被告签订了《二手（事故）车销售合同》，约定购车总价款为305,000元。原告依约支付了首付款61,000元，并通过融资方式支付了剩余款项244,000元。然而，车辆交付时，被告并未按合同约定提供历史车况记录，原告自行委托第三方检测机构查验后发现，该车辆不仅存在严重调表行为，更系发生重大事故导致结构件多处切割、焊接的重大事故车，存在严重安全隐患。</t>
      </r>
    </p>
    <p ns2:paraId="5D62C457">
      <pPr>
        <widowControl/>
        <spacing before="157" beforeLines="50" after="157" afterLines="50"/>
        <ind firstLine="420"/>
        <jc val="left"/>
        <rPr>
          <rFonts hint="eastAsia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被告作为专业二手车经营者及出卖人，明知车辆存在重大事故及调表事实，不仅未履行如实告知义务，反而在合同中承诺提供车况记录却拒不提供，故意隐瞒真相，诱使原告作出购买意思表示，其行为已构成欺诈。</t>
      </r>
    </p>
    <p ns2:paraId="3ABC0EBD">
      <pPr>
        <widowControl/>
        <spacing before="157" beforeLines="50" after="157" afterLines="50"/>
        <ind firstLine="420"/>
        <jc val="left"/>
        <rPr>
          <rFonts hint="eastAsia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为维护原告合法权益，特依据《民法典》及《消费者权益保护法》之规定提起诉讼，恳请判如所请。</t>
      </r>
    </p>
    <p ns2:paraId="00DA9E46">
      <pPr>
        <widowControl/>
        <spacing before="157" beforeLines="50" after="157" afterLines="50"/>
        <ind firstLine="420"/>
        <jc val="left"/>
        <rPr>
          <rFonts hint="eastAsia" ascii="宋体" hAnsi="宋体" cs="宋体"/>
          <kern val="0"/>
          <sz val="28"/>
          <szCs val="28"/>
          <lang val="en-US" eastAsia="zh-CN"/>
        </rPr>
      </pPr>
    </p>
    <p ns2:paraId="42A81AC0">
      <pPr>
        <widowControl/>
        <spacing before="157" beforeLines="50" after="157" afterLines="50"/>
        <ind firstLine="420"/>
        <jc val="left"/>
        <rPr>
          <rFonts hint="eastAsia" ascii="宋体" hAnsi="宋体" cs="宋体"/>
          <kern val="0"/>
          <sz val="28"/>
          <szCs val="28"/>
          <lang val="en-US" eastAsia="zh-CN"/>
        </rPr>
      </pPr>
    </p>
    <p ns2:paraId="0E97856E">
      <pPr>
        <widowControl/>
        <spacing before="157" beforeLines="50" after="157" afterLines="50"/>
        <ind firstLine="420"/>
        <jc val="left"/>
        <rPr>
          <rFonts hint="eastAsia" ascii="宋体" hAnsi="宋体" cs="宋体"/>
          <kern val="0"/>
          <sz val="28"/>
          <szCs val="28"/>
          <lang val="en-US" eastAsia="zh-CN"/>
        </rPr>
      </pPr>
      <r>
        <rPr>
          <rFonts hint="eastAsia" ascii="宋体" hAnsi="宋体" cs="宋体"/>
          <kern val="0"/>
          <sz val="28"/>
          <szCs val="28"/>
          <lang val="en-US" eastAsia="zh-CN"/>
        </rPr>
        <t>此致</t>
      </r>
    </p>
    <p ns2:paraId="524827EE">
      <pPr>
        <widowControl/>
        <spacing before="157" beforeLines="50" after="157" afterLines="50"/>
        <ind firstLine="0"/>
        <jc val="left"/>
        <rPr>
          <rFonts hint="default" ascii="宋体" hAnsi="宋体" cs="宋体"/>
          <kern val="0"/>
          <sz val="28"/>
          <szCs val="28"/>
          <lang val="en-US" eastAsia="zh-CN"/>
        </rPr>
      </pPr>
      <r>
        <rPr>
          <rFonts hint="default" ascii="宋体" hAnsi="宋体" cs="宋体"/>
          <kern val="0"/>
          <sz val="28"/>
          <szCs val="28"/>
          <lang val="en-US" eastAsia="zh-CN"/>
        </rPr>
        <t>漳州市龙文区人民法院</t>
      </r>
    </p>
    <p ns2:paraId="06F885E1">
      <pPr>
        <spacing before="157" beforeLines="50" after="157" afterLines="50"/>
        <rPr>
          <rFonts hint="eastAsia" ascii="MS Gothic" hAnsi="MS Gothic" eastAsia="MS Gothic" cs="MS Gothic"/>
          <kern val="0"/>
          <szCs val="24"/>
        </rPr>
      </pPr>
      <r>
        <rPr>
          <rFonts hint="eastAsia" ascii="MS Gothic" hAnsi="MS Gothic" eastAsia="MS Gothic" cs="MS Gothic"/>
          <kern val="0"/>
          <szCs val="24"/>
        </rPr>
        <t>​</t>
      </r>
    </p>
    <p ns2:paraId="2C0CC14C">
      <pPr>
        <spacing before="157" beforeLines="50" after="157" afterLines="50"/>
        <rPr>
          <rFonts hint="eastAsia" ascii="MS Gothic" hAnsi="MS Gothic" eastAsia="MS Gothic" cs="MS Gothic"/>
          <kern val="0"/>
          <szCs val="24"/>
        </rPr>
      </pPr>
    </p>
    <p ns2:paraId="27BAB1A9">
      <pPr>
        <spacing before="157" beforeLines="50" after="157" afterLines="50"/>
        <rPr>
          <rFonts hint="eastAsia" ascii="MS Gothic" hAnsi="MS Gothic" eastAsia="MS Gothic" cs="MS Gothic"/>
          <kern val="0"/>
          <szCs val="24"/>
        </rPr>
      </pPr>
    </p>
    <p ns2:paraId="60CB3539">
      <pPr>
        <wordWrap val="0"/>
        <spacing before="157" beforeLines="50" after="157" afterLines="50"/>
        <jc val="right"/>
        <rPr>
          <rFonts hint="eastAsia" ascii="MS Gothic" hAnsi="MS Gothic" cs="MS Gothic"/>
          <kern val="0"/>
          <szCs val="24"/>
          <lang val="en-US" eastAsia="zh-CN"/>
        </rPr>
      </pPr>
      <r>
        <rPr>
          <rFonts hint="eastAsia" ascii="MS Gothic" hAnsi="MS Gothic" cs="MS Gothic"/>
          <kern val="0"/>
          <szCs val="24"/>
          <lang val="en-US" eastAsia="zh-CN"/>
        </rPr>
        <t xml:space="preserve">具状人：                     </t>
      </r>
    </p>
    <p ns2:paraId="7B9738C8">
      <pPr>
        <wordWrap/>
        <spacing before="157" beforeLines="50" after="157" afterLines="50"/>
        <jc val="right"/>
        <rPr>
          <rFonts hint="eastAsia" ascii="MS Gothic" hAnsi="MS Gothic" cs="MS Gothic"/>
          <kern val="0"/>
          <szCs val="24"/>
          <lang val="en-US" eastAsia="zh-CN"/>
        </rPr>
      </pPr>
    </p>
    <p ns2:paraId="32414DC9">
      <pPr>
        <wordWrap val="0"/>
        <spacing before="157" beforeLines="50" after="157" afterLines="50"/>
        <jc val="right"/>
        <rPr>
          <rFonts hint="default" ascii="MS Gothic" hAnsi="MS Gothic" cs="MS Gothic"/>
          <kern val="0"/>
          <szCs val="24"/>
          <lang val="en-US" eastAsia="zh-CN"/>
        </rPr>
      </pPr>
      <r>
        <rPr>
          <rFonts hint="eastAsia" ascii="MS Gothic" hAnsi="MS Gothic" cs="MS Gothic"/>
          <kern val="0"/>
          <szCs val="24"/>
          <lang val="en-US" eastAsia="zh-CN"/>
        </rPr>
        <t xml:space="preserve">日期：                     </t>
      </r>
    </p>
    <sectPr>
      <footerReference ns3:id="rId5" type="default"/>
      <pgSz w="11906" h="16838"/>
      <pgMar top="1440" right="1080" bottom="1440" left="1080" header="851" footer="992" gutter="0"/>
      <pgNumType fmt="decimal"/>
      <cols space="425" num="1"/>
      <docGrid type="lines" linePitch="312" charSpace="0"/>
    </sectPr>
  </body>
</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7ADE0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80A718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80A718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45D9E"/>
    <w:multiLevelType w:val="multilevel"/>
    <w:tmpl w:val="53645D9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5MDM0YWE1ODNjYjc0ZjNkNzExZDhiMGU4MDE4YWMifQ=="/>
  </w:docVars>
  <w:rsids>
    <w:rsidRoot w:val="002034B0"/>
    <w:rsid w:val="000D09A8"/>
    <w:rsid w:val="002034B0"/>
    <w:rsid w:val="00345D6F"/>
    <w:rsid w:val="005A01C2"/>
    <w:rsid w:val="00E64AF8"/>
    <w:rsid w:val="088669CD"/>
    <w:rsid w:val="103F6BCC"/>
    <w:rsid w:val="1A262B96"/>
    <w:rsid w:val="1FFA7A84"/>
    <w:rsid w:val="21270776"/>
    <w:rsid w:val="27DA59F1"/>
    <w:rsid w:val="2FE02687"/>
    <w:rsid w:val="3E4D165F"/>
    <w:rsid w:val="54FF66CA"/>
    <w:rsid w:val="585D62A8"/>
    <w:rsid w:val="667D5D9A"/>
    <w:rsid w:val="719B71E4"/>
    <w:rsid w:val="7E2C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40" w:after="24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60" w:after="260" w:line="416" w:lineRule="atLeast"/>
      <w:outlineLvl w:val="2"/>
    </w:pPr>
    <w:rPr>
      <w:b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Salutation"/>
    <w:basedOn w:val="1"/>
    <w:next w:val="1"/>
    <w:link w:val="20"/>
    <w:unhideWhenUsed/>
    <w:qFormat/>
    <w:uiPriority w:val="99"/>
    <w:rPr>
      <w:rFonts w:ascii="MS Gothic" w:hAnsi="MS Gothic" w:eastAsia="MS Gothic" w:cs="MS Gothic"/>
      <w:kern w:val="0"/>
      <w:szCs w:val="24"/>
    </w:rPr>
  </w:style>
  <w:style w:type="paragraph" w:styleId="7">
    <w:name w:val="Closing"/>
    <w:basedOn w:val="1"/>
    <w:link w:val="21"/>
    <w:unhideWhenUsed/>
    <w:qFormat/>
    <w:uiPriority w:val="99"/>
    <w:pPr>
      <w:ind w:left="100" w:leftChars="2100"/>
    </w:pPr>
    <w:rPr>
      <w:rFonts w:ascii="MS Gothic" w:hAnsi="MS Gothic" w:eastAsia="MS Gothic" w:cs="MS Gothic"/>
      <w:kern w:val="0"/>
      <w:szCs w:val="24"/>
    </w:r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Emphasis"/>
    <w:basedOn w:val="12"/>
    <w:qFormat/>
    <w:uiPriority w:val="20"/>
    <w:rPr>
      <w:i/>
    </w:rPr>
  </w:style>
  <w:style w:type="character" w:styleId="15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6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12"/>
    <w:link w:val="3"/>
    <w:qFormat/>
    <w:uiPriority w:val="9"/>
    <w:rPr>
      <w:rFonts w:eastAsia="宋体" w:asciiTheme="majorHAnsi" w:hAnsiTheme="majorHAnsi" w:cstheme="majorBidi"/>
      <w:b/>
      <w:bCs/>
      <w:sz w:val="28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3 字符"/>
    <w:basedOn w:val="12"/>
    <w:link w:val="4"/>
    <w:qFormat/>
    <w:uiPriority w:val="9"/>
    <w:rPr>
      <w:rFonts w:eastAsia="宋体"/>
      <w:b/>
      <w:bCs/>
      <w:sz w:val="24"/>
      <w:szCs w:val="32"/>
    </w:rPr>
  </w:style>
  <w:style w:type="character" w:customStyle="1" w:styleId="20">
    <w:name w:val="称呼 字符"/>
    <w:basedOn w:val="12"/>
    <w:link w:val="6"/>
    <w:qFormat/>
    <w:uiPriority w:val="99"/>
    <w:rPr>
      <w:rFonts w:ascii="MS Gothic" w:hAnsi="MS Gothic" w:eastAsia="MS Gothic" w:cs="MS Gothic"/>
      <w:kern w:val="0"/>
      <w:sz w:val="24"/>
      <w:szCs w:val="24"/>
    </w:rPr>
  </w:style>
  <w:style w:type="character" w:customStyle="1" w:styleId="21">
    <w:name w:val="结束语 字符"/>
    <w:basedOn w:val="12"/>
    <w:link w:val="7"/>
    <w:qFormat/>
    <w:uiPriority w:val="99"/>
    <w:rPr>
      <w:rFonts w:ascii="MS Gothic" w:hAnsi="MS Gothic" w:eastAsia="MS Gothic" w:cs="MS Gothic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1869</Words>
  <Characters>2160</Characters>
  <Lines>9</Lines>
  <Paragraphs>2</Paragraphs>
  <TotalTime>51</TotalTime>
  <ScaleCrop>false</ScaleCrop>
  <LinksUpToDate>false</LinksUpToDate>
  <CharactersWithSpaces>2344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2022-12-27T08:39:00Z</dcterms:created>
  <dc:creator>王子祺律师</dc:creator>
  <cp:lastModifiedBy>lawerD</cp:lastModifiedBy>
  <dcterms:modified xsi:type="dcterms:W3CDTF">2026-04-18T04:52:13Z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E727F22A409044BA928E865FC602A5F1_13</vt:lpwstr>
  </property>
  <property fmtid="{D5CDD505-2E9C-101B-9397-08002B2CF9AE}" pid="4" name="KSOTemplateDocerSaveRecord">
    <vt:lpwstr>eyJoZGlkIjoiN2M5MDM0YWE1ODNjYjc0ZjNkNzExZDhiMGU4MDE4YWMiLCJ1c2VySWQiOiIyMjk2MDE0MTMifQ==</vt:lpwstr>
  </property>
</Properties>
</file>