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9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9.png" ContentType="image/png"/>
  <Override PartName="/word/media/rId41.png" ContentType="image/png"/>
  <Override PartName="/word/media/rId48.png" ContentType="image/png"/>
  <Override PartName="/word/media/rId52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ominic-cyr-phd"/>
      <w:bookmarkEnd w:id="21"/>
      <w:r>
        <w:t xml:space="preserve">Dominic Cyr,</w:t>
      </w:r>
      <w:r>
        <w:t xml:space="preserve"> </w:t>
      </w:r>
      <w:r>
        <w:rPr>
          <w:i/>
        </w:rPr>
        <w:t xml:space="preserve">PhD</w:t>
      </w:r>
    </w:p>
    <w:p>
      <w:pPr>
        <w:pStyle w:val="FirstParagraph"/>
      </w:pPr>
      <w:r>
        <w:rPr>
          <w:b/>
        </w:rPr>
        <w:t xml:space="preserve">Bio-informatique et statistiques – Écologie – Géomatique</w:t>
      </w:r>
    </w:p>
    <w:p>
      <w:pPr>
        <w:pStyle w:val="BodyText"/>
      </w:pPr>
      <w:hyperlink r:id="rId22">
        <w:r>
          <w:rPr>
            <w:rStyle w:val="Hyperlink"/>
          </w:rPr>
          <w:t xml:space="preserve">cyr.dominic@gmail.com</w:t>
        </w:r>
      </w:hyperlink>
      <w:r>
        <w:br w:type="textWrapping"/>
      </w:r>
      <w:r>
        <w:t xml:space="preserve">514-279-4865</w:t>
      </w:r>
    </w:p>
    <w:p>
      <w:pPr>
        <w:pStyle w:val="BodyText"/>
      </w:pPr>
      <w:r>
        <w:drawing>
          <wp:inline>
            <wp:extent cx="644892" cy="3176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cliquez ici</w:t>
        </w:r>
      </w:hyperlink>
      <w:r>
        <w:t xml:space="preserve">)      </w:t>
      </w:r>
      <w:r>
        <w:t xml:space="preserve"> </w:t>
      </w:r>
      <w:r>
        <w:drawing>
          <wp:inline>
            <wp:extent cx="644892" cy="3176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dcyr</w:t>
        </w:r>
      </w:hyperlink>
      <w:r>
        <w:t xml:space="preserve">)      </w:t>
      </w:r>
      <w:r>
        <w:t xml:space="preserve"> </w:t>
      </w:r>
      <w:r>
        <w:drawing>
          <wp:inline>
            <wp:extent cx="827772" cy="413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72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cliquez ici</w:t>
        </w:r>
      </w:hyperlink>
      <w:r>
        <w:t xml:space="preserve">)      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À la suite d’une formation disciplinaire en biologie, ma production scientifique a principalement porté sur le transfert de connaissances sur la forêt boréale vers l’application en gestion des écosystèmes forestiers.</w:t>
      </w:r>
    </w:p>
    <w:p>
      <w:pPr>
        <w:pStyle w:val="BodyText"/>
      </w:pPr>
      <w:r>
        <w:t xml:space="preserve">Je me consacre de plus en plus aux aspects techniques de ce défi, alors que mes collègues et moi-même cherchons à améliorer l’intégration et le transfert de nos connaissances vers les sphères décisionnelles à l’aide de la modélisation informatique.</w:t>
      </w:r>
    </w:p>
    <w:p>
      <w:pPr>
        <w:pStyle w:val="BodyText"/>
      </w:pPr>
      <w:r>
        <w:t xml:space="preserve">Automatisation, traitement et analyses de gros volumes de données,</w:t>
      </w:r>
      <w:r>
        <w:t xml:space="preserve"> </w:t>
      </w:r>
      <w:r>
        <w:rPr>
          <w:i/>
        </w:rPr>
        <w:t xml:space="preserve">data pipelining</w:t>
      </w:r>
      <w:r>
        <w:t xml:space="preserve"> </w:t>
      </w:r>
      <w:r>
        <w:t xml:space="preserve">et visualisation constituent maintenant l’essentiel de mon travail. Celui-ci est effectué à l’aide d’une grande variété de logiciels</w:t>
      </w:r>
      <w:r>
        <w:t xml:space="preserve"> </w:t>
      </w:r>
      <w:r>
        <w:rPr>
          <w:i/>
        </w:rPr>
        <w:t xml:space="preserve">open source</w:t>
      </w:r>
      <w:r>
        <w:t xml:space="preserve"> </w:t>
      </w:r>
      <w:r>
        <w:t xml:space="preserve">ou propriétaires, en tâchant de ne jamais perdre de vue le contexte de gouvernance que nous cherchons à mieux informer.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Bilingue Français – Anglais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*Pour bénéficier de la version complète de ce document avec hyperliens actifs, visitez</w:t>
      </w:r>
      <w:r>
        <w:t xml:space="preserve"> </w:t>
      </w:r>
      <w:hyperlink r:id="rId29">
        <w:r>
          <w:rPr>
            <w:rStyle w:val="Hyperlink"/>
          </w:rPr>
          <w:t xml:space="preserve">http://dominiccyr.ca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formation-academique"/>
      <w:bookmarkEnd w:id="30"/>
      <w:r>
        <w:t xml:space="preserve">Formation académique</w:t>
      </w:r>
    </w:p>
    <w:p>
      <w:pPr>
        <w:pStyle w:val="Heading3"/>
      </w:pPr>
      <w:bookmarkStart w:id="31" w:name="section"/>
      <w:bookmarkEnd w:id="31"/>
      <w:r>
        <w:t xml:space="preserve">2010</w:t>
      </w:r>
    </w:p>
    <w:p>
      <w:pPr>
        <w:pStyle w:val="FirstParagraph"/>
      </w:pPr>
      <w:r>
        <w:rPr>
          <w:b/>
        </w:rPr>
        <w:t xml:space="preserve">Doctorat en sciences de l’environnement – Université du Québec à Montréal</w:t>
      </w:r>
    </w:p>
    <w:p>
      <w:pPr>
        <w:pStyle w:val="Compact"/>
        <w:numPr>
          <w:numId w:val="1001"/>
          <w:ilvl w:val="0"/>
        </w:numPr>
      </w:pPr>
      <w:r>
        <w:t xml:space="preserve">Thèse: Cycle des feux, vieilles forêts et aménagement en forêt boréale de l’est du Canada.</w:t>
      </w:r>
    </w:p>
    <w:p>
      <w:pPr>
        <w:pStyle w:val="Compact"/>
        <w:numPr>
          <w:numId w:val="1001"/>
          <w:ilvl w:val="0"/>
        </w:numPr>
      </w:pPr>
      <w:r>
        <w:t xml:space="preserve">Supervision: Sylvie Gauthier, Service Canadien des Forêts,</w:t>
      </w:r>
      <w:r>
        <w:t xml:space="preserve"> </w:t>
      </w:r>
      <w:hyperlink r:id="rId32">
        <w:r>
          <w:rPr>
            <w:rStyle w:val="Hyperlink"/>
          </w:rPr>
          <w:t xml:space="preserve">sylvie.gauthier@canada.ca</w:t>
        </w:r>
      </w:hyperlink>
    </w:p>
    <w:p>
      <w:pPr>
        <w:pStyle w:val="FirstParagraph"/>
      </w:pPr>
      <w:r>
        <w:t xml:space="preserve"> </w:t>
      </w:r>
    </w:p>
    <w:p>
      <w:pPr>
        <w:pStyle w:val="Heading3"/>
      </w:pPr>
      <w:bookmarkStart w:id="33" w:name="section-1"/>
      <w:bookmarkEnd w:id="33"/>
      <w:r>
        <w:t xml:space="preserve">2001</w:t>
      </w:r>
    </w:p>
    <w:p>
      <w:pPr>
        <w:pStyle w:val="FirstParagraph"/>
      </w:pPr>
      <w:r>
        <w:rPr>
          <w:b/>
        </w:rPr>
        <w:t xml:space="preserve">Maîtrise en biologie – Université du Québec à Montréal</w:t>
      </w:r>
    </w:p>
    <w:p>
      <w:pPr>
        <w:pStyle w:val="Compact"/>
        <w:numPr>
          <w:numId w:val="1002"/>
          <w:ilvl w:val="0"/>
        </w:numPr>
      </w:pPr>
      <w:r>
        <w:t xml:space="preserve">Mémoire: La place des forêts anciennes du nord de l’Abitibi dans une mosaïque régulée par les incendies forestiers.</w:t>
      </w:r>
    </w:p>
    <w:p>
      <w:pPr>
        <w:pStyle w:val="Compact"/>
        <w:numPr>
          <w:numId w:val="1002"/>
          <w:ilvl w:val="0"/>
        </w:numPr>
      </w:pPr>
      <w:r>
        <w:t xml:space="preserve">Supervision: Yves Bergeron, UQAM-UQAT,</w:t>
      </w:r>
      <w:r>
        <w:t xml:space="preserve"> </w:t>
      </w:r>
      <w:hyperlink r:id="rId34">
        <w:r>
          <w:rPr>
            <w:rStyle w:val="Hyperlink"/>
          </w:rPr>
          <w:t xml:space="preserve">yves.bergeron@uqat.ca</w:t>
        </w:r>
      </w:hyperlink>
    </w:p>
    <w:p>
      <w:pPr>
        <w:pStyle w:val="FirstParagraph"/>
      </w:pPr>
      <w:r>
        <w:t xml:space="preserve"> </w:t>
      </w:r>
    </w:p>
    <w:p>
      <w:pPr>
        <w:pStyle w:val="Heading3"/>
      </w:pPr>
      <w:bookmarkStart w:id="35" w:name="section-2"/>
      <w:bookmarkEnd w:id="35"/>
      <w:r>
        <w:t xml:space="preserve">1998</w:t>
      </w:r>
    </w:p>
    <w:p>
      <w:pPr>
        <w:pStyle w:val="FirstParagraph"/>
      </w:pPr>
      <w:r>
        <w:rPr>
          <w:b/>
        </w:rPr>
        <w:t xml:space="preserve">Baccalauréat en biologie – Université du Québec à Montréal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experience-professionnelle"/>
      <w:bookmarkEnd w:id="36"/>
      <w:r>
        <w:t xml:space="preserve">Expérience professionnelle</w:t>
      </w:r>
    </w:p>
    <w:p>
      <w:pPr>
        <w:pStyle w:val="Heading3"/>
      </w:pPr>
      <w:bookmarkStart w:id="37" w:name="aujourdhui"/>
      <w:bookmarkEnd w:id="37"/>
      <w:r>
        <w:t xml:space="preserve">2018 – aujourd’hui</w:t>
      </w:r>
    </w:p>
    <w:p>
      <w:pPr>
        <w:pStyle w:val="FirstParagraph"/>
      </w:pPr>
      <w:r>
        <w:rPr>
          <w:b/>
        </w:rPr>
        <w:t xml:space="preserve">Chercheur - Bio-informaticien</w:t>
      </w:r>
      <w:r>
        <w:br w:type="textWrapping"/>
      </w:r>
      <w:hyperlink r:id="rId38">
        <w:r>
          <w:rPr>
            <w:rStyle w:val="Hyperlink"/>
            <w:b/>
          </w:rPr>
          <w:t xml:space="preserve">Ministère des Ressources Naturelles du Canada – Service Canadien des Forêts</w:t>
        </w:r>
      </w:hyperlink>
    </w:p>
    <w:p>
      <w:pPr>
        <w:pStyle w:val="BodyText"/>
      </w:pPr>
      <w:r>
        <w:drawing>
          <wp:inline>
            <wp:extent cx="1848050" cy="644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test</w:t>
      </w:r>
    </w:p>
    <w:p>
      <w:pPr>
        <w:pStyle w:val="Heading3"/>
      </w:pPr>
      <w:bookmarkStart w:id="40" w:name="section-3"/>
      <w:bookmarkEnd w:id="40"/>
      <w:r>
        <w:t xml:space="preserve">2014 – 2017</w:t>
      </w:r>
    </w:p>
    <w:p>
      <w:pPr>
        <w:pStyle w:val="FirstParagraph"/>
      </w:pPr>
      <w:r>
        <w:rPr>
          <w:b/>
        </w:rPr>
        <w:t xml:space="preserve">Biologiste - Bio-informaticien</w:t>
      </w:r>
      <w:r>
        <w:br w:type="textWrapping"/>
      </w:r>
      <w:hyperlink r:id="rId38">
        <w:r>
          <w:rPr>
            <w:rStyle w:val="Hyperlink"/>
            <w:b/>
          </w:rPr>
          <w:t xml:space="preserve">Ministère des Ressources Naturelles du Canada – Service Canadien des Forêts</w:t>
        </w:r>
      </w:hyperlink>
    </w:p>
    <w:p>
      <w:pPr>
        <w:pStyle w:val="BodyText"/>
      </w:pPr>
      <w:r>
        <w:drawing>
          <wp:inline>
            <wp:extent cx="1848050" cy="644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Participation à un exercice de simulation pan-canadien de paysage forestier dans le cadre du projet</w:t>
      </w:r>
      <w:r>
        <w:t xml:space="preserve"> </w:t>
      </w:r>
      <w:hyperlink r:id="rId42">
        <w:r>
          <w:rPr>
            <w:i/>
            <w:rStyle w:val="Hyperlink"/>
          </w:rPr>
          <w:t xml:space="preserve">Forest Change</w:t>
        </w:r>
      </w:hyperlink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Calage de la plate-forme de simulation</w:t>
      </w:r>
      <w:r>
        <w:t xml:space="preserve"> </w:t>
      </w:r>
      <w:hyperlink r:id="rId43">
        <w:r>
          <w:rPr>
            <w:rStyle w:val="Hyperlink"/>
          </w:rPr>
          <w:t xml:space="preserve">LANDIS-II</w:t>
        </w:r>
      </w:hyperlink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Création d’un pont entre les différents modèles utilisés.</w:t>
      </w:r>
    </w:p>
    <w:p>
      <w:pPr>
        <w:pStyle w:val="Compact"/>
        <w:numPr>
          <w:numId w:val="1005"/>
          <w:ilvl w:val="1"/>
        </w:numPr>
      </w:pPr>
      <w:r>
        <w:t xml:space="preserve">Post-traitement et visualisation des sorties de simulations.</w:t>
      </w:r>
    </w:p>
    <w:p>
      <w:pPr>
        <w:pStyle w:val="Compact"/>
        <w:numPr>
          <w:numId w:val="1004"/>
          <w:ilvl w:val="0"/>
        </w:numPr>
      </w:pPr>
      <w:r>
        <w:t xml:space="preserve">Maintenance de libraries de scripts et de résultats sur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Analyses de séries temporelles et de patrons épidémiques d’insectes nuisibles communs au Canada.</w:t>
      </w:r>
    </w:p>
    <w:p>
      <w:pPr>
        <w:pStyle w:val="Compact"/>
        <w:numPr>
          <w:numId w:val="1004"/>
          <w:ilvl w:val="0"/>
        </w:numPr>
      </w:pPr>
      <w:r>
        <w:t xml:space="preserve">Évaluation de méthodes statistiques par simulation.</w:t>
      </w:r>
    </w:p>
    <w:p>
      <w:pPr>
        <w:pStyle w:val="Compact"/>
        <w:numPr>
          <w:numId w:val="1004"/>
          <w:ilvl w:val="0"/>
        </w:numPr>
      </w:pPr>
      <w:r>
        <w:t xml:space="preserve">Projections de la qualité d’habitats fauniques sensibles au climat.</w:t>
      </w:r>
    </w:p>
    <w:p>
      <w:pPr>
        <w:pStyle w:val="Compact"/>
        <w:numPr>
          <w:numId w:val="1006"/>
          <w:ilvl w:val="1"/>
        </w:numPr>
      </w:pPr>
      <w:r>
        <w:t xml:space="preserve">Caribou forestier</w:t>
      </w:r>
    </w:p>
    <w:p>
      <w:pPr>
        <w:pStyle w:val="Compact"/>
        <w:numPr>
          <w:numId w:val="1006"/>
          <w:ilvl w:val="1"/>
        </w:numPr>
      </w:pPr>
      <w:r>
        <w:t xml:space="preserve">Grive de Bicknell</w:t>
      </w:r>
    </w:p>
    <w:p>
      <w:pPr>
        <w:pStyle w:val="Compact"/>
        <w:numPr>
          <w:numId w:val="1006"/>
          <w:ilvl w:val="1"/>
        </w:numPr>
      </w:pPr>
      <w:r>
        <w:t xml:space="preserve">Pic à dos noir</w:t>
      </w:r>
    </w:p>
    <w:p>
      <w:pPr>
        <w:pStyle w:val="Compact"/>
        <w:numPr>
          <w:numId w:val="1004"/>
          <w:ilvl w:val="0"/>
        </w:numPr>
      </w:pPr>
      <w:r>
        <w:t xml:space="preserve">Conception et exécution d’expériences de simulation visant à estimer le risque d’accident de rénération à la limite nordique des forêts attribuables.</w:t>
      </w:r>
    </w:p>
    <w:p>
      <w:pPr>
        <w:pStyle w:val="FirstParagraph"/>
      </w:pPr>
      <w:r>
        <w:t xml:space="preserve">Référence: Yan Boulanger, chercheur au Service Canadien des Forêts,</w:t>
      </w:r>
      <w:r>
        <w:t xml:space="preserve"> </w:t>
      </w:r>
      <w:hyperlink r:id="rId45">
        <w:r>
          <w:rPr>
            <w:rStyle w:val="Hyperlink"/>
          </w:rPr>
          <w:t xml:space="preserve">yan.boulanger@canada.ca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46" w:name="section-4"/>
      <w:bookmarkEnd w:id="46"/>
      <w:r>
        <w:t xml:space="preserve">2010 – 2014</w:t>
      </w:r>
    </w:p>
    <w:p>
      <w:pPr>
        <w:pStyle w:val="FirstParagraph"/>
      </w:pPr>
      <w:r>
        <w:rPr>
          <w:b/>
        </w:rPr>
        <w:t xml:space="preserve">Chercheur post-doctoral</w:t>
      </w:r>
      <w:r>
        <w:br w:type="textWrapping"/>
      </w:r>
      <w:hyperlink r:id="rId47">
        <w:r>
          <w:rPr>
            <w:rStyle w:val="Hyperlink"/>
            <w:b/>
          </w:rPr>
          <w:t xml:space="preserve">Université du Québec en Outaouais – Institut des Sciences de la Forêt tempérée (ISFORT)</w:t>
        </w:r>
      </w:hyperlink>
    </w:p>
    <w:p>
      <w:pPr>
        <w:pStyle w:val="BodyText"/>
      </w:pPr>
      <w:r>
        <w:drawing>
          <wp:inline>
            <wp:extent cx="1386037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Évaluation des vulnérabilités et identification des stratégies d’adaptation face aux changements climatiques, en partenariat avec la communauté forestière du</w:t>
      </w:r>
      <w:r>
        <w:t xml:space="preserve"> </w:t>
      </w:r>
      <w:hyperlink r:id="rId49">
        <w:r>
          <w:rPr>
            <w:rStyle w:val="Hyperlink"/>
          </w:rPr>
          <w:t xml:space="preserve">Projet Le Bourdon</w:t>
        </w:r>
      </w:hyperlink>
      <w:r>
        <w:t xml:space="preserve"> </w:t>
      </w:r>
      <w:r>
        <w:t xml:space="preserve">dans les Hautes-Laurentides.</w:t>
      </w:r>
    </w:p>
    <w:p>
      <w:pPr>
        <w:pStyle w:val="Compact"/>
        <w:numPr>
          <w:numId w:val="1007"/>
          <w:ilvl w:val="0"/>
        </w:numPr>
      </w:pPr>
      <w:r>
        <w:t xml:space="preserve">Mise en opération d’une plate-forme de simulation de paysage forestier centrée autour de LANDIS-II (simulations et</w:t>
      </w:r>
      <w:r>
        <w:t xml:space="preserve"> </w:t>
      </w:r>
      <w:r>
        <w:rPr>
          <w:i/>
        </w:rPr>
        <w:t xml:space="preserve">data pipelining</w:t>
      </w:r>
      <w:r>
        <w:t xml:space="preserve">).</w:t>
      </w:r>
    </w:p>
    <w:p>
      <w:pPr>
        <w:pStyle w:val="FirstParagraph"/>
      </w:pPr>
      <w:r>
        <w:t xml:space="preserve">Référence: Frédérik Doyon, Professeur au département des sciences naturelles, Université du Québec en Outaouais,</w:t>
      </w:r>
      <w:r>
        <w:t xml:space="preserve"> </w:t>
      </w:r>
      <w:hyperlink r:id="rId50">
        <w:r>
          <w:rPr>
            <w:rStyle w:val="Hyperlink"/>
          </w:rPr>
          <w:t xml:space="preserve">frederik.doyon@uqo.ca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51" w:name="section-5"/>
      <w:bookmarkEnd w:id="51"/>
      <w:r>
        <w:t xml:space="preserve">2007 – 2014</w:t>
      </w:r>
    </w:p>
    <w:p>
      <w:pPr>
        <w:pStyle w:val="FirstParagraph"/>
      </w:pPr>
      <w:r>
        <w:rPr>
          <w:b/>
        </w:rPr>
        <w:t xml:space="preserve">Travailleur autonome</w:t>
      </w:r>
      <w:r>
        <w:br w:type="textWrapping"/>
      </w:r>
      <w:r>
        <w:drawing>
          <wp:inline>
            <wp:extent cx="1386037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Auditeur / Expert technique - Certification environnementale</w:t>
      </w:r>
    </w:p>
    <w:p>
      <w:pPr>
        <w:pStyle w:val="Compact"/>
        <w:numPr>
          <w:numId w:val="1009"/>
          <w:ilvl w:val="1"/>
        </w:numPr>
      </w:pPr>
      <w:r>
        <w:t xml:space="preserve">Norme FSC (</w:t>
      </w:r>
      <w:hyperlink r:id="rId53">
        <w:r>
          <w:rPr>
            <w:rStyle w:val="Hyperlink"/>
          </w:rPr>
          <w:t xml:space="preserve">Forest Stewardship Council</w:t>
        </w:r>
      </w:hyperlink>
      <w:r>
        <w:t xml:space="preserve">) – Auditeur responsable des critères et indicateurs environnementaux, normes Boréale et Grands-Lacs-St-Laurent, pour le compte de</w:t>
      </w:r>
      <w:r>
        <w:t xml:space="preserve"> </w:t>
      </w:r>
      <w:hyperlink r:id="rId54">
        <w:r>
          <w:rPr>
            <w:rStyle w:val="Hyperlink"/>
          </w:rPr>
          <w:t xml:space="preserve">QMI-SAI Global</w:t>
        </w:r>
      </w:hyperlink>
      <w:r>
        <w:t xml:space="preserve"> </w:t>
      </w:r>
      <w:r>
        <w:t xml:space="preserve">et</w:t>
      </w:r>
      <w:r>
        <w:t xml:space="preserve"> </w:t>
      </w:r>
      <w:hyperlink r:id="rId55">
        <w:r>
          <w:rPr>
            <w:rStyle w:val="Hyperlink"/>
          </w:rPr>
          <w:t xml:space="preserve">SGS Canada</w:t>
        </w:r>
      </w:hyperlink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Révision externe de rapports d’audits pour</w:t>
      </w:r>
      <w:r>
        <w:t xml:space="preserve"> </w:t>
      </w:r>
      <w:hyperlink r:id="rId56">
        <w:r>
          <w:rPr>
            <w:rStyle w:val="Hyperlink"/>
          </w:rPr>
          <w:t xml:space="preserve">Rainforest Alliance – Smartwood</w:t>
        </w:r>
      </w:hyperlink>
      <w:r>
        <w:t xml:space="preserve"> </w:t>
      </w:r>
      <w:r>
        <w:t xml:space="preserve">et</w:t>
      </w:r>
      <w:r>
        <w:t xml:space="preserve"> </w:t>
      </w:r>
      <w:hyperlink r:id="rId54">
        <w:r>
          <w:rPr>
            <w:rStyle w:val="Hyperlink"/>
          </w:rPr>
          <w:t xml:space="preserve">QMI-SAI Global</w:t>
        </w:r>
      </w:hyperlink>
    </w:p>
    <w:p>
      <w:pPr>
        <w:pStyle w:val="Compact"/>
        <w:numPr>
          <w:numId w:val="1008"/>
          <w:ilvl w:val="0"/>
        </w:numPr>
      </w:pPr>
      <w:r>
        <w:t xml:space="preserve">Accompagnement des entreprises dans le processus de certification environnementale</w:t>
      </w:r>
    </w:p>
    <w:p>
      <w:pPr>
        <w:pStyle w:val="Compact"/>
        <w:numPr>
          <w:numId w:val="1010"/>
          <w:ilvl w:val="1"/>
        </w:numPr>
      </w:pPr>
      <w:r>
        <w:t xml:space="preserve">Norme</w:t>
      </w:r>
      <w:r>
        <w:t xml:space="preserve"> </w:t>
      </w:r>
      <w:hyperlink r:id="rId53">
        <w:r>
          <w:rPr>
            <w:rStyle w:val="Hyperlink"/>
          </w:rPr>
          <w:t xml:space="preserve">FSC</w:t>
        </w:r>
      </w:hyperlink>
      <w:r>
        <w:t xml:space="preserve"> </w:t>
      </w:r>
      <w:r>
        <w:t xml:space="preserve">- Clients:</w:t>
      </w:r>
      <w:r>
        <w:t xml:space="preserve"> </w:t>
      </w:r>
      <w:hyperlink r:id="rId57">
        <w:r>
          <w:rPr>
            <w:rStyle w:val="Hyperlink"/>
          </w:rPr>
          <w:t xml:space="preserve">Tembec inc.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Produits Forestiers Arbec s.e.n.c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Gestion Solifor inc.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Kruger inc.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Barrette-Chapais ltée</w:t>
        </w:r>
      </w:hyperlink>
      <w:r>
        <w:t xml:space="preserve"> </w:t>
      </w:r>
      <w:r>
        <w:t xml:space="preserve">et</w:t>
      </w:r>
      <w:r>
        <w:t xml:space="preserve"> </w:t>
      </w:r>
      <w:hyperlink r:id="rId62">
        <w:r>
          <w:rPr>
            <w:rStyle w:val="Hyperlink"/>
          </w:rPr>
          <w:t xml:space="preserve">Coopérative Terra-Bois</w:t>
        </w:r>
      </w:hyperlink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Norme</w:t>
      </w:r>
      <w:r>
        <w:t xml:space="preserve"> </w:t>
      </w:r>
      <w:hyperlink r:id="rId63">
        <w:r>
          <w:rPr>
            <w:rStyle w:val="Hyperlink"/>
          </w:rPr>
          <w:t xml:space="preserve">CarbonFix</w:t>
        </w:r>
      </w:hyperlink>
      <w:r>
        <w:t xml:space="preserve"> </w:t>
      </w:r>
      <w:r>
        <w:t xml:space="preserve">- Client:</w:t>
      </w:r>
      <w:r>
        <w:t xml:space="preserve"> </w:t>
      </w:r>
      <w:hyperlink r:id="rId64">
        <w:r>
          <w:rPr>
            <w:rStyle w:val="Hyperlink"/>
          </w:rPr>
          <w:t xml:space="preserve">CO</w:t>
        </w:r>
        <w:r>
          <w:rPr>
            <w:vertAlign w:val="subscript"/>
            <w:rStyle w:val="Hyperlink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Environnement</w:t>
        </w:r>
      </w:hyperlink>
    </w:p>
    <w:p>
      <w:pPr>
        <w:pStyle w:val="FirstParagraph"/>
      </w:pPr>
      <w:r>
        <w:t xml:space="preserve">Références sur demande.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5" w:name="experience-technique"/>
      <w:bookmarkEnd w:id="65"/>
      <w:r>
        <w:t xml:space="preserve">Expérience technique</w:t>
      </w:r>
    </w:p>
    <w:p>
      <w:pPr>
        <w:pStyle w:val="Compact"/>
        <w:numPr>
          <w:numId w:val="1011"/>
          <w:ilvl w:val="0"/>
        </w:numPr>
      </w:pPr>
      <w:r>
        <w:t xml:space="preserve">Programmation scientifique</w:t>
      </w:r>
    </w:p>
    <w:p>
      <w:pPr>
        <w:pStyle w:val="Compact"/>
        <w:numPr>
          <w:numId w:val="1012"/>
          <w:ilvl w:val="1"/>
        </w:numPr>
      </w:pPr>
      <w:r>
        <w:t xml:space="preserve">R (avancé)</w:t>
      </w:r>
    </w:p>
    <w:p>
      <w:pPr>
        <w:pStyle w:val="Compact"/>
        <w:numPr>
          <w:numId w:val="1012"/>
          <w:ilvl w:val="1"/>
        </w:numPr>
      </w:pPr>
      <w:r>
        <w:t xml:space="preserve">SQL (intermédiaire)</w:t>
      </w:r>
    </w:p>
    <w:p>
      <w:pPr>
        <w:pStyle w:val="Compact"/>
        <w:numPr>
          <w:numId w:val="1012"/>
          <w:ilvl w:val="1"/>
        </w:numPr>
      </w:pPr>
      <w:r>
        <w:t xml:space="preserve">Python (rudiments)</w:t>
      </w:r>
    </w:p>
    <w:p>
      <w:pPr>
        <w:pStyle w:val="Compact"/>
        <w:numPr>
          <w:numId w:val="1011"/>
          <w:ilvl w:val="0"/>
        </w:numPr>
      </w:pPr>
      <w:r>
        <w:t xml:space="preserve">Systèmes d’information géographique (avancé)</w:t>
      </w:r>
    </w:p>
    <w:p>
      <w:pPr>
        <w:pStyle w:val="Compact"/>
        <w:numPr>
          <w:numId w:val="1013"/>
          <w:ilvl w:val="1"/>
        </w:numPr>
      </w:pPr>
      <w:r>
        <w:t xml:space="preserve">ArcGIS</w:t>
      </w:r>
    </w:p>
    <w:p>
      <w:pPr>
        <w:pStyle w:val="Compact"/>
        <w:numPr>
          <w:numId w:val="1013"/>
          <w:ilvl w:val="1"/>
        </w:numPr>
      </w:pPr>
      <w:r>
        <w:t xml:space="preserve">GDAL</w:t>
      </w:r>
    </w:p>
    <w:p>
      <w:pPr>
        <w:pStyle w:val="Compact"/>
        <w:numPr>
          <w:numId w:val="1013"/>
          <w:ilvl w:val="1"/>
        </w:numPr>
      </w:pPr>
      <w:r>
        <w:t xml:space="preserve">…</w:t>
      </w:r>
    </w:p>
    <w:p>
      <w:pPr>
        <w:pStyle w:val="Compact"/>
        <w:numPr>
          <w:numId w:val="1011"/>
          <w:ilvl w:val="0"/>
        </w:numPr>
      </w:pPr>
      <w:r>
        <w:t xml:space="preserve">Bases de données relationnelles et autres</w:t>
      </w:r>
    </w:p>
    <w:p>
      <w:pPr>
        <w:pStyle w:val="Compact"/>
        <w:numPr>
          <w:numId w:val="1014"/>
          <w:ilvl w:val="1"/>
        </w:numPr>
      </w:pPr>
      <w:r>
        <w:t xml:space="preserve">SQLite</w:t>
      </w:r>
    </w:p>
    <w:p>
      <w:pPr>
        <w:pStyle w:val="Compact"/>
        <w:numPr>
          <w:numId w:val="1014"/>
          <w:ilvl w:val="1"/>
        </w:numPr>
      </w:pPr>
      <w:r>
        <w:t xml:space="preserve">MS Access</w:t>
      </w:r>
    </w:p>
    <w:p>
      <w:pPr>
        <w:pStyle w:val="Compact"/>
        <w:numPr>
          <w:numId w:val="1014"/>
          <w:ilvl w:val="1"/>
        </w:numPr>
      </w:pPr>
      <w:r>
        <w:t xml:space="preserve">XML, JSON</w:t>
      </w:r>
    </w:p>
    <w:p>
      <w:pPr>
        <w:pStyle w:val="Compact"/>
        <w:numPr>
          <w:numId w:val="1011"/>
          <w:ilvl w:val="0"/>
        </w:numPr>
      </w:pPr>
      <w:r>
        <w:t xml:space="preserve">Statistiques</w:t>
      </w:r>
    </w:p>
    <w:p>
      <w:pPr>
        <w:pStyle w:val="Compact"/>
        <w:numPr>
          <w:numId w:val="1015"/>
          <w:ilvl w:val="1"/>
        </w:numPr>
      </w:pPr>
      <w:r>
        <w:t xml:space="preserve">Analyses de survie (avancé)</w:t>
      </w:r>
    </w:p>
    <w:p>
      <w:pPr>
        <w:pStyle w:val="Compact"/>
        <w:numPr>
          <w:numId w:val="1015"/>
          <w:ilvl w:val="1"/>
        </w:numPr>
      </w:pPr>
      <w:r>
        <w:t xml:space="preserve">Analyses multivariées (intermédiaire / avancé)</w:t>
      </w:r>
    </w:p>
    <w:p>
      <w:pPr>
        <w:pStyle w:val="Compact"/>
        <w:numPr>
          <w:numId w:val="1015"/>
          <w:ilvl w:val="1"/>
        </w:numPr>
      </w:pPr>
      <w:r>
        <w:t xml:space="preserve">Réseaux Bayésiens (intermédiaire)</w:t>
      </w:r>
    </w:p>
    <w:p>
      <w:pPr>
        <w:pStyle w:val="Compact"/>
        <w:numPr>
          <w:numId w:val="1015"/>
          <w:ilvl w:val="1"/>
        </w:numPr>
      </w:pPr>
      <w:r>
        <w:t xml:space="preserve">…</w:t>
      </w:r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6" w:name="formation-continue"/>
      <w:bookmarkEnd w:id="66"/>
      <w:r>
        <w:t xml:space="preserve">Formation continue</w:t>
      </w:r>
    </w:p>
    <w:p>
      <w:pPr>
        <w:pStyle w:val="Compact"/>
        <w:numPr>
          <w:numId w:val="1016"/>
          <w:ilvl w:val="0"/>
        </w:numPr>
      </w:pPr>
      <w:r>
        <w:t xml:space="preserve">Johns Hopkins’ Bloomberg School of Public Health – Coursera – Spécialisation</w:t>
      </w:r>
      <w:r>
        <w:t xml:space="preserve"> </w:t>
      </w:r>
      <w:r>
        <w:rPr>
          <w:i/>
        </w:rPr>
        <w:t xml:space="preserve">Data Science</w:t>
      </w:r>
    </w:p>
    <w:p>
      <w:pPr>
        <w:pStyle w:val="Compact"/>
        <w:numPr>
          <w:numId w:val="1017"/>
          <w:ilvl w:val="1"/>
        </w:numPr>
      </w:pPr>
      <w:r>
        <w:t xml:space="preserve">2015 -</w:t>
      </w:r>
      <w:r>
        <w:t xml:space="preserve"> </w:t>
      </w:r>
      <w:hyperlink r:id="rId67">
        <w:r>
          <w:rPr>
            <w:rStyle w:val="Hyperlink"/>
          </w:rPr>
          <w:t xml:space="preserve">Reproducible Research</w:t>
        </w:r>
      </w:hyperlink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Attestation</w:t>
        </w:r>
      </w:hyperlink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2014 -</w:t>
      </w:r>
      <w:r>
        <w:t xml:space="preserve"> </w:t>
      </w:r>
      <w:hyperlink r:id="rId69">
        <w:r>
          <w:rPr>
            <w:rStyle w:val="Hyperlink"/>
          </w:rPr>
          <w:t xml:space="preserve">Getting and Cleaning Data</w:t>
        </w:r>
      </w:hyperlink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Attestation</w:t>
        </w:r>
      </w:hyperlink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2014 -</w:t>
      </w:r>
      <w:r>
        <w:t xml:space="preserve"> </w:t>
      </w:r>
      <w:hyperlink r:id="rId71">
        <w:r>
          <w:rPr>
            <w:rStyle w:val="Hyperlink"/>
          </w:rPr>
          <w:t xml:space="preserve">The Data Scientist’s Toolbox</w:t>
        </w:r>
      </w:hyperlink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Attestation</w:t>
        </w:r>
      </w:hyperlink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2013 - Computing for Data Analysis (</w:t>
      </w:r>
      <w:hyperlink r:id="rId73">
        <w:r>
          <w:rPr>
            <w:rStyle w:val="Hyperlink"/>
          </w:rPr>
          <w:t xml:space="preserve">Attestation</w:t>
        </w:r>
      </w:hyperlink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Learn Code The Hard Way</w:t>
      </w:r>
    </w:p>
    <w:p>
      <w:pPr>
        <w:pStyle w:val="Compact"/>
        <w:numPr>
          <w:numId w:val="1018"/>
          <w:ilvl w:val="1"/>
        </w:numPr>
      </w:pPr>
      <w:r>
        <w:t xml:space="preserve">2014 -</w:t>
      </w:r>
      <w:r>
        <w:t xml:space="preserve"> </w:t>
      </w:r>
      <w:hyperlink r:id="rId74">
        <w:r>
          <w:rPr>
            <w:rStyle w:val="Hyperlink"/>
          </w:rPr>
          <w:t xml:space="preserve">Learn SQL The Hard Way</w:t>
        </w:r>
      </w:hyperlink>
    </w:p>
    <w:p>
      <w:pPr>
        <w:pStyle w:val="Compact"/>
        <w:numPr>
          <w:numId w:val="1016"/>
          <w:ilvl w:val="0"/>
        </w:numPr>
      </w:pPr>
      <w:r>
        <w:t xml:space="preserve">CodeAcademy</w:t>
      </w:r>
    </w:p>
    <w:p>
      <w:pPr>
        <w:pStyle w:val="Compact"/>
        <w:numPr>
          <w:numId w:val="1019"/>
          <w:ilvl w:val="1"/>
        </w:numPr>
      </w:pPr>
      <w:r>
        <w:t xml:space="preserve">2012 -</w:t>
      </w:r>
      <w:r>
        <w:t xml:space="preserve"> </w:t>
      </w:r>
      <w:hyperlink r:id="rId75">
        <w:r>
          <w:rPr>
            <w:rStyle w:val="Hyperlink"/>
          </w:rPr>
          <w:t xml:space="preserve">Introduction to Python</w:t>
        </w:r>
      </w:hyperlink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6" w:name="publications-avec-comite-de-revision"/>
      <w:bookmarkEnd w:id="76"/>
      <w:r>
        <w:t xml:space="preserve">Publications avec comité de révision</w:t>
      </w:r>
    </w:p>
    <w:p>
      <w:pPr>
        <w:pStyle w:val="FirstParagraph"/>
      </w:pPr>
      <w:r>
        <w:t xml:space="preserve">Plus d’info disponible sur</w:t>
      </w:r>
      <w:r>
        <w:t xml:space="preserve"> </w:t>
      </w:r>
      <w:r>
        <w:drawing>
          <wp:inline>
            <wp:extent cx="924025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avec fichiers pdf</w:t>
        </w:r>
      </w:hyperlink>
      <w:r>
        <w:t xml:space="preserve">).</w:t>
      </w:r>
    </w:p>
    <w:p>
      <w:pPr>
        <w:pStyle w:val="Compact"/>
        <w:numPr>
          <w:numId w:val="1020"/>
          <w:ilvl w:val="0"/>
        </w:numPr>
      </w:pPr>
      <w:r>
        <w:t xml:space="preserve">Tremblay</w:t>
      </w:r>
      <w:r>
        <w:t xml:space="preserve"> </w:t>
      </w:r>
      <w:r>
        <w:rPr>
          <w:i/>
        </w:rPr>
        <w:t xml:space="preserve">et al</w:t>
      </w:r>
      <w:r>
        <w:t xml:space="preserve">. Accepted. Harvesting interacts with climate change to affect future habitat quality of a focal species in eastern Canada’s boreal forest. PLOS One.</w:t>
      </w:r>
    </w:p>
    <w:p>
      <w:pPr>
        <w:pStyle w:val="Compact"/>
        <w:numPr>
          <w:numId w:val="1020"/>
          <w:ilvl w:val="0"/>
        </w:numPr>
      </w:pPr>
      <w:r>
        <w:t xml:space="preserve">Boulanger</w:t>
      </w:r>
      <w:r>
        <w:t xml:space="preserve"> </w:t>
      </w:r>
      <w:r>
        <w:rPr>
          <w:i/>
        </w:rPr>
        <w:t xml:space="preserve">et al</w:t>
      </w:r>
      <w:r>
        <w:t xml:space="preserve">. In press.</w:t>
      </w:r>
      <w:r>
        <w:t xml:space="preserve"> </w:t>
      </w:r>
      <w:hyperlink r:id="rId78">
        <w:r>
          <w:rPr>
            <w:rStyle w:val="Hyperlink"/>
          </w:rPr>
          <w:t xml:space="preserve">Stand-level drivers most important in determining boreal forest response to climate change</w:t>
        </w:r>
      </w:hyperlink>
      <w:r>
        <w:t xml:space="preserve">. Journal of Ecology.</w:t>
      </w:r>
    </w:p>
    <w:p>
      <w:pPr>
        <w:pStyle w:val="Compact"/>
        <w:numPr>
          <w:numId w:val="1020"/>
          <w:ilvl w:val="0"/>
        </w:numPr>
      </w:pPr>
      <w:r>
        <w:t xml:space="preserve">Taylor</w:t>
      </w:r>
      <w:r>
        <w:t xml:space="preserve"> </w:t>
      </w:r>
      <w:r>
        <w:rPr>
          <w:i/>
        </w:rPr>
        <w:t xml:space="preserve">et al</w:t>
      </w:r>
      <w:r>
        <w:t xml:space="preserve">. 2017.</w:t>
      </w:r>
      <w:r>
        <w:t xml:space="preserve"> </w:t>
      </w:r>
      <w:hyperlink r:id="rId79">
        <w:r>
          <w:rPr>
            <w:rStyle w:val="Hyperlink"/>
          </w:rPr>
          <w:t xml:space="preserve">Rapid 21</w:t>
        </w:r>
        <w:r>
          <w:rPr>
            <w:vertAlign w:val="superscript"/>
            <w:rStyle w:val="Hyperlink"/>
          </w:rPr>
          <w:t xml:space="preserve">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 climate change projected to shift composition and growth of Canada’s Acadian Forest Region</w:t>
        </w:r>
      </w:hyperlink>
      <w:r>
        <w:t xml:space="preserve">. Forest Ecology and Management 405: 284-294.</w:t>
      </w:r>
    </w:p>
    <w:p>
      <w:pPr>
        <w:pStyle w:val="Compact"/>
        <w:numPr>
          <w:numId w:val="1020"/>
          <w:ilvl w:val="0"/>
        </w:numPr>
      </w:pPr>
      <w:r>
        <w:t xml:space="preserve">Boulanger</w:t>
      </w:r>
      <w:r>
        <w:t xml:space="preserve"> </w:t>
      </w:r>
      <w:r>
        <w:rPr>
          <w:i/>
        </w:rPr>
        <w:t xml:space="preserve">et al</w:t>
      </w:r>
      <w:r>
        <w:t xml:space="preserve">. 2016</w:t>
      </w:r>
      <w:r>
        <w:t xml:space="preserve"> </w:t>
      </w:r>
      <w:hyperlink r:id="rId80">
        <w:r>
          <w:rPr>
            <w:rStyle w:val="Hyperlink"/>
          </w:rPr>
          <w:t xml:space="preserve">Climate change impacts on forest landscapes along the Canadian southern boreal forest transition zone</w:t>
        </w:r>
      </w:hyperlink>
      <w:r>
        <w:t xml:space="preserve">. Landscape Ecology 32: 1415-1431.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2016.</w:t>
      </w:r>
      <w:r>
        <w:t xml:space="preserve"> </w:t>
      </w:r>
      <w:hyperlink r:id="rId81">
        <w:r>
          <w:rPr>
            <w:rStyle w:val="Hyperlink"/>
          </w:rPr>
          <w:t xml:space="preserve">Quantifying fire cycle from dendroecological records using survival analyses</w:t>
        </w:r>
      </w:hyperlink>
      <w:r>
        <w:t xml:space="preserve">. Forests 7.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2012.</w:t>
      </w:r>
      <w:r>
        <w:t xml:space="preserve"> </w:t>
      </w:r>
      <w:hyperlink r:id="rId82">
        <w:r>
          <w:rPr>
            <w:rStyle w:val="Hyperlink"/>
          </w:rPr>
          <w:t xml:space="preserve">The influence of landscape-level heterogeneity in fire frequency on canopy composition in the boreal forest of eastern Canada</w:t>
        </w:r>
      </w:hyperlink>
      <w:r>
        <w:t xml:space="preserve">. Journal of Vegetation Science 23: 140–150.</w:t>
      </w:r>
    </w:p>
    <w:p>
      <w:pPr>
        <w:pStyle w:val="Compact"/>
        <w:numPr>
          <w:numId w:val="1020"/>
          <w:ilvl w:val="0"/>
        </w:numPr>
      </w:pPr>
      <w:r>
        <w:t xml:space="preserve">Bélisle</w:t>
      </w:r>
      <w:r>
        <w:t xml:space="preserve"> </w:t>
      </w:r>
      <w:r>
        <w:rPr>
          <w:i/>
        </w:rPr>
        <w:t xml:space="preserve">et al</w:t>
      </w:r>
      <w:r>
        <w:t xml:space="preserve">. 2011.</w:t>
      </w:r>
      <w:r>
        <w:t xml:space="preserve"> </w:t>
      </w:r>
      <w:hyperlink r:id="rId83">
        <w:r>
          <w:rPr>
            <w:rStyle w:val="Hyperlink"/>
          </w:rPr>
          <w:t xml:space="preserve">Fire Regime and Old-Growth Boreal Forests in Central Quebec, Canada : An Ecosystem Management Perspective</w:t>
        </w:r>
      </w:hyperlink>
      <w:r>
        <w:t xml:space="preserve">. Silva Fennica 45: 889– 908.</w:t>
      </w:r>
    </w:p>
    <w:p>
      <w:pPr>
        <w:pStyle w:val="Compact"/>
        <w:numPr>
          <w:numId w:val="1020"/>
          <w:ilvl w:val="0"/>
        </w:numPr>
      </w:pPr>
      <w:r>
        <w:t xml:space="preserve">Bergeron</w:t>
      </w:r>
      <w:r>
        <w:t xml:space="preserve"> </w:t>
      </w:r>
      <w:r>
        <w:rPr>
          <w:i/>
        </w:rPr>
        <w:t xml:space="preserve">et al</w:t>
      </w:r>
      <w:r>
        <w:t xml:space="preserve">. 2010.</w:t>
      </w:r>
      <w:r>
        <w:t xml:space="preserve"> </w:t>
      </w:r>
      <w:hyperlink r:id="rId84">
        <w:r>
          <w:rPr>
            <w:rStyle w:val="Hyperlink"/>
          </w:rPr>
          <w:t xml:space="preserve">Will climate change drive 21st century burn rates in Canadian boreal forest outside of its natural variability: collating global climate model experiments with sedimentary charcoal data</w:t>
        </w:r>
      </w:hyperlink>
      <w:r>
        <w:t xml:space="preserve">. International Journal of Wildland Fire 19: 1127–1139.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2010.</w:t>
      </w:r>
      <w:r>
        <w:t xml:space="preserve"> </w:t>
      </w:r>
      <w:hyperlink r:id="rId85">
        <w:r>
          <w:rPr>
            <w:rStyle w:val="Hyperlink"/>
          </w:rPr>
          <w:t xml:space="preserve">A simple Bayesian Belief Network for estimating the proportion of old-forest stands in the Clay Belt of Ontario using the provincial forest inventory</w:t>
        </w:r>
      </w:hyperlink>
      <w:r>
        <w:t xml:space="preserve">. Canadian Journal of Forest Research 40: 573–584.</w:t>
      </w:r>
    </w:p>
    <w:p>
      <w:pPr>
        <w:pStyle w:val="Compact"/>
        <w:numPr>
          <w:numId w:val="1020"/>
          <w:ilvl w:val="0"/>
        </w:numPr>
      </w:pPr>
      <w:r>
        <w:t xml:space="preserve">Senici</w:t>
      </w:r>
      <w:r>
        <w:t xml:space="preserve"> </w:t>
      </w:r>
      <w:r>
        <w:rPr>
          <w:i/>
        </w:rPr>
        <w:t xml:space="preserve">et al</w:t>
      </w:r>
      <w:r>
        <w:t xml:space="preserve">. 2010.</w:t>
      </w:r>
      <w:r>
        <w:t xml:space="preserve"> </w:t>
      </w:r>
      <w:hyperlink r:id="rId86">
        <w:r>
          <w:rPr>
            <w:rStyle w:val="Hyperlink"/>
          </w:rPr>
          <w:t xml:space="preserve">Spatiotemporal variations of fire frequency in central boreal forest</w:t>
        </w:r>
      </w:hyperlink>
      <w:r>
        <w:t xml:space="preserve">. Ecosystems 13: 1227–1238.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2009.</w:t>
      </w:r>
      <w:r>
        <w:t xml:space="preserve"> </w:t>
      </w:r>
      <w:hyperlink r:id="rId87">
        <w:r>
          <w:rPr>
            <w:rStyle w:val="Hyperlink"/>
          </w:rPr>
          <w:t xml:space="preserve">Forest management is driving the eastern North American boreal forest outside its natural range of variability</w:t>
        </w:r>
      </w:hyperlink>
      <w:r>
        <w:t xml:space="preserve">. Frontiers in Ecology and the Environment 7: 19–524.</w:t>
      </w:r>
    </w:p>
    <w:p>
      <w:pPr>
        <w:pStyle w:val="Compact"/>
        <w:numPr>
          <w:numId w:val="1020"/>
          <w:ilvl w:val="0"/>
        </w:numPr>
      </w:pPr>
      <w:r>
        <w:t xml:space="preserve">De Grandpré</w:t>
      </w:r>
      <w:r>
        <w:t xml:space="preserve"> </w:t>
      </w:r>
      <w:r>
        <w:rPr>
          <w:i/>
        </w:rPr>
        <w:t xml:space="preserve">et al</w:t>
      </w:r>
      <w:r>
        <w:t xml:space="preserve">. 2009. Towards an ecosystem approach to managing the boreal forest in the North Shore region: Disturbance regime and natural forest dynamics. pp. 229–258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hyperlink r:id="rId88">
        <w:r>
          <w:rPr>
            <w:rStyle w:val="Hyperlink"/>
          </w:rPr>
          <w:t xml:space="preserve">Ecosystem management in the boreal forest</w:t>
        </w:r>
      </w:hyperlink>
      <w:r>
        <w:t xml:space="preserve">,</w:t>
      </w:r>
      <w:r>
        <w:t xml:space="preserve"> </w:t>
      </w:r>
      <w:r>
        <w:rPr>
          <w:i/>
        </w:rPr>
        <w:t xml:space="preserve">Éd.</w:t>
      </w:r>
      <w:r>
        <w:t xml:space="preserve"> </w:t>
      </w:r>
      <w:r>
        <w:t xml:space="preserve">S. Gauthier</w:t>
      </w:r>
      <w:r>
        <w:t xml:space="preserve"> </w:t>
      </w:r>
      <w:r>
        <w:rPr>
          <w:i/>
        </w:rPr>
        <w:t xml:space="preserve">et al</w:t>
      </w:r>
      <w:r>
        <w:t xml:space="preserve">. Les Presses de l’Université du Québec.</w:t>
      </w:r>
    </w:p>
    <w:p>
      <w:pPr>
        <w:pStyle w:val="Compact"/>
        <w:numPr>
          <w:numId w:val="1020"/>
          <w:ilvl w:val="0"/>
        </w:numPr>
      </w:pPr>
      <w:r>
        <w:t xml:space="preserve">Leduc</w:t>
      </w:r>
      <w:r>
        <w:t xml:space="preserve"> </w:t>
      </w:r>
      <w:r>
        <w:rPr>
          <w:i/>
        </w:rPr>
        <w:t xml:space="preserve">et al</w:t>
      </w:r>
      <w:r>
        <w:t xml:space="preserve">. 2009. Perspectives. pp. 519–526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hyperlink r:id="rId88">
        <w:r>
          <w:rPr>
            <w:rStyle w:val="Hyperlink"/>
          </w:rPr>
          <w:t xml:space="preserve">Ecosystem management in the boreal forest</w:t>
        </w:r>
      </w:hyperlink>
      <w:r>
        <w:t xml:space="preserve">,</w:t>
      </w:r>
      <w:r>
        <w:t xml:space="preserve"> </w:t>
      </w:r>
      <w:r>
        <w:rPr>
          <w:i/>
        </w:rPr>
        <w:t xml:space="preserve">Éd.</w:t>
      </w:r>
      <w:r>
        <w:t xml:space="preserve"> </w:t>
      </w:r>
      <w:r>
        <w:t xml:space="preserve">S. Gauthier</w:t>
      </w:r>
      <w:r>
        <w:t xml:space="preserve"> </w:t>
      </w:r>
      <w:r>
        <w:rPr>
          <w:i/>
        </w:rPr>
        <w:t xml:space="preserve">et al</w:t>
      </w:r>
      <w:r>
        <w:t xml:space="preserve">. Les Presses de l’Université du Québec.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2007.</w:t>
      </w:r>
      <w:r>
        <w:t xml:space="preserve"> </w:t>
      </w:r>
      <w:hyperlink r:id="rId89">
        <w:r>
          <w:rPr>
            <w:rStyle w:val="Hyperlink"/>
          </w:rPr>
          <w:t xml:space="preserve">Scale-dependent determinants of heterogeneity in fire frequency in a coniferous boreal forest of eastern Canada</w:t>
        </w:r>
      </w:hyperlink>
      <w:r>
        <w:t xml:space="preserve">. Landscape Ecology 22: 1325–1339.</w:t>
      </w:r>
    </w:p>
    <w:p>
      <w:pPr>
        <w:pStyle w:val="Compact"/>
        <w:numPr>
          <w:numId w:val="1020"/>
          <w:ilvl w:val="0"/>
        </w:numPr>
      </w:pPr>
      <w:r>
        <w:t xml:space="preserve">Bergeron</w:t>
      </w:r>
      <w:r>
        <w:t xml:space="preserve"> </w:t>
      </w:r>
      <w:r>
        <w:rPr>
          <w:i/>
        </w:rPr>
        <w:t xml:space="preserve">et al</w:t>
      </w:r>
      <w:r>
        <w:t xml:space="preserve">. 2006.</w:t>
      </w:r>
      <w:r>
        <w:t xml:space="preserve"> </w:t>
      </w:r>
      <w:hyperlink r:id="rId90">
        <w:r>
          <w:rPr>
            <w:rStyle w:val="Hyperlink"/>
          </w:rPr>
          <w:t xml:space="preserve">Past, current, and future fire frequencies in Quebec’s commercial forests: implications for the cumulative effects of harvesting and fire on age-class structure and natural disturbance-based management</w:t>
        </w:r>
      </w:hyperlink>
      <w:r>
        <w:t xml:space="preserve">. Canadian Journal of Forest Research 36: 2737–2744.</w:t>
      </w:r>
    </w:p>
    <w:p>
      <w:pPr>
        <w:pStyle w:val="Compact"/>
        <w:numPr>
          <w:numId w:val="1020"/>
          <w:ilvl w:val="0"/>
        </w:numPr>
      </w:pP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2005.</w:t>
      </w:r>
      <w:r>
        <w:t xml:space="preserve"> </w:t>
      </w:r>
      <w:hyperlink r:id="rId91">
        <w:r>
          <w:rPr>
            <w:rStyle w:val="Hyperlink"/>
          </w:rPr>
          <w:t xml:space="preserve">Are the old-growth forests of the Clay Belt part of a fire-regulated mosaic?</w:t>
        </w:r>
      </w:hyperlink>
      <w:r>
        <w:t xml:space="preserve"> </w:t>
      </w:r>
      <w:r>
        <w:t xml:space="preserve">Canadian Journal of Forest Research 73: 65–73.</w:t>
      </w:r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2" w:name="autres-publications-recentes"/>
      <w:bookmarkEnd w:id="92"/>
      <w:r>
        <w:t xml:space="preserve">Autres publications récentes</w:t>
      </w:r>
    </w:p>
    <w:p>
      <w:pPr>
        <w:pStyle w:val="Compact"/>
        <w:numPr>
          <w:numId w:val="1021"/>
          <w:ilvl w:val="0"/>
        </w:numPr>
      </w:pPr>
      <w:r>
        <w:t xml:space="preserve">Splawinski et al. 2017. Analyse du risque d’accident de rénénération en forêt boréale aménagée. Rapport remis au Ministère de la forêt, de la faune et des parcs du Québec.</w:t>
      </w:r>
    </w:p>
    <w:p>
      <w:pPr>
        <w:pStyle w:val="Compact"/>
        <w:numPr>
          <w:numId w:val="1021"/>
          <w:ilvl w:val="0"/>
        </w:numPr>
      </w:pPr>
      <w:r>
        <w:t xml:space="preserve">Doyon</w:t>
      </w:r>
      <w:r>
        <w:t xml:space="preserve"> </w:t>
      </w:r>
      <w:r>
        <w:rPr>
          <w:i/>
        </w:rPr>
        <w:t xml:space="preserve">et al</w:t>
      </w:r>
      <w:r>
        <w:t xml:space="preserve">. 2012.</w:t>
      </w:r>
      <w:r>
        <w:t xml:space="preserve"> </w:t>
      </w:r>
      <w:hyperlink r:id="rId93">
        <w:r>
          <w:rPr>
            <w:rStyle w:val="Hyperlink"/>
          </w:rPr>
          <w:t xml:space="preserve">Avis scientifique sur l’impact des changements climatiques sur les forêts de l’Outaouais et l’adaptation du secteur forestier</w:t>
        </w:r>
      </w:hyperlink>
      <w:r>
        <w:t xml:space="preserve">. Rapport de l’Institut des Sciences de la Forêt tempérée (UQO), Ripon, 95 pp. + 5 annexes.</w:t>
      </w:r>
    </w:p>
    <w:p>
      <w:pPr>
        <w:pStyle w:val="Compact"/>
        <w:numPr>
          <w:numId w:val="1021"/>
          <w:ilvl w:val="0"/>
        </w:numPr>
      </w:pPr>
      <w:r>
        <w:t xml:space="preserve">Doyon</w:t>
      </w:r>
      <w:r>
        <w:t xml:space="preserve"> </w:t>
      </w:r>
      <w:r>
        <w:rPr>
          <w:i/>
        </w:rPr>
        <w:t xml:space="preserve">et al</w:t>
      </w:r>
      <w:r>
        <w:t xml:space="preserve">. 2011.</w:t>
      </w:r>
      <w:r>
        <w:t xml:space="preserve"> </w:t>
      </w:r>
      <w:hyperlink r:id="rId94">
        <w:r>
          <w:rPr>
            <w:rStyle w:val="Hyperlink"/>
          </w:rPr>
          <w:t xml:space="preserve">Évaluation des vulnérabilités du secteur forestier dans les Hautes-Laurentides face aux impacts biophysiques des changements climatiques</w:t>
        </w:r>
      </w:hyperlink>
      <w:r>
        <w:t xml:space="preserve">. IQAFF, Ripon, Qc. 79p.</w:t>
      </w:r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5" w:name="bourses-et-distinctions"/>
      <w:bookmarkEnd w:id="95"/>
      <w:r>
        <w:t xml:space="preserve">Bourses et distinctions</w:t>
      </w:r>
    </w:p>
    <w:p>
      <w:pPr>
        <w:pStyle w:val="Heading3"/>
      </w:pPr>
      <w:bookmarkStart w:id="96" w:name="section-6"/>
      <w:bookmarkEnd w:id="96"/>
      <w:r>
        <w:t xml:space="preserve">2012 – 2014</w:t>
      </w:r>
    </w:p>
    <w:p>
      <w:pPr>
        <w:pStyle w:val="FirstParagraph"/>
      </w:pPr>
      <w:r>
        <w:t xml:space="preserve">Bourse de recherche post-doctorale</w:t>
      </w:r>
      <w:r>
        <w:br w:type="textWrapping"/>
      </w:r>
      <w:hyperlink r:id="rId97">
        <w:r>
          <w:rPr>
            <w:rStyle w:val="Hyperlink"/>
          </w:rPr>
          <w:t xml:space="preserve">CRSNG-CREATE/FONCER</w:t>
        </w:r>
      </w:hyperlink>
      <w:r>
        <w:br w:type="textWrapping"/>
      </w:r>
      <w:hyperlink r:id="rId98">
        <w:r>
          <w:rPr>
            <w:rStyle w:val="Hyperlink"/>
          </w:rPr>
          <w:t xml:space="preserve">Programme de la Modélisation de la complexité en forêt</w:t>
        </w:r>
      </w:hyperlink>
      <w:r>
        <w:br w:type="textWrapping"/>
      </w:r>
      <w:r>
        <w:drawing>
          <wp:inline>
            <wp:extent cx="924025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24025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101" w:name="section-7"/>
      <w:bookmarkEnd w:id="101"/>
      <w:r>
        <w:t xml:space="preserve">2010 – 2012</w:t>
      </w:r>
    </w:p>
    <w:p>
      <w:pPr>
        <w:pStyle w:val="FirstParagraph"/>
      </w:pPr>
      <w:r>
        <w:t xml:space="preserve">Bourse de recherche post-doctorale</w:t>
      </w:r>
      <w:r>
        <w:br w:type="textWrapping"/>
      </w:r>
      <w:hyperlink r:id="rId102">
        <w:r>
          <w:rPr>
            <w:rStyle w:val="Hyperlink"/>
          </w:rPr>
          <w:t xml:space="preserve">Fonds de Recherche Nature et Technologies</w:t>
        </w:r>
      </w:hyperlink>
      <w:r>
        <w:br w:type="textWrapping"/>
      </w:r>
      <w:r>
        <w:drawing>
          <wp:inline>
            <wp:extent cx="1386037" cy="462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104" w:name="section-8"/>
      <w:bookmarkEnd w:id="104"/>
      <w:r>
        <w:t xml:space="preserve">2009</w:t>
      </w:r>
    </w:p>
    <w:p>
      <w:pPr>
        <w:pStyle w:val="FirstParagraph"/>
      </w:pPr>
      <w:r>
        <w:t xml:space="preserve">Travaux de recherche sélectionnés parmi</w:t>
      </w:r>
      <w:r>
        <w:t xml:space="preserve"> </w:t>
      </w:r>
      <w:hyperlink r:id="rId105">
        <w:r>
          <w:rPr>
            <w:rStyle w:val="Hyperlink"/>
          </w:rPr>
          <w:t xml:space="preserve">Les 10 découvertes de l’année 2009 au Québec</w:t>
        </w:r>
      </w:hyperlink>
      <w:r>
        <w:t xml:space="preserve"> </w:t>
      </w:r>
      <w:r>
        <w:t xml:space="preserve">selon</w:t>
      </w:r>
      <w:r>
        <w:t xml:space="preserve"> </w:t>
      </w:r>
      <w:hyperlink r:id="rId106">
        <w:r>
          <w:rPr>
            <w:rStyle w:val="Hyperlink"/>
          </w:rPr>
          <w:t xml:space="preserve">Québec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Science</w:t>
        </w:r>
      </w:hyperlink>
      <w:r>
        <w:t xml:space="preserve">.</w:t>
      </w:r>
      <w:r>
        <w:br w:type="textWrapping"/>
      </w:r>
      <w:r>
        <w:t xml:space="preserve">Cyr</w:t>
      </w:r>
      <w:r>
        <w:t xml:space="preserve"> </w:t>
      </w:r>
      <w:r>
        <w:rPr>
          <w:i/>
        </w:rPr>
        <w:t xml:space="preserve">et al</w:t>
      </w:r>
      <w:r>
        <w:t xml:space="preserve">. 2009.</w:t>
      </w:r>
      <w:r>
        <w:t xml:space="preserve"> </w:t>
      </w:r>
      <w:hyperlink r:id="rId87">
        <w:r>
          <w:rPr>
            <w:rStyle w:val="Hyperlink"/>
          </w:rPr>
          <w:t xml:space="preserve">Forest management is driving the eastern North American boreal forest outside its natural range of variability</w:t>
        </w:r>
      </w:hyperlink>
      <w:r>
        <w:br w:type="textWrapping"/>
      </w:r>
      <w:r>
        <w:drawing>
          <wp:inline>
            <wp:extent cx="924025" cy="644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rDominic_CV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Heading3"/>
      </w:pPr>
      <w:bookmarkStart w:id="108" w:name="section-9"/>
      <w:bookmarkEnd w:id="108"/>
      <w:r>
        <w:t xml:space="preserve">2001 – 2003</w:t>
      </w:r>
    </w:p>
    <w:p>
      <w:pPr>
        <w:pStyle w:val="FirstParagraph"/>
      </w:pPr>
      <w:r>
        <w:t xml:space="preserve">Bourse d’excellence institutionnelle pour les étudiantes, étudiants de maîtrise et de doctorat.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09" w:name="benevolat-et-engagement-communautaire"/>
      <w:bookmarkEnd w:id="109"/>
      <w:r>
        <w:t xml:space="preserve">Bénévolat et engagement communautaire</w:t>
      </w:r>
    </w:p>
    <w:p>
      <w:pPr>
        <w:pStyle w:val="Heading3"/>
      </w:pPr>
      <w:bookmarkStart w:id="110" w:name="aujourdhui-1"/>
      <w:bookmarkEnd w:id="110"/>
      <w:r>
        <w:t xml:space="preserve">2017 – aujourd’hui</w:t>
      </w:r>
    </w:p>
    <w:p>
      <w:pPr>
        <w:pStyle w:val="FirstParagraph"/>
      </w:pPr>
      <w:r>
        <w:t xml:space="preserve">Membre du Conseil d’administration du</w:t>
      </w:r>
      <w:r>
        <w:t xml:space="preserve"> </w:t>
      </w:r>
      <w:hyperlink r:id="rId111">
        <w:r>
          <w:rPr>
            <w:rStyle w:val="Hyperlink"/>
          </w:rPr>
          <w:t xml:space="preserve">Collège Saint-Sacrement</w:t>
        </w:r>
      </w:hyperlink>
      <w:r>
        <w:br w:type="textWrapping"/>
      </w:r>
      <w:r>
        <w:t xml:space="preserve">Établissement privé d’enseignement au secondaire, Terrebonne</w:t>
      </w:r>
    </w:p>
    <w:p>
      <w:pPr>
        <w:pStyle w:val="Compact"/>
        <w:numPr>
          <w:numId w:val="1022"/>
          <w:ilvl w:val="0"/>
        </w:numPr>
      </w:pPr>
      <w:r>
        <w:t xml:space="preserve">Définition des enjeux et orientations stratégiques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Approbation des programmes et budgets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Embauche et encadrement du directeur général</w:t>
      </w:r>
      <w:r>
        <w:br w:type="textWrapping"/>
      </w:r>
    </w:p>
    <w:p>
      <w:pPr>
        <w:pStyle w:val="Compact"/>
        <w:numPr>
          <w:numId w:val="1022"/>
          <w:ilvl w:val="0"/>
        </w:numPr>
      </w:pPr>
      <w:r>
        <w:t xml:space="preserve">Assurer la perennité du Collège</w:t>
      </w:r>
    </w:p>
    <w:p>
      <w:pPr>
        <w:pStyle w:val="Compact"/>
        <w:numPr>
          <w:numId w:val="1023"/>
          <w:ilvl w:val="1"/>
        </w:numPr>
      </w:pPr>
      <w:r>
        <w:t xml:space="preserve">Gestion de risque</w:t>
      </w:r>
      <w:r>
        <w:br w:type="textWrapping"/>
      </w:r>
    </w:p>
    <w:p>
      <w:pPr>
        <w:pStyle w:val="Compact"/>
        <w:numPr>
          <w:numId w:val="1023"/>
          <w:ilvl w:val="1"/>
        </w:numPr>
      </w:pPr>
      <w:r>
        <w:t xml:space="preserve">Réputation et viabilité du Collège</w:t>
      </w:r>
    </w:p>
    <w:p>
      <w:pPr>
        <w:pStyle w:val="Compact"/>
        <w:numPr>
          <w:numId w:val="1022"/>
          <w:ilvl w:val="0"/>
        </w:numPr>
      </w:pPr>
      <w:r>
        <w:t xml:space="preserve">Maintien et développement des réseaux dans la communauté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112" w:name="aujourdhui-2"/>
      <w:bookmarkEnd w:id="112"/>
      <w:r>
        <w:t xml:space="preserve">2006 – aujourd’hui</w:t>
      </w:r>
    </w:p>
    <w:p>
      <w:pPr>
        <w:pStyle w:val="FirstParagraph"/>
      </w:pPr>
      <w:r>
        <w:t xml:space="preserve">Membre de la Corporation du</w:t>
      </w:r>
      <w:r>
        <w:t xml:space="preserve"> </w:t>
      </w:r>
      <w:hyperlink r:id="rId111">
        <w:r>
          <w:rPr>
            <w:rStyle w:val="Hyperlink"/>
          </w:rPr>
          <w:t xml:space="preserve">Collège Saint-Sacrement</w:t>
        </w:r>
      </w:hyperlink>
      <w:r>
        <w:br w:type="textWrapping"/>
      </w:r>
      <w:r>
        <w:t xml:space="preserve">Établissement privé d’enseignement au secondaire, Terrebonne</w:t>
      </w:r>
    </w:p>
    <w:p>
      <w:pPr>
        <w:pStyle w:val="Compact"/>
        <w:numPr>
          <w:numId w:val="1024"/>
          <w:ilvl w:val="0"/>
        </w:numPr>
      </w:pPr>
      <w:r>
        <w:t xml:space="preserve">Réception des états financiers et du rapport de la direction du Collège</w:t>
      </w:r>
    </w:p>
    <w:p>
      <w:pPr>
        <w:pStyle w:val="Compact"/>
        <w:numPr>
          <w:numId w:val="1024"/>
          <w:ilvl w:val="0"/>
        </w:numPr>
      </w:pPr>
      <w:r>
        <w:t xml:space="preserve">Élection du Conseil d’administration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113" w:name="section-10"/>
      <w:bookmarkEnd w:id="113"/>
      <w:r>
        <w:t xml:space="preserve">2005 – 2009</w:t>
      </w:r>
    </w:p>
    <w:p>
      <w:pPr>
        <w:pStyle w:val="FirstParagraph"/>
      </w:pPr>
      <w:r>
        <w:t xml:space="preserve">Animation du laboratoire d’Yves Bergeron à l’UQAM</w:t>
      </w:r>
    </w:p>
    <w:p>
      <w:pPr>
        <w:pStyle w:val="Compact"/>
        <w:numPr>
          <w:numId w:val="1025"/>
          <w:ilvl w:val="0"/>
        </w:numPr>
      </w:pPr>
      <w:r>
        <w:t xml:space="preserve">Planification et animation des réunions de labo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114" w:name="section-11"/>
      <w:bookmarkEnd w:id="114"/>
      <w:r>
        <w:t xml:space="preserve">1994 – 1996</w:t>
      </w:r>
    </w:p>
    <w:p>
      <w:pPr>
        <w:pStyle w:val="FirstParagraph"/>
      </w:pPr>
      <w:r>
        <w:t xml:space="preserve">Entraîneur d’athlétisme -</w:t>
      </w:r>
      <w:r>
        <w:t xml:space="preserve"> </w:t>
      </w:r>
      <w:hyperlink r:id="rId111">
        <w:r>
          <w:rPr>
            <w:rStyle w:val="Hyperlink"/>
          </w:rPr>
          <w:t xml:space="preserve">Collège Saint-Sacrement</w:t>
        </w:r>
      </w:hyperlink>
    </w:p>
    <w:p>
      <w:pPr>
        <w:pStyle w:val="Compact"/>
        <w:numPr>
          <w:numId w:val="1026"/>
          <w:ilvl w:val="0"/>
        </w:numPr>
      </w:pPr>
      <w:r>
        <w:t xml:space="preserve">Entraîneur certifié - Athlétisme (Course de demi-fond)</w:t>
      </w:r>
    </w:p>
    <w:p>
      <w:pPr>
        <w:pStyle w:val="Compact"/>
        <w:numPr>
          <w:numId w:val="1026"/>
          <w:ilvl w:val="0"/>
        </w:numPr>
      </w:pPr>
      <w:r>
        <w:t xml:space="preserve">Planification et supervision des entraînements de coureurs de demi-fond âgés de 12 à 17 ans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Document mis à jour le 2018-01-11.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47b5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3a4c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hyperlink" Id="rId42" Target="http://cfs.nrcan.gc.ca/publications?id=36344" TargetMode="External" /><Relationship Type="http://schemas.openxmlformats.org/officeDocument/2006/relationships/hyperlink" Id="rId64" Target="http://co2environnement.com/" TargetMode="External" /><Relationship Type="http://schemas.openxmlformats.org/officeDocument/2006/relationships/hyperlink" Id="rId81" Target="http://doi.org/10.3390/f7070131" TargetMode="External" /><Relationship Type="http://schemas.openxmlformats.org/officeDocument/2006/relationships/hyperlink" Id="rId29" Target="http://dominiccyr.ca" TargetMode="External" /><Relationship Type="http://schemas.openxmlformats.org/officeDocument/2006/relationships/hyperlink" Id="rId26" Target="http://github.com/dcyr" TargetMode="External" /><Relationship Type="http://schemas.openxmlformats.org/officeDocument/2006/relationships/hyperlink" Id="rId47" Target="http://isfort.uqo.ca" TargetMode="External" /><Relationship Type="http://schemas.openxmlformats.org/officeDocument/2006/relationships/hyperlink" Id="rId93" Target="http://isfort.uqo.ca/sites/isfort.uqo.ca/files/fichiers/publications_ISFORT/avis_scientifique_sur_l_impact_des_changements_climatiques_sur_les_forets_de_l_outaouais_et_l_adaptation_du_secteur_forestier.pdf" TargetMode="External" /><Relationship Type="http://schemas.openxmlformats.org/officeDocument/2006/relationships/hyperlink" Id="rId94" Target="http://isfort.uqo.ca/sites/isfort.uqo.ca/files/fichiers/publications_ISFORT/evaluation_des_vulnerabilites_du_secteur_forestier_dans_les_hautes-laurentides_face_aux_impacts_biophysiques_d.pdf" TargetMode="External" /><Relationship Type="http://schemas.openxmlformats.org/officeDocument/2006/relationships/hyperlink" Id="rId86" Target="http://link.springer.com/article/10.1007%2Fs10021-010-9383-9" TargetMode="External" /><Relationship Type="http://schemas.openxmlformats.org/officeDocument/2006/relationships/hyperlink" Id="rId89" Target="http://link.springer.com/article/10.1007%2Fs10980-007-9109-3" TargetMode="External" /><Relationship Type="http://schemas.openxmlformats.org/officeDocument/2006/relationships/hyperlink" Id="rId80" Target="http://link.springer.com/article/10.1007/s10980-016-0421-7" TargetMode="External" /><Relationship Type="http://schemas.openxmlformats.org/officeDocument/2006/relationships/hyperlink" Id="rId49" Target="http://notreforet.com/" TargetMode="External" /><Relationship Type="http://schemas.openxmlformats.org/officeDocument/2006/relationships/hyperlink" Id="rId78" Target="http://onlinelibrary.wiley.com/doi/10.1111/1365-2745.12892/full" TargetMode="External" /><Relationship Type="http://schemas.openxmlformats.org/officeDocument/2006/relationships/hyperlink" Id="rId82" Target="http://onlinelibrary.wiley.com/doi/10.1111/j.1654-1103.2011.01338.x/abstract" TargetMode="External" /><Relationship Type="http://schemas.openxmlformats.org/officeDocument/2006/relationships/hyperlink" Id="rId74" Target="http://sql.learncodethehardway.org/" TargetMode="External" /><Relationship Type="http://schemas.openxmlformats.org/officeDocument/2006/relationships/hyperlink" Id="rId62" Target="http://terra-bois.qc.ca/" TargetMode="External" /><Relationship Type="http://schemas.openxmlformats.org/officeDocument/2006/relationships/hyperlink" Id="rId58" Target="http://www.arbec.ca/" TargetMode="External" /><Relationship Type="http://schemas.openxmlformats.org/officeDocument/2006/relationships/hyperlink" Id="rId61" Target="http://www.barrette-chapais.qc.ca/" TargetMode="External" /><Relationship Type="http://schemas.openxmlformats.org/officeDocument/2006/relationships/hyperlink" Id="rId75" Target="http://www.codecademy.com/fr/tracks/python" TargetMode="External" /><Relationship Type="http://schemas.openxmlformats.org/officeDocument/2006/relationships/hyperlink" Id="rId111" Target="http://www.collegesaintsacrement.qc.ca/" TargetMode="External" /><Relationship Type="http://schemas.openxmlformats.org/officeDocument/2006/relationships/hyperlink" Id="rId87" Target="http://www.esajournals.org/doi/abs/10.1890/080088" TargetMode="External" /><Relationship Type="http://schemas.openxmlformats.org/officeDocument/2006/relationships/hyperlink" Id="rId102" Target="http://www.frqnt.gouv.qc.ca/accueil" TargetMode="External" /><Relationship Type="http://schemas.openxmlformats.org/officeDocument/2006/relationships/hyperlink" Id="rId60" Target="http://www.kruger.com/" TargetMode="External" /><Relationship Type="http://schemas.openxmlformats.org/officeDocument/2006/relationships/hyperlink" Id="rId43" Target="http://www.landis-ii.org/" TargetMode="External" /><Relationship Type="http://schemas.openxmlformats.org/officeDocument/2006/relationships/hyperlink" Id="rId98" Target="http://www.mcf.uqam.ca/" TargetMode="External" /><Relationship Type="http://schemas.openxmlformats.org/officeDocument/2006/relationships/hyperlink" Id="rId83" Target="http://www.metla.fi/silvafennica/full/sf45/sf455889.pdf" TargetMode="External" /><Relationship Type="http://schemas.openxmlformats.org/officeDocument/2006/relationships/hyperlink" Id="rId85" Target="http://www.nrcresearchpress.com/doi/abs/10.1139/X10-025" TargetMode="External" /><Relationship Type="http://schemas.openxmlformats.org/officeDocument/2006/relationships/hyperlink" Id="rId90" Target="http://www.nrcresearchpress.com/doi/abs/10.1139/x06-177" TargetMode="External" /><Relationship Type="http://schemas.openxmlformats.org/officeDocument/2006/relationships/hyperlink" Id="rId97" Target="http://www.nserc-crsng.gc.ca/Professors-Professeurs/Grants-Subs/CREATE-FONCER_fra.asp" TargetMode="External" /><Relationship Type="http://schemas.openxmlformats.org/officeDocument/2006/relationships/hyperlink" Id="rId84" Target="http://www.publish.csiro.au/paper/WF09092" TargetMode="External" /><Relationship Type="http://schemas.openxmlformats.org/officeDocument/2006/relationships/hyperlink" Id="rId88" Target="http://www.puq.ca/catalogue/themes/ecosystem-management-the-boreal-forest-1771.html" TargetMode="External" /><Relationship Type="http://schemas.openxmlformats.org/officeDocument/2006/relationships/hyperlink" Id="rId54" Target="http://www.qmi-saiglobal.com/" TargetMode="External" /><Relationship Type="http://schemas.openxmlformats.org/officeDocument/2006/relationships/hyperlink" Id="rId106" Target="http://www.quebecscience.qc.ca/accueil" TargetMode="External" /><Relationship Type="http://schemas.openxmlformats.org/officeDocument/2006/relationships/hyperlink" Id="rId105" Target="http://www.quebecscience.qc.ca/les-10-decouvertes-2009/epreuve-du-feu" TargetMode="External" /><Relationship Type="http://schemas.openxmlformats.org/officeDocument/2006/relationships/hyperlink" Id="rId56" Target="http://www.rainforest-alliance.org/forestry/certification" TargetMode="External" /><Relationship Type="http://schemas.openxmlformats.org/officeDocument/2006/relationships/hyperlink" Id="rId38" Target="http://www.rncan.gc.ca/forets/" TargetMode="External" /><Relationship Type="http://schemas.openxmlformats.org/officeDocument/2006/relationships/hyperlink" Id="rId79" Target="http://www.sciencedirect.com/science/article/pii/S0378112717304127?via%3Dihub" TargetMode="External" /><Relationship Type="http://schemas.openxmlformats.org/officeDocument/2006/relationships/hyperlink" Id="rId55" Target="http://www.sgs.ca/" TargetMode="External" /><Relationship Type="http://schemas.openxmlformats.org/officeDocument/2006/relationships/hyperlink" Id="rId59" Target="http://www.solifor.ca/" TargetMode="External" /><Relationship Type="http://schemas.openxmlformats.org/officeDocument/2006/relationships/hyperlink" Id="rId57" Target="http://www.tembec.com/" TargetMode="External" /><Relationship Type="http://schemas.openxmlformats.org/officeDocument/2006/relationships/hyperlink" Id="rId24" Target="https://ca.linkedin.com/in/dominic-cyr-8b729454" TargetMode="External" /><Relationship Type="http://schemas.openxmlformats.org/officeDocument/2006/relationships/hyperlink" Id="rId63" Target="https://en.wikipedia.org/wiki/CarbonFix_Standard" TargetMode="External" /><Relationship Type="http://schemas.openxmlformats.org/officeDocument/2006/relationships/hyperlink" Id="rId53" Target="https://en.wikipedia.org/wiki/Forest_Stewardship_Council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72" Target="https://www.coursera.org/account/accomplishments/certificate/3AHUWV2AM2" TargetMode="External" /><Relationship Type="http://schemas.openxmlformats.org/officeDocument/2006/relationships/hyperlink" Id="rId71" Target="https://www.coursera.org/course/datascitoolbox" TargetMode="External" /><Relationship Type="http://schemas.openxmlformats.org/officeDocument/2006/relationships/hyperlink" Id="rId69" Target="https://www.coursera.org/course/getdata" TargetMode="External" /><Relationship Type="http://schemas.openxmlformats.org/officeDocument/2006/relationships/hyperlink" Id="rId67" Target="https://www.coursera.org/learn/reproducible-research" TargetMode="External" /><Relationship Type="http://schemas.openxmlformats.org/officeDocument/2006/relationships/hyperlink" Id="rId73" Target="https://www.coursera.org/maestro/api/certificate/get_certificate?course_id=970940" TargetMode="External" /><Relationship Type="http://schemas.openxmlformats.org/officeDocument/2006/relationships/hyperlink" Id="rId70" Target="https://www.coursera.org/maestro/api/certificate/get_certificate?course_id=972582" TargetMode="External" /><Relationship Type="http://schemas.openxmlformats.org/officeDocument/2006/relationships/hyperlink" Id="rId68" Target="https://www.coursera.org/maestro/api/certificate/get_certificate?course_id=973514" TargetMode="External" /><Relationship Type="http://schemas.openxmlformats.org/officeDocument/2006/relationships/hyperlink" Id="rId28" Target="https://www.researchgate.net/profile/Dominic_Cyr" TargetMode="External" /><Relationship Type="http://schemas.openxmlformats.org/officeDocument/2006/relationships/hyperlink" Id="rId91" Target="https://www.researchgate.net/publication/237866291_Are_the_Old-Growth_Forests_of_the_Clay_Belt_Part_of_a_Fire-Regulated_Mosaic" TargetMode="External" /><Relationship Type="http://schemas.openxmlformats.org/officeDocument/2006/relationships/hyperlink" Id="rId22" Target="mailto:cyr.dominic@gmail.com" TargetMode="External" /><Relationship Type="http://schemas.openxmlformats.org/officeDocument/2006/relationships/hyperlink" Id="rId50" Target="mailto:frederik.doyon@uqo.ca" TargetMode="External" /><Relationship Type="http://schemas.openxmlformats.org/officeDocument/2006/relationships/hyperlink" Id="rId32" Target="mailto:sylvie.gauthier@canada.ca" TargetMode="External" /><Relationship Type="http://schemas.openxmlformats.org/officeDocument/2006/relationships/hyperlink" Id="rId45" Target="mailto:yan.boulanger@canada.ca" TargetMode="External" /><Relationship Type="http://schemas.openxmlformats.org/officeDocument/2006/relationships/hyperlink" Id="rId34" Target="mailto:yves.bergeron@uqat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cfs.nrcan.gc.ca/publications?id=36344" TargetMode="External" /><Relationship Type="http://schemas.openxmlformats.org/officeDocument/2006/relationships/hyperlink" Id="rId64" Target="http://co2environnement.com/" TargetMode="External" /><Relationship Type="http://schemas.openxmlformats.org/officeDocument/2006/relationships/hyperlink" Id="rId81" Target="http://doi.org/10.3390/f7070131" TargetMode="External" /><Relationship Type="http://schemas.openxmlformats.org/officeDocument/2006/relationships/hyperlink" Id="rId29" Target="http://dominiccyr.ca" TargetMode="External" /><Relationship Type="http://schemas.openxmlformats.org/officeDocument/2006/relationships/hyperlink" Id="rId26" Target="http://github.com/dcyr" TargetMode="External" /><Relationship Type="http://schemas.openxmlformats.org/officeDocument/2006/relationships/hyperlink" Id="rId47" Target="http://isfort.uqo.ca" TargetMode="External" /><Relationship Type="http://schemas.openxmlformats.org/officeDocument/2006/relationships/hyperlink" Id="rId93" Target="http://isfort.uqo.ca/sites/isfort.uqo.ca/files/fichiers/publications_ISFORT/avis_scientifique_sur_l_impact_des_changements_climatiques_sur_les_forets_de_l_outaouais_et_l_adaptation_du_secteur_forestier.pdf" TargetMode="External" /><Relationship Type="http://schemas.openxmlformats.org/officeDocument/2006/relationships/hyperlink" Id="rId94" Target="http://isfort.uqo.ca/sites/isfort.uqo.ca/files/fichiers/publications_ISFORT/evaluation_des_vulnerabilites_du_secteur_forestier_dans_les_hautes-laurentides_face_aux_impacts_biophysiques_d.pdf" TargetMode="External" /><Relationship Type="http://schemas.openxmlformats.org/officeDocument/2006/relationships/hyperlink" Id="rId86" Target="http://link.springer.com/article/10.1007%2Fs10021-010-9383-9" TargetMode="External" /><Relationship Type="http://schemas.openxmlformats.org/officeDocument/2006/relationships/hyperlink" Id="rId89" Target="http://link.springer.com/article/10.1007%2Fs10980-007-9109-3" TargetMode="External" /><Relationship Type="http://schemas.openxmlformats.org/officeDocument/2006/relationships/hyperlink" Id="rId80" Target="http://link.springer.com/article/10.1007/s10980-016-0421-7" TargetMode="External" /><Relationship Type="http://schemas.openxmlformats.org/officeDocument/2006/relationships/hyperlink" Id="rId49" Target="http://notreforet.com/" TargetMode="External" /><Relationship Type="http://schemas.openxmlformats.org/officeDocument/2006/relationships/hyperlink" Id="rId78" Target="http://onlinelibrary.wiley.com/doi/10.1111/1365-2745.12892/full" TargetMode="External" /><Relationship Type="http://schemas.openxmlformats.org/officeDocument/2006/relationships/hyperlink" Id="rId82" Target="http://onlinelibrary.wiley.com/doi/10.1111/j.1654-1103.2011.01338.x/abstract" TargetMode="External" /><Relationship Type="http://schemas.openxmlformats.org/officeDocument/2006/relationships/hyperlink" Id="rId74" Target="http://sql.learncodethehardway.org/" TargetMode="External" /><Relationship Type="http://schemas.openxmlformats.org/officeDocument/2006/relationships/hyperlink" Id="rId62" Target="http://terra-bois.qc.ca/" TargetMode="External" /><Relationship Type="http://schemas.openxmlformats.org/officeDocument/2006/relationships/hyperlink" Id="rId58" Target="http://www.arbec.ca/" TargetMode="External" /><Relationship Type="http://schemas.openxmlformats.org/officeDocument/2006/relationships/hyperlink" Id="rId61" Target="http://www.barrette-chapais.qc.ca/" TargetMode="External" /><Relationship Type="http://schemas.openxmlformats.org/officeDocument/2006/relationships/hyperlink" Id="rId75" Target="http://www.codecademy.com/fr/tracks/python" TargetMode="External" /><Relationship Type="http://schemas.openxmlformats.org/officeDocument/2006/relationships/hyperlink" Id="rId111" Target="http://www.collegesaintsacrement.qc.ca/" TargetMode="External" /><Relationship Type="http://schemas.openxmlformats.org/officeDocument/2006/relationships/hyperlink" Id="rId87" Target="http://www.esajournals.org/doi/abs/10.1890/080088" TargetMode="External" /><Relationship Type="http://schemas.openxmlformats.org/officeDocument/2006/relationships/hyperlink" Id="rId102" Target="http://www.frqnt.gouv.qc.ca/accueil" TargetMode="External" /><Relationship Type="http://schemas.openxmlformats.org/officeDocument/2006/relationships/hyperlink" Id="rId60" Target="http://www.kruger.com/" TargetMode="External" /><Relationship Type="http://schemas.openxmlformats.org/officeDocument/2006/relationships/hyperlink" Id="rId43" Target="http://www.landis-ii.org/" TargetMode="External" /><Relationship Type="http://schemas.openxmlformats.org/officeDocument/2006/relationships/hyperlink" Id="rId98" Target="http://www.mcf.uqam.ca/" TargetMode="External" /><Relationship Type="http://schemas.openxmlformats.org/officeDocument/2006/relationships/hyperlink" Id="rId83" Target="http://www.metla.fi/silvafennica/full/sf45/sf455889.pdf" TargetMode="External" /><Relationship Type="http://schemas.openxmlformats.org/officeDocument/2006/relationships/hyperlink" Id="rId85" Target="http://www.nrcresearchpress.com/doi/abs/10.1139/X10-025" TargetMode="External" /><Relationship Type="http://schemas.openxmlformats.org/officeDocument/2006/relationships/hyperlink" Id="rId90" Target="http://www.nrcresearchpress.com/doi/abs/10.1139/x06-177" TargetMode="External" /><Relationship Type="http://schemas.openxmlformats.org/officeDocument/2006/relationships/hyperlink" Id="rId97" Target="http://www.nserc-crsng.gc.ca/Professors-Professeurs/Grants-Subs/CREATE-FONCER_fra.asp" TargetMode="External" /><Relationship Type="http://schemas.openxmlformats.org/officeDocument/2006/relationships/hyperlink" Id="rId84" Target="http://www.publish.csiro.au/paper/WF09092" TargetMode="External" /><Relationship Type="http://schemas.openxmlformats.org/officeDocument/2006/relationships/hyperlink" Id="rId88" Target="http://www.puq.ca/catalogue/themes/ecosystem-management-the-boreal-forest-1771.html" TargetMode="External" /><Relationship Type="http://schemas.openxmlformats.org/officeDocument/2006/relationships/hyperlink" Id="rId54" Target="http://www.qmi-saiglobal.com/" TargetMode="External" /><Relationship Type="http://schemas.openxmlformats.org/officeDocument/2006/relationships/hyperlink" Id="rId106" Target="http://www.quebecscience.qc.ca/accueil" TargetMode="External" /><Relationship Type="http://schemas.openxmlformats.org/officeDocument/2006/relationships/hyperlink" Id="rId105" Target="http://www.quebecscience.qc.ca/les-10-decouvertes-2009/epreuve-du-feu" TargetMode="External" /><Relationship Type="http://schemas.openxmlformats.org/officeDocument/2006/relationships/hyperlink" Id="rId56" Target="http://www.rainforest-alliance.org/forestry/certification" TargetMode="External" /><Relationship Type="http://schemas.openxmlformats.org/officeDocument/2006/relationships/hyperlink" Id="rId38" Target="http://www.rncan.gc.ca/forets/" TargetMode="External" /><Relationship Type="http://schemas.openxmlformats.org/officeDocument/2006/relationships/hyperlink" Id="rId79" Target="http://www.sciencedirect.com/science/article/pii/S0378112717304127?via%3Dihub" TargetMode="External" /><Relationship Type="http://schemas.openxmlformats.org/officeDocument/2006/relationships/hyperlink" Id="rId55" Target="http://www.sgs.ca/" TargetMode="External" /><Relationship Type="http://schemas.openxmlformats.org/officeDocument/2006/relationships/hyperlink" Id="rId59" Target="http://www.solifor.ca/" TargetMode="External" /><Relationship Type="http://schemas.openxmlformats.org/officeDocument/2006/relationships/hyperlink" Id="rId57" Target="http://www.tembec.com/" TargetMode="External" /><Relationship Type="http://schemas.openxmlformats.org/officeDocument/2006/relationships/hyperlink" Id="rId24" Target="https://ca.linkedin.com/in/dominic-cyr-8b729454" TargetMode="External" /><Relationship Type="http://schemas.openxmlformats.org/officeDocument/2006/relationships/hyperlink" Id="rId63" Target="https://en.wikipedia.org/wiki/CarbonFix_Standard" TargetMode="External" /><Relationship Type="http://schemas.openxmlformats.org/officeDocument/2006/relationships/hyperlink" Id="rId53" Target="https://en.wikipedia.org/wiki/Forest_Stewardship_Council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72" Target="https://www.coursera.org/account/accomplishments/certificate/3AHUWV2AM2" TargetMode="External" /><Relationship Type="http://schemas.openxmlformats.org/officeDocument/2006/relationships/hyperlink" Id="rId71" Target="https://www.coursera.org/course/datascitoolbox" TargetMode="External" /><Relationship Type="http://schemas.openxmlformats.org/officeDocument/2006/relationships/hyperlink" Id="rId69" Target="https://www.coursera.org/course/getdata" TargetMode="External" /><Relationship Type="http://schemas.openxmlformats.org/officeDocument/2006/relationships/hyperlink" Id="rId67" Target="https://www.coursera.org/learn/reproducible-research" TargetMode="External" /><Relationship Type="http://schemas.openxmlformats.org/officeDocument/2006/relationships/hyperlink" Id="rId73" Target="https://www.coursera.org/maestro/api/certificate/get_certificate?course_id=970940" TargetMode="External" /><Relationship Type="http://schemas.openxmlformats.org/officeDocument/2006/relationships/hyperlink" Id="rId70" Target="https://www.coursera.org/maestro/api/certificate/get_certificate?course_id=972582" TargetMode="External" /><Relationship Type="http://schemas.openxmlformats.org/officeDocument/2006/relationships/hyperlink" Id="rId68" Target="https://www.coursera.org/maestro/api/certificate/get_certificate?course_id=973514" TargetMode="External" /><Relationship Type="http://schemas.openxmlformats.org/officeDocument/2006/relationships/hyperlink" Id="rId28" Target="https://www.researchgate.net/profile/Dominic_Cyr" TargetMode="External" /><Relationship Type="http://schemas.openxmlformats.org/officeDocument/2006/relationships/hyperlink" Id="rId91" Target="https://www.researchgate.net/publication/237866291_Are_the_Old-Growth_Forests_of_the_Clay_Belt_Part_of_a_Fire-Regulated_Mosaic" TargetMode="External" /><Relationship Type="http://schemas.openxmlformats.org/officeDocument/2006/relationships/hyperlink" Id="rId22" Target="mailto:cyr.dominic@gmail.com" TargetMode="External" /><Relationship Type="http://schemas.openxmlformats.org/officeDocument/2006/relationships/hyperlink" Id="rId50" Target="mailto:frederik.doyon@uqo.ca" TargetMode="External" /><Relationship Type="http://schemas.openxmlformats.org/officeDocument/2006/relationships/hyperlink" Id="rId32" Target="mailto:sylvie.gauthier@canada.ca" TargetMode="External" /><Relationship Type="http://schemas.openxmlformats.org/officeDocument/2006/relationships/hyperlink" Id="rId45" Target="mailto:yan.boulanger@canada.ca" TargetMode="External" /><Relationship Type="http://schemas.openxmlformats.org/officeDocument/2006/relationships/hyperlink" Id="rId34" Target="mailto:yves.bergeron@uqat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2018-01-11T20:14:28Z</dcterms:created>
  <dcterms:modified xsi:type="dcterms:W3CDTF">2018-01-11T20:14:28Z</dcterms:modified>
</cp:coreProperties>
</file>