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6764F" w14:textId="020CB45A" w:rsidR="00E048A1" w:rsidRDefault="00530541" w:rsidP="00E048A1">
      <w:r>
        <w:t xml:space="preserve">You can perform the following </w:t>
      </w:r>
      <w:proofErr w:type="spellStart"/>
      <w:r w:rsidR="009B555B">
        <w:t>exercice</w:t>
      </w:r>
      <w:r w:rsidR="00D37EB0">
        <w:t>s</w:t>
      </w:r>
      <w:proofErr w:type="spellEnd"/>
      <w:r>
        <w:t xml:space="preserve"> u</w:t>
      </w:r>
      <w:r w:rsidR="00A96550" w:rsidRPr="00A96550">
        <w:t>sing the preliminary s</w:t>
      </w:r>
      <w:r w:rsidR="00A96550">
        <w:t xml:space="preserve">imulation packages for your respective area </w:t>
      </w:r>
      <w:r w:rsidR="00E048A1">
        <w:t>(or any other simulations that you may have developed)</w:t>
      </w:r>
      <w:r>
        <w:t xml:space="preserve">. You can either </w:t>
      </w:r>
      <w:r w:rsidR="00E048A1">
        <w:t>r</w:t>
      </w:r>
      <w:r w:rsidR="00A96550">
        <w:t xml:space="preserve">un simulations individually from </w:t>
      </w:r>
      <w:r w:rsidR="00E048A1">
        <w:t xml:space="preserve">a command prompt (Windows CMD or </w:t>
      </w:r>
      <w:proofErr w:type="spellStart"/>
      <w:r w:rsidR="00E048A1">
        <w:t>Powershell</w:t>
      </w:r>
      <w:proofErr w:type="spellEnd"/>
      <w:r w:rsidR="00E048A1">
        <w:t xml:space="preserve">) </w:t>
      </w:r>
      <w:r w:rsidR="00A96550">
        <w:t>by typing</w:t>
      </w:r>
      <w:r w:rsidR="00E048A1" w:rsidRPr="00E048A1">
        <w:t xml:space="preserve"> </w:t>
      </w:r>
      <w:r w:rsidR="00E048A1">
        <w:t>what follows from the folder where the scenario.txt file is located.</w:t>
      </w:r>
    </w:p>
    <w:p w14:paraId="4D525E8D" w14:textId="77777777" w:rsidR="00E048A1" w:rsidRDefault="00A96550">
      <w:pPr>
        <w:rPr>
          <w:rFonts w:cs="Courier New"/>
        </w:rPr>
      </w:pPr>
      <w:r w:rsidRPr="00614ACE">
        <w:rPr>
          <w:rFonts w:ascii="Courier New" w:hAnsi="Courier New" w:cs="Courier New"/>
          <w:sz w:val="20"/>
          <w:szCs w:val="20"/>
        </w:rPr>
        <w:t>landis-ii-7.cmd scenario.txt</w:t>
      </w:r>
      <w:r w:rsidR="00614ACE" w:rsidRPr="00614ACE">
        <w:rPr>
          <w:rFonts w:ascii="Courier New" w:hAnsi="Courier New" w:cs="Courier New"/>
          <w:sz w:val="20"/>
          <w:szCs w:val="20"/>
        </w:rPr>
        <w:t xml:space="preserve"> </w:t>
      </w:r>
      <w:r w:rsidRPr="00614ACE">
        <w:rPr>
          <w:rFonts w:cs="Courier New"/>
        </w:rPr>
        <w:t>or</w:t>
      </w:r>
    </w:p>
    <w:p w14:paraId="32FE70B7" w14:textId="77777777" w:rsidR="00E048A1" w:rsidRDefault="00A96550">
      <w:pPr>
        <w:rPr>
          <w:rFonts w:ascii="Courier New" w:hAnsi="Courier New" w:cs="Courier New"/>
          <w:sz w:val="20"/>
          <w:szCs w:val="20"/>
        </w:rPr>
      </w:pPr>
      <w:r w:rsidRPr="00614ACE">
        <w:rPr>
          <w:rFonts w:ascii="Courier New" w:hAnsi="Courier New" w:cs="Courier New"/>
          <w:sz w:val="20"/>
          <w:szCs w:val="20"/>
        </w:rPr>
        <w:t>landis-ii-7.cmd .\scenario.txt</w:t>
      </w:r>
    </w:p>
    <w:p w14:paraId="6C27E0D3" w14:textId="66EB794D" w:rsidR="00530541" w:rsidRDefault="00E048A1">
      <w:r>
        <w:t>o</w:t>
      </w:r>
      <w:r w:rsidR="00A96550" w:rsidRPr="00A96550">
        <w:t>r run them in b</w:t>
      </w:r>
      <w:r w:rsidR="00A96550">
        <w:t xml:space="preserve">atch using the </w:t>
      </w:r>
      <w:proofErr w:type="spellStart"/>
      <w:r>
        <w:t>simPilot.R</w:t>
      </w:r>
      <w:proofErr w:type="spellEnd"/>
      <w:r>
        <w:t xml:space="preserve"> script that is found in the root folder. That script c</w:t>
      </w:r>
      <w:r w:rsidR="00A96550" w:rsidRPr="00A96550">
        <w:t xml:space="preserve">an be </w:t>
      </w:r>
      <w:r w:rsidR="009B555B">
        <w:t>executed</w:t>
      </w:r>
      <w:r w:rsidR="00A96550">
        <w:t xml:space="preserve"> from RStudio, or </w:t>
      </w:r>
      <w:r w:rsidR="00530541">
        <w:t xml:space="preserve">by </w:t>
      </w:r>
      <w:proofErr w:type="gramStart"/>
      <w:r w:rsidR="00530541">
        <w:t>typing</w:t>
      </w:r>
      <w:proofErr w:type="gramEnd"/>
    </w:p>
    <w:p w14:paraId="368151AB" w14:textId="77777777" w:rsidR="00530541" w:rsidRDefault="00A96550">
      <w:proofErr w:type="gramStart"/>
      <w:r w:rsidRPr="00A96550">
        <w:rPr>
          <w:rFonts w:ascii="Courier New" w:hAnsi="Courier New" w:cs="Courier New"/>
        </w:rPr>
        <w:t>Rscript.exe .</w:t>
      </w:r>
      <w:proofErr w:type="gramEnd"/>
      <w:r w:rsidRPr="00A96550">
        <w:rPr>
          <w:rFonts w:ascii="Courier New" w:hAnsi="Courier New" w:cs="Courier New"/>
        </w:rPr>
        <w:t>\</w:t>
      </w:r>
      <w:proofErr w:type="spellStart"/>
      <w:r w:rsidRPr="00A96550">
        <w:rPr>
          <w:rFonts w:ascii="Courier New" w:hAnsi="Courier New" w:cs="Courier New"/>
        </w:rPr>
        <w:t>simPilot.R</w:t>
      </w:r>
      <w:proofErr w:type="spellEnd"/>
      <w:r w:rsidR="00530541">
        <w:t xml:space="preserve"> or</w:t>
      </w:r>
    </w:p>
    <w:p w14:paraId="07BF6CC9" w14:textId="026F750A" w:rsidR="00530541" w:rsidRDefault="00530541">
      <w:r w:rsidRPr="00A96550">
        <w:rPr>
          <w:rFonts w:ascii="Courier New" w:hAnsi="Courier New" w:cs="Courier New"/>
        </w:rPr>
        <w:t xml:space="preserve">Rscript.exe </w:t>
      </w:r>
      <w:proofErr w:type="spellStart"/>
      <w:r w:rsidRPr="00A96550">
        <w:rPr>
          <w:rFonts w:ascii="Courier New" w:hAnsi="Courier New" w:cs="Courier New"/>
        </w:rPr>
        <w:t>simPilot.R</w:t>
      </w:r>
      <w:proofErr w:type="spellEnd"/>
    </w:p>
    <w:p w14:paraId="7B5EDBE1" w14:textId="7874DE4E" w:rsidR="00A96550" w:rsidRDefault="00530541">
      <w:r>
        <w:t>from the command line</w:t>
      </w:r>
      <w:r w:rsidR="00A96550">
        <w:t xml:space="preserve"> when in the root folder. You may have to install some R packages that are used to run multiple proces</w:t>
      </w:r>
      <w:r w:rsidR="00E048A1">
        <w:t>ses</w:t>
      </w:r>
      <w:r w:rsidR="00A96550">
        <w:t xml:space="preserve"> in parallel.</w:t>
      </w:r>
    </w:p>
    <w:p w14:paraId="185677CA" w14:textId="705FF592" w:rsidR="00E048A1" w:rsidRPr="00E048A1" w:rsidRDefault="00E048A1" w:rsidP="00E048A1">
      <w:pPr>
        <w:ind w:left="720"/>
        <w:rPr>
          <w:rFonts w:cs="Courier New"/>
        </w:rPr>
      </w:pPr>
      <w:r w:rsidRPr="009B555B">
        <w:rPr>
          <w:rFonts w:cs="Courier New"/>
          <w:b/>
          <w:bCs/>
        </w:rPr>
        <w:t>Hint</w:t>
      </w:r>
      <w:r>
        <w:rPr>
          <w:rFonts w:cs="Courier New"/>
        </w:rPr>
        <w:t xml:space="preserve">. </w:t>
      </w:r>
      <w:r w:rsidRPr="00E048A1">
        <w:rPr>
          <w:rFonts w:cs="Courier New"/>
        </w:rPr>
        <w:t>Those two commands are totally equivalent; “</w:t>
      </w:r>
      <w:r w:rsidRPr="00E048A1">
        <w:rPr>
          <w:rFonts w:ascii="Courier New" w:hAnsi="Courier New" w:cs="Courier New"/>
          <w:sz w:val="20"/>
          <w:szCs w:val="20"/>
        </w:rPr>
        <w:t>.\</w:t>
      </w:r>
      <w:r w:rsidRPr="00E048A1">
        <w:rPr>
          <w:rFonts w:cs="Courier New"/>
        </w:rPr>
        <w:t xml:space="preserve">” explicitly indicates current folder, while </w:t>
      </w:r>
      <w:proofErr w:type="gramStart"/>
      <w:r w:rsidRPr="00E048A1">
        <w:rPr>
          <w:rFonts w:cs="Courier New"/>
        </w:rPr>
        <w:t>“</w:t>
      </w:r>
      <w:r w:rsidRPr="00E048A1">
        <w:rPr>
          <w:rFonts w:ascii="Courier New" w:hAnsi="Courier New" w:cs="Courier New"/>
          <w:sz w:val="20"/>
          <w:szCs w:val="20"/>
        </w:rPr>
        <w:t>..</w:t>
      </w:r>
      <w:proofErr w:type="gramEnd"/>
      <w:r w:rsidRPr="00E048A1">
        <w:rPr>
          <w:rFonts w:ascii="Courier New" w:hAnsi="Courier New" w:cs="Courier New"/>
          <w:sz w:val="20"/>
          <w:szCs w:val="20"/>
        </w:rPr>
        <w:t>\</w:t>
      </w:r>
      <w:r w:rsidRPr="00E048A1">
        <w:rPr>
          <w:rFonts w:cs="Courier New"/>
        </w:rPr>
        <w:t>” indicates the parent folder. Very useful to keep path relative in scripts.</w:t>
      </w:r>
      <w:r w:rsidR="00530541">
        <w:rPr>
          <w:rFonts w:cs="Courier New"/>
        </w:rPr>
        <w:t xml:space="preserve"> When nothing is put in front of the file name, working from the current folder is assumed.</w:t>
      </w:r>
    </w:p>
    <w:p w14:paraId="78061A80" w14:textId="4A2FD170" w:rsidR="00A96550" w:rsidRDefault="00A96550">
      <w:r>
        <w:t xml:space="preserve">To execute </w:t>
      </w:r>
      <w:r w:rsidR="00E048A1">
        <w:t xml:space="preserve">an </w:t>
      </w:r>
      <w:r>
        <w:t xml:space="preserve">application </w:t>
      </w:r>
      <w:r w:rsidR="00E048A1">
        <w:t xml:space="preserve">from the command line, </w:t>
      </w:r>
      <w:r>
        <w:t xml:space="preserve">from any </w:t>
      </w:r>
      <w:r w:rsidR="00E048A1">
        <w:t xml:space="preserve">folder </w:t>
      </w:r>
      <w:r w:rsidR="00614ACE">
        <w:t>on a Windows system</w:t>
      </w:r>
      <w:r>
        <w:t xml:space="preserve">, the </w:t>
      </w:r>
      <w:r w:rsidR="00614ACE">
        <w:t>location</w:t>
      </w:r>
      <w:r>
        <w:t xml:space="preserve"> to the executable file </w:t>
      </w:r>
      <w:r w:rsidR="00614ACE">
        <w:t>(</w:t>
      </w:r>
      <w:r w:rsidR="00614ACE" w:rsidRPr="00614ACE">
        <w:rPr>
          <w:rFonts w:ascii="Courier New" w:hAnsi="Courier New" w:cs="Courier New"/>
          <w:sz w:val="20"/>
          <w:szCs w:val="20"/>
        </w:rPr>
        <w:t>landis-ii-7.cmd</w:t>
      </w:r>
      <w:r w:rsidR="00614ACE" w:rsidRPr="00614ACE">
        <w:rPr>
          <w:sz w:val="20"/>
          <w:szCs w:val="20"/>
        </w:rPr>
        <w:t xml:space="preserve"> </w:t>
      </w:r>
      <w:r w:rsidR="00614ACE">
        <w:t xml:space="preserve">or </w:t>
      </w:r>
      <w:r w:rsidR="00614ACE" w:rsidRPr="00614ACE">
        <w:rPr>
          <w:rFonts w:ascii="Courier New" w:hAnsi="Courier New" w:cs="Courier New"/>
          <w:sz w:val="20"/>
          <w:szCs w:val="20"/>
        </w:rPr>
        <w:t>Rscript.exe</w:t>
      </w:r>
      <w:r w:rsidR="00614ACE">
        <w:t xml:space="preserve">) </w:t>
      </w:r>
      <w:r>
        <w:t xml:space="preserve">must be in you </w:t>
      </w:r>
      <w:hyperlink r:id="rId5" w:history="1">
        <w:r w:rsidR="00614ACE" w:rsidRPr="00614ACE">
          <w:rPr>
            <w:rStyle w:val="Hyperlink"/>
          </w:rPr>
          <w:t>PATH environment variable</w:t>
        </w:r>
      </w:hyperlink>
      <w:r w:rsidR="00614ACE">
        <w:t>.</w:t>
      </w:r>
    </w:p>
    <w:p w14:paraId="087C9CA9" w14:textId="77777777" w:rsidR="00614ACE" w:rsidRPr="00A96550" w:rsidRDefault="00614ACE"/>
    <w:p w14:paraId="39EA082F" w14:textId="0F2F0421" w:rsidR="00807CCF" w:rsidRPr="00A96550" w:rsidRDefault="009F0F1F">
      <w:pPr>
        <w:rPr>
          <w:b/>
          <w:bCs/>
          <w:color w:val="0070C0"/>
          <w:sz w:val="24"/>
          <w:szCs w:val="24"/>
        </w:rPr>
      </w:pPr>
      <w:r w:rsidRPr="00A96550">
        <w:rPr>
          <w:b/>
          <w:bCs/>
          <w:color w:val="0070C0"/>
          <w:sz w:val="24"/>
          <w:szCs w:val="24"/>
        </w:rPr>
        <w:t>Basic</w:t>
      </w:r>
    </w:p>
    <w:p w14:paraId="78806AE4" w14:textId="19F7D2B2" w:rsidR="009F0F1F" w:rsidRDefault="009F0F1F">
      <w:r w:rsidRPr="009F0F1F">
        <w:t xml:space="preserve">Objective – </w:t>
      </w:r>
      <w:r>
        <w:t>Start exploring raw output files</w:t>
      </w:r>
      <w:r w:rsidR="00634B8C">
        <w:t>, l</w:t>
      </w:r>
      <w:r>
        <w:t xml:space="preserve">earn where to find </w:t>
      </w:r>
      <w:r w:rsidR="00634B8C">
        <w:t>them</w:t>
      </w:r>
      <w:r w:rsidR="00530541">
        <w:t>, what they contain, etc.</w:t>
      </w:r>
      <w:r>
        <w:t xml:space="preserve"> Start developing an appropriate, reproducible workflow.</w:t>
      </w:r>
    </w:p>
    <w:p w14:paraId="5E404826" w14:textId="160F4024" w:rsidR="00B83E0E" w:rsidRPr="00B83E0E" w:rsidRDefault="00B83E0E" w:rsidP="00B83E0E">
      <w:pPr>
        <w:pStyle w:val="ListParagraph"/>
        <w:numPr>
          <w:ilvl w:val="0"/>
          <w:numId w:val="2"/>
        </w:numPr>
        <w:rPr>
          <w:b/>
          <w:bCs/>
        </w:rPr>
      </w:pPr>
      <w:r w:rsidRPr="00B83E0E">
        <w:rPr>
          <w:b/>
          <w:bCs/>
        </w:rPr>
        <w:t>Plotting maps</w:t>
      </w:r>
    </w:p>
    <w:p w14:paraId="2865D12A" w14:textId="2E4B448F" w:rsidR="00530541" w:rsidRDefault="00530541" w:rsidP="00B83E0E">
      <w:pPr>
        <w:pStyle w:val="ListParagraph"/>
        <w:numPr>
          <w:ilvl w:val="1"/>
          <w:numId w:val="2"/>
        </w:numPr>
      </w:pPr>
      <w:r>
        <w:t xml:space="preserve">Plot a map of </w:t>
      </w:r>
      <w:proofErr w:type="spellStart"/>
      <w:r>
        <w:t>landtypes</w:t>
      </w:r>
      <w:proofErr w:type="spellEnd"/>
      <w:r>
        <w:t xml:space="preserve"> (ecoregions)</w:t>
      </w:r>
    </w:p>
    <w:p w14:paraId="3F0153A3" w14:textId="017DA364" w:rsidR="00B83E0E" w:rsidRDefault="00B83E0E" w:rsidP="00B83E0E">
      <w:pPr>
        <w:pStyle w:val="ListParagraph"/>
        <w:numPr>
          <w:ilvl w:val="1"/>
          <w:numId w:val="2"/>
        </w:numPr>
      </w:pPr>
      <w:r>
        <w:t>Plot</w:t>
      </w:r>
      <w:r w:rsidR="00530541">
        <w:t xml:space="preserve"> </w:t>
      </w:r>
      <w:r>
        <w:t>map</w:t>
      </w:r>
      <w:r w:rsidR="009B555B">
        <w:t>(</w:t>
      </w:r>
      <w:r w:rsidR="00530541">
        <w:t>s</w:t>
      </w:r>
      <w:r w:rsidR="009B555B">
        <w:t>)</w:t>
      </w:r>
      <w:r>
        <w:t xml:space="preserve"> of disturbed area (</w:t>
      </w:r>
      <w:r w:rsidR="00F10A19">
        <w:t>O</w:t>
      </w:r>
      <w:r>
        <w:t>ne specific disturbance</w:t>
      </w:r>
      <w:r w:rsidR="00F10A19">
        <w:t>:</w:t>
      </w:r>
      <w:r>
        <w:t xml:space="preserve"> harvest, wildfire, windthrows, SBW defoliation. Note that disturbances may not occur at every </w:t>
      </w:r>
      <w:proofErr w:type="gramStart"/>
      <w:r>
        <w:t>time steps</w:t>
      </w:r>
      <w:proofErr w:type="gramEnd"/>
      <w:r>
        <w:t>.)</w:t>
      </w:r>
    </w:p>
    <w:p w14:paraId="4B9F9E1E" w14:textId="6D37D9A7" w:rsidR="00ED2764" w:rsidRDefault="00ED2764" w:rsidP="00ED2764">
      <w:pPr>
        <w:pStyle w:val="ListParagraph"/>
        <w:numPr>
          <w:ilvl w:val="2"/>
          <w:numId w:val="2"/>
        </w:numPr>
      </w:pPr>
      <w:r>
        <w:t xml:space="preserve">Note: </w:t>
      </w:r>
      <w:proofErr w:type="spellStart"/>
      <w:r>
        <w:t>ForCS</w:t>
      </w:r>
      <w:proofErr w:type="spellEnd"/>
      <w:r>
        <w:t xml:space="preserve"> does not produce AGB raster files like with Biomass Succession. It is possible to recreate maps from the log files as cells are indexed (look for the row and column fields) but it requires a little extra effort.</w:t>
      </w:r>
      <w:r w:rsidR="00530541">
        <w:t xml:space="preserve"> (intermediate level)</w:t>
      </w:r>
    </w:p>
    <w:p w14:paraId="03D1C2E3" w14:textId="294BD8A8" w:rsidR="00B83E0E" w:rsidRPr="00B83E0E" w:rsidRDefault="00B83E0E" w:rsidP="00B83E0E">
      <w:pPr>
        <w:pStyle w:val="ListParagraph"/>
        <w:numPr>
          <w:ilvl w:val="0"/>
          <w:numId w:val="2"/>
        </w:numPr>
        <w:rPr>
          <w:b/>
          <w:bCs/>
        </w:rPr>
      </w:pPr>
      <w:r w:rsidRPr="00B83E0E">
        <w:rPr>
          <w:b/>
          <w:bCs/>
        </w:rPr>
        <w:t>Time series</w:t>
      </w:r>
    </w:p>
    <w:p w14:paraId="300F40E0" w14:textId="7E869C0D" w:rsidR="00B83E0E" w:rsidRDefault="00B83E0E" w:rsidP="00B83E0E">
      <w:pPr>
        <w:pStyle w:val="ListParagraph"/>
        <w:numPr>
          <w:ilvl w:val="1"/>
          <w:numId w:val="2"/>
        </w:numPr>
      </w:pPr>
      <w:r>
        <w:t xml:space="preserve">Plot the evolution of </w:t>
      </w:r>
      <w:r w:rsidR="00ED2764" w:rsidRPr="00ED2764">
        <w:rPr>
          <w:b/>
          <w:bCs/>
        </w:rPr>
        <w:t>total</w:t>
      </w:r>
      <w:r w:rsidR="00ED2764">
        <w:t xml:space="preserve"> or </w:t>
      </w:r>
      <w:r w:rsidRPr="00F10A19">
        <w:rPr>
          <w:b/>
          <w:bCs/>
        </w:rPr>
        <w:t>average</w:t>
      </w:r>
      <w:r>
        <w:t xml:space="preserve"> aboveground biomass </w:t>
      </w:r>
      <w:r w:rsidR="00F10A19">
        <w:t xml:space="preserve">in a study area </w:t>
      </w:r>
      <w:r>
        <w:t>for a given simulation.</w:t>
      </w:r>
    </w:p>
    <w:p w14:paraId="4577B9FA" w14:textId="74CAAE5B" w:rsidR="00B83E0E" w:rsidRDefault="00B83E0E" w:rsidP="00B83E0E">
      <w:pPr>
        <w:pStyle w:val="ListParagraph"/>
        <w:numPr>
          <w:ilvl w:val="1"/>
          <w:numId w:val="2"/>
        </w:numPr>
      </w:pPr>
      <w:r>
        <w:t xml:space="preserve">Plot the evolution of disturbed areas (ha) per time </w:t>
      </w:r>
      <w:proofErr w:type="gramStart"/>
      <w:r>
        <w:t>step</w:t>
      </w:r>
      <w:proofErr w:type="gramEnd"/>
    </w:p>
    <w:p w14:paraId="56852F09" w14:textId="17B9513D" w:rsidR="0033103F" w:rsidRDefault="0033103F" w:rsidP="00B83E0E">
      <w:pPr>
        <w:pStyle w:val="ListParagraph"/>
        <w:numPr>
          <w:ilvl w:val="1"/>
          <w:numId w:val="2"/>
        </w:numPr>
      </w:pPr>
      <w:r>
        <w:t>Plot</w:t>
      </w:r>
      <w:r w:rsidR="00ED2764">
        <w:t xml:space="preserve"> time series of ecosystem-level indicators (ex. NPP, NPB, Rh, etc.) in a way that we get a good summary of carbon dynamics</w:t>
      </w:r>
      <w:r w:rsidR="007B6F2E">
        <w:t>.</w:t>
      </w:r>
    </w:p>
    <w:p w14:paraId="31019BDC" w14:textId="718D30D2" w:rsidR="00B83E0E" w:rsidRDefault="00B83E0E" w:rsidP="00530541">
      <w:pPr>
        <w:ind w:left="1440"/>
      </w:pPr>
      <w:r>
        <w:lastRenderedPageBreak/>
        <w:t>Hint: Have a look at the log files (csv files). Some of them summarize raw information also found in raw raster outputs, i.e. csv files are easier to work with and often contain partially processed data.</w:t>
      </w:r>
    </w:p>
    <w:p w14:paraId="22AFA5E0" w14:textId="53B1C3F6" w:rsidR="002B3E35" w:rsidRDefault="002B3E35" w:rsidP="002B3E35">
      <w:r w:rsidRPr="005851A6">
        <w:rPr>
          <w:b/>
          <w:bCs/>
        </w:rPr>
        <w:t>Export to files</w:t>
      </w:r>
      <w:r>
        <w:t xml:space="preserve"> – Use a file naming convention to </w:t>
      </w:r>
      <w:proofErr w:type="gramStart"/>
      <w:r w:rsidR="005851A6">
        <w:t>allows</w:t>
      </w:r>
      <w:proofErr w:type="gramEnd"/>
      <w:r w:rsidR="005851A6">
        <w:t xml:space="preserve"> </w:t>
      </w:r>
      <w:r>
        <w:t>you to keep everything well organized. Ideally, naming conventions are readable by humans and machines. (What does that mean?)</w:t>
      </w:r>
    </w:p>
    <w:p w14:paraId="61CA0472" w14:textId="77777777" w:rsidR="002B3E35" w:rsidRDefault="002B3E35" w:rsidP="002B3E35"/>
    <w:p w14:paraId="00CEC73E" w14:textId="6DDBCD75" w:rsidR="00B83E0E" w:rsidRPr="005851A6" w:rsidRDefault="00F10A19">
      <w:pPr>
        <w:rPr>
          <w:b/>
          <w:bCs/>
          <w:color w:val="0070C0"/>
          <w:sz w:val="24"/>
          <w:szCs w:val="24"/>
        </w:rPr>
      </w:pPr>
      <w:r w:rsidRPr="005851A6">
        <w:rPr>
          <w:b/>
          <w:bCs/>
          <w:color w:val="0070C0"/>
          <w:sz w:val="24"/>
          <w:szCs w:val="24"/>
        </w:rPr>
        <w:t>Intermediate</w:t>
      </w:r>
    </w:p>
    <w:p w14:paraId="12747062" w14:textId="752B4009" w:rsidR="00F10A19" w:rsidRPr="00ED2764" w:rsidRDefault="00F10A19" w:rsidP="00ED2764">
      <w:pPr>
        <w:pStyle w:val="ListParagraph"/>
        <w:numPr>
          <w:ilvl w:val="0"/>
          <w:numId w:val="6"/>
        </w:numPr>
      </w:pPr>
      <w:r>
        <w:t xml:space="preserve">Perform the same tasks as above (basic level), </w:t>
      </w:r>
      <w:r w:rsidR="002B3E35">
        <w:t xml:space="preserve">but </w:t>
      </w:r>
      <w:r w:rsidR="005851A6">
        <w:t xml:space="preserve">with </w:t>
      </w:r>
      <w:r w:rsidR="00ED2764">
        <w:t xml:space="preserve">more dimensions represented (multiple species, disturbance types, </w:t>
      </w:r>
      <w:proofErr w:type="gramStart"/>
      <w:r w:rsidR="00ED2764">
        <w:t>cc</w:t>
      </w:r>
      <w:proofErr w:type="gramEnd"/>
      <w:r w:rsidR="00ED2764">
        <w:t xml:space="preserve"> or management scenarios, etc.), spatial disaggregation (by ecoregions) and/or more efficiently (with automation)</w:t>
      </w:r>
      <w:r w:rsidR="005851A6">
        <w:t>.</w:t>
      </w:r>
    </w:p>
    <w:p w14:paraId="093C2948" w14:textId="4B29BFDF" w:rsidR="00ED2764" w:rsidRDefault="00ED2764" w:rsidP="00ED2764">
      <w:pPr>
        <w:pStyle w:val="ListParagraph"/>
        <w:numPr>
          <w:ilvl w:val="1"/>
          <w:numId w:val="6"/>
        </w:numPr>
      </w:pPr>
      <w:r>
        <w:t xml:space="preserve">Create loops to process multiple items </w:t>
      </w:r>
      <w:proofErr w:type="gramStart"/>
      <w:r>
        <w:t>iteratively</w:t>
      </w:r>
      <w:proofErr w:type="gramEnd"/>
    </w:p>
    <w:p w14:paraId="786660CC" w14:textId="694BC999" w:rsidR="002B3E35" w:rsidRDefault="00F10A19" w:rsidP="002B3E35">
      <w:pPr>
        <w:pStyle w:val="ListParagraph"/>
        <w:numPr>
          <w:ilvl w:val="1"/>
          <w:numId w:val="6"/>
        </w:numPr>
      </w:pPr>
      <w:r>
        <w:t xml:space="preserve">Plot multiple times series on the same </w:t>
      </w:r>
      <w:r w:rsidR="00ED2764">
        <w:t>graph.</w:t>
      </w:r>
    </w:p>
    <w:p w14:paraId="078906AF" w14:textId="56976531" w:rsidR="00F10A19" w:rsidRDefault="00F10A19" w:rsidP="002B3E35">
      <w:pPr>
        <w:pStyle w:val="ListParagraph"/>
        <w:numPr>
          <w:ilvl w:val="1"/>
          <w:numId w:val="6"/>
        </w:numPr>
      </w:pPr>
      <w:r>
        <w:t>Use faceting (multiple panels in the same figures) to represent additional dimensions</w:t>
      </w:r>
      <w:r w:rsidR="00ED2764">
        <w:t>.</w:t>
      </w:r>
    </w:p>
    <w:p w14:paraId="15854BF2" w14:textId="116BA6C8" w:rsidR="00ED2764" w:rsidRDefault="00ED2764" w:rsidP="002B3E35">
      <w:pPr>
        <w:pStyle w:val="ListParagraph"/>
        <w:numPr>
          <w:ilvl w:val="1"/>
          <w:numId w:val="6"/>
        </w:numPr>
      </w:pPr>
      <w:r>
        <w:t>Etc.</w:t>
      </w:r>
    </w:p>
    <w:p w14:paraId="5F39FECF" w14:textId="58974078" w:rsidR="00F10A19" w:rsidRDefault="005851A6" w:rsidP="00F10A19">
      <w:r w:rsidRPr="005851A6">
        <w:rPr>
          <w:b/>
          <w:bCs/>
        </w:rPr>
        <w:t>Keep your figures self-explanatory</w:t>
      </w:r>
      <w:r>
        <w:t xml:space="preserve"> - Using well designed legends with appropriate labels, </w:t>
      </w:r>
      <w:r w:rsidR="00F10A19">
        <w:t>colors, line types and</w:t>
      </w:r>
      <w:r>
        <w:t>/or</w:t>
      </w:r>
      <w:r w:rsidR="00F10A19">
        <w:t xml:space="preserve"> </w:t>
      </w:r>
      <w:r w:rsidR="002B3E35">
        <w:t>well identified facets</w:t>
      </w:r>
      <w:r>
        <w:t>.</w:t>
      </w:r>
    </w:p>
    <w:p w14:paraId="2C058A80" w14:textId="236025D1" w:rsidR="00F10A19" w:rsidRDefault="00F10A19" w:rsidP="00F10A19">
      <w:pPr>
        <w:ind w:left="360"/>
      </w:pPr>
    </w:p>
    <w:p w14:paraId="185E52D2" w14:textId="17A018D6" w:rsidR="00634B8C" w:rsidRDefault="009B555B" w:rsidP="00ED2764">
      <w:r>
        <w:t>See a few figures below for inspiration (</w:t>
      </w:r>
      <w:proofErr w:type="gramStart"/>
      <w:r>
        <w:t>and also</w:t>
      </w:r>
      <w:proofErr w:type="gramEnd"/>
      <w:r>
        <w:t xml:space="preserve"> in </w:t>
      </w:r>
      <w:hyperlink r:id="rId6" w:history="1">
        <w:r w:rsidRPr="009B555B">
          <w:rPr>
            <w:rStyle w:val="Hyperlink"/>
          </w:rPr>
          <w:t xml:space="preserve">our project’s </w:t>
        </w:r>
        <w:proofErr w:type="spellStart"/>
        <w:r w:rsidRPr="009B555B">
          <w:rPr>
            <w:rStyle w:val="Hyperlink"/>
          </w:rPr>
          <w:t>Github</w:t>
        </w:r>
        <w:proofErr w:type="spellEnd"/>
        <w:r w:rsidRPr="009B555B">
          <w:rPr>
            <w:rStyle w:val="Hyperlink"/>
          </w:rPr>
          <w:t xml:space="preserve"> repo</w:t>
        </w:r>
      </w:hyperlink>
      <w:r>
        <w:t xml:space="preserve">). </w:t>
      </w:r>
      <w:r w:rsidR="00ED2764">
        <w:t>Inspiration</w:t>
      </w:r>
      <w:r>
        <w:t>s you might want to start with simple versions of what being illustrated there. For example, one single time series on one single panel. Your first objective should be to familiarize yourself with the raw outputs.</w:t>
      </w:r>
    </w:p>
    <w:p w14:paraId="355A253B" w14:textId="77777777" w:rsidR="009B555B" w:rsidRDefault="009B555B" w:rsidP="00ED2764"/>
    <w:p w14:paraId="3409639D" w14:textId="308228B0" w:rsidR="009B555B" w:rsidRDefault="009B555B" w:rsidP="00ED2764">
      <w:r>
        <w:t xml:space="preserve">I personally process data and visualize information using the </w:t>
      </w:r>
      <w:hyperlink r:id="rId7" w:history="1">
        <w:proofErr w:type="spellStart"/>
        <w:r w:rsidRPr="009B555B">
          <w:rPr>
            <w:rStyle w:val="Hyperlink"/>
            <w:rFonts w:ascii="Courier New" w:hAnsi="Courier New" w:cs="Courier New"/>
            <w:sz w:val="20"/>
            <w:szCs w:val="20"/>
          </w:rPr>
          <w:t>tidyverse</w:t>
        </w:r>
        <w:proofErr w:type="spellEnd"/>
      </w:hyperlink>
      <w:r w:rsidRPr="009B555B">
        <w:rPr>
          <w:sz w:val="20"/>
          <w:szCs w:val="20"/>
        </w:rPr>
        <w:t xml:space="preserve"> </w:t>
      </w:r>
      <w:r>
        <w:t>packages, but feel free to use whatever method you prefer.</w:t>
      </w:r>
    </w:p>
    <w:p w14:paraId="1B21B3A6" w14:textId="005553E1" w:rsidR="009B555B" w:rsidRDefault="009B555B" w:rsidP="00ED2764">
      <w:r>
        <w:rPr>
          <w:noProof/>
        </w:rPr>
        <w:lastRenderedPageBreak/>
        <w:drawing>
          <wp:inline distT="0" distB="0" distL="0" distR="0" wp14:anchorId="31409ED9" wp14:editId="73E57E0A">
            <wp:extent cx="4293279" cy="4293279"/>
            <wp:effectExtent l="0" t="0" r="0" b="0"/>
            <wp:docPr id="148810635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06350" name="Picture 1" descr="A screenshot of a computer scre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7367" cy="4297367"/>
                    </a:xfrm>
                    <a:prstGeom prst="rect">
                      <a:avLst/>
                    </a:prstGeom>
                    <a:noFill/>
                    <a:ln>
                      <a:noFill/>
                    </a:ln>
                  </pic:spPr>
                </pic:pic>
              </a:graphicData>
            </a:graphic>
          </wp:inline>
        </w:drawing>
      </w:r>
    </w:p>
    <w:p w14:paraId="167A70F8" w14:textId="4DE7E001" w:rsidR="009F0F1F" w:rsidRPr="009F0F1F" w:rsidRDefault="009F0F1F">
      <w:r>
        <w:t xml:space="preserve"> </w:t>
      </w:r>
    </w:p>
    <w:sectPr w:rsidR="009F0F1F" w:rsidRPr="009F0F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772B5"/>
    <w:multiLevelType w:val="hybridMultilevel"/>
    <w:tmpl w:val="084ED12A"/>
    <w:lvl w:ilvl="0" w:tplc="1908C0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30D26"/>
    <w:multiLevelType w:val="hybridMultilevel"/>
    <w:tmpl w:val="14F8D862"/>
    <w:lvl w:ilvl="0" w:tplc="1908C0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A2641"/>
    <w:multiLevelType w:val="hybridMultilevel"/>
    <w:tmpl w:val="A93C05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5347A15"/>
    <w:multiLevelType w:val="hybridMultilevel"/>
    <w:tmpl w:val="AB320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204730"/>
    <w:multiLevelType w:val="hybridMultilevel"/>
    <w:tmpl w:val="662E850C"/>
    <w:lvl w:ilvl="0" w:tplc="1908C08A">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E1867C8"/>
    <w:multiLevelType w:val="hybridMultilevel"/>
    <w:tmpl w:val="6580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5080033">
    <w:abstractNumId w:val="0"/>
  </w:num>
  <w:num w:numId="2" w16cid:durableId="1138301804">
    <w:abstractNumId w:val="1"/>
  </w:num>
  <w:num w:numId="3" w16cid:durableId="894583127">
    <w:abstractNumId w:val="4"/>
  </w:num>
  <w:num w:numId="4" w16cid:durableId="633609109">
    <w:abstractNumId w:val="2"/>
  </w:num>
  <w:num w:numId="5" w16cid:durableId="2024815362">
    <w:abstractNumId w:val="5"/>
  </w:num>
  <w:num w:numId="6" w16cid:durableId="19564498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F1F"/>
    <w:rsid w:val="002B3E35"/>
    <w:rsid w:val="002D2CFE"/>
    <w:rsid w:val="002E34D8"/>
    <w:rsid w:val="003234A4"/>
    <w:rsid w:val="0033103F"/>
    <w:rsid w:val="00380AA3"/>
    <w:rsid w:val="00495CB9"/>
    <w:rsid w:val="00530541"/>
    <w:rsid w:val="005851A6"/>
    <w:rsid w:val="00614ACE"/>
    <w:rsid w:val="00634B8C"/>
    <w:rsid w:val="007B6F2E"/>
    <w:rsid w:val="00807CCF"/>
    <w:rsid w:val="009B555B"/>
    <w:rsid w:val="009F0F1F"/>
    <w:rsid w:val="00A96550"/>
    <w:rsid w:val="00B83E0E"/>
    <w:rsid w:val="00D00434"/>
    <w:rsid w:val="00D37EB0"/>
    <w:rsid w:val="00E048A1"/>
    <w:rsid w:val="00ED2764"/>
    <w:rsid w:val="00F10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1902"/>
  <w15:chartTrackingRefBased/>
  <w15:docId w15:val="{169D321B-0CD4-4AC5-B850-3F8909421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F1F"/>
    <w:rPr>
      <w:rFonts w:eastAsiaTheme="majorEastAsia" w:cstheme="majorBidi"/>
      <w:color w:val="272727" w:themeColor="text1" w:themeTint="D8"/>
    </w:rPr>
  </w:style>
  <w:style w:type="paragraph" w:styleId="Title">
    <w:name w:val="Title"/>
    <w:basedOn w:val="Normal"/>
    <w:next w:val="Normal"/>
    <w:link w:val="TitleChar"/>
    <w:uiPriority w:val="10"/>
    <w:qFormat/>
    <w:rsid w:val="009F0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F1F"/>
    <w:pPr>
      <w:spacing w:before="160"/>
      <w:jc w:val="center"/>
    </w:pPr>
    <w:rPr>
      <w:i/>
      <w:iCs/>
      <w:color w:val="404040" w:themeColor="text1" w:themeTint="BF"/>
    </w:rPr>
  </w:style>
  <w:style w:type="character" w:customStyle="1" w:styleId="QuoteChar">
    <w:name w:val="Quote Char"/>
    <w:basedOn w:val="DefaultParagraphFont"/>
    <w:link w:val="Quote"/>
    <w:uiPriority w:val="29"/>
    <w:rsid w:val="009F0F1F"/>
    <w:rPr>
      <w:i/>
      <w:iCs/>
      <w:color w:val="404040" w:themeColor="text1" w:themeTint="BF"/>
    </w:rPr>
  </w:style>
  <w:style w:type="paragraph" w:styleId="ListParagraph">
    <w:name w:val="List Paragraph"/>
    <w:basedOn w:val="Normal"/>
    <w:uiPriority w:val="34"/>
    <w:qFormat/>
    <w:rsid w:val="009F0F1F"/>
    <w:pPr>
      <w:ind w:left="720"/>
      <w:contextualSpacing/>
    </w:pPr>
  </w:style>
  <w:style w:type="character" w:styleId="IntenseEmphasis">
    <w:name w:val="Intense Emphasis"/>
    <w:basedOn w:val="DefaultParagraphFont"/>
    <w:uiPriority w:val="21"/>
    <w:qFormat/>
    <w:rsid w:val="009F0F1F"/>
    <w:rPr>
      <w:i/>
      <w:iCs/>
      <w:color w:val="0F4761" w:themeColor="accent1" w:themeShade="BF"/>
    </w:rPr>
  </w:style>
  <w:style w:type="paragraph" w:styleId="IntenseQuote">
    <w:name w:val="Intense Quote"/>
    <w:basedOn w:val="Normal"/>
    <w:next w:val="Normal"/>
    <w:link w:val="IntenseQuoteChar"/>
    <w:uiPriority w:val="30"/>
    <w:qFormat/>
    <w:rsid w:val="009F0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F1F"/>
    <w:rPr>
      <w:i/>
      <w:iCs/>
      <w:color w:val="0F4761" w:themeColor="accent1" w:themeShade="BF"/>
    </w:rPr>
  </w:style>
  <w:style w:type="character" w:styleId="IntenseReference">
    <w:name w:val="Intense Reference"/>
    <w:basedOn w:val="DefaultParagraphFont"/>
    <w:uiPriority w:val="32"/>
    <w:qFormat/>
    <w:rsid w:val="009F0F1F"/>
    <w:rPr>
      <w:b/>
      <w:bCs/>
      <w:smallCaps/>
      <w:color w:val="0F4761" w:themeColor="accent1" w:themeShade="BF"/>
      <w:spacing w:val="5"/>
    </w:rPr>
  </w:style>
  <w:style w:type="character" w:styleId="Hyperlink">
    <w:name w:val="Hyperlink"/>
    <w:basedOn w:val="DefaultParagraphFont"/>
    <w:uiPriority w:val="99"/>
    <w:unhideWhenUsed/>
    <w:rsid w:val="00614ACE"/>
    <w:rPr>
      <w:color w:val="467886" w:themeColor="hyperlink"/>
      <w:u w:val="single"/>
    </w:rPr>
  </w:style>
  <w:style w:type="character" w:styleId="UnresolvedMention">
    <w:name w:val="Unresolved Mention"/>
    <w:basedOn w:val="DefaultParagraphFont"/>
    <w:uiPriority w:val="99"/>
    <w:semiHidden/>
    <w:unhideWhenUsed/>
    <w:rsid w:val="00614ACE"/>
    <w:rPr>
      <w:color w:val="605E5C"/>
      <w:shd w:val="clear" w:color="auto" w:fill="E1DFDD"/>
    </w:rPr>
  </w:style>
  <w:style w:type="character" w:styleId="FollowedHyperlink">
    <w:name w:val="FollowedHyperlink"/>
    <w:basedOn w:val="DefaultParagraphFont"/>
    <w:uiPriority w:val="99"/>
    <w:semiHidden/>
    <w:unhideWhenUsed/>
    <w:rsid w:val="00614AC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tidyverse.org/packag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cyr/frqnt_2022-25/tree/main/figures" TargetMode="External"/><Relationship Id="rId5" Type="http://schemas.openxmlformats.org/officeDocument/2006/relationships/hyperlink" Target="https://learn.microsoft.com/en-us/previous-versions/office/developer/sharepoint-2010/ee537574(v=office.14)"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1294</TotalTime>
  <Pages>3</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Environment and Climate Change Canada</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Cyr,Dominic (ECCC)</dc:creator>
  <cp:keywords/>
  <dc:description/>
  <cp:lastModifiedBy>Cyr,Dominic (ECCC)</cp:lastModifiedBy>
  <cp:revision>5</cp:revision>
  <dcterms:created xsi:type="dcterms:W3CDTF">2024-05-16T19:38:00Z</dcterms:created>
  <dcterms:modified xsi:type="dcterms:W3CDTF">2024-05-17T19:16:00Z</dcterms:modified>
</cp:coreProperties>
</file>