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1A"/>
          <w:sz w:val="48"/>
          <w:szCs w:val="48"/>
        </w:rPr>
        <w:t xml:space="preserve">SECURITY AUDIT REPORT</w:t>
      </w:r>
    </w:p>
    <w:p>
      <w:pPr>
        <w:spacing w:after="200"/>
        <w:jc w:val="center"/>
      </w:pPr>
      <w:r>
        <w:rPr>
          <w:rFonts w:ascii="Arial" w:cs="Arial" w:eastAsia="Arial" w:hAnsi="Arial"/>
          <w:color w:val="2C3E50"/>
          <w:sz w:val="32"/>
          <w:szCs w:val="32"/>
        </w:rPr>
        <w:t xml:space="preserve">GrantLink Web Application</w:t>
      </w:r>
    </w:p>
    <w:p>
      <w:pPr>
        <w:spacing w:after="100"/>
        <w:jc w:val="center"/>
      </w:pPr>
      <w:r>
        <w:rPr>
          <w:rFonts w:ascii="Arial" w:cs="Arial" w:eastAsia="Arial" w:hAnsi="Arial"/>
          <w:color w:val="7F8C8D"/>
          <w:sz w:val="26"/>
          <w:szCs w:val="26"/>
        </w:rPr>
        <w:t xml:space="preserve">Red Team Assessment</w:t>
      </w:r>
    </w:p>
    <w:p>
      <w:pPr>
        <w:spacing w:after="600"/>
        <w:jc w:val="center"/>
      </w:pPr>
      <w:r>
        <w:rPr>
          <w:rFonts w:ascii="Arial" w:cs="Arial" w:eastAsia="Arial" w:hAnsi="Arial"/>
          <w:color w:val="95A5A6"/>
          <w:sz w:val="22"/>
          <w:szCs w:val="22"/>
        </w:rPr>
        <w:t xml:space="preserve">March 8, 2026</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GrantLink (grantlink.org)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Supabase, Vercel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github.com/dcyuke/grantlink2</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Critical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1</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High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3</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Medium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4</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Low/Info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498DB"/>
                <w:sz w:val="20"/>
                <w:szCs w:val="20"/>
              </w:rPr>
              <w:t xml:space="preserve">3</w:t>
            </w:r>
          </w:p>
        </w:tc>
      </w:tr>
    </w:tbl>
    <w:p>
      <w:r>
        <w:br w:type="page"/>
      </w:r>
    </w:p>
    <w:p>
      <w:pPr>
        <w:pStyle w:val="Heading1"/>
      </w:pPr>
      <w:r>
        <w:t xml:space="preserve">Executive Summary</w:t>
      </w:r>
    </w:p>
    <w:p>
      <w:pPr>
        <w:spacing w:after="200"/>
      </w:pPr>
      <w:r>
        <w:rPr>
          <w:rFonts w:ascii="Arial" w:cs="Arial" w:eastAsia="Arial" w:hAnsi="Arial"/>
        </w:rPr>
        <w:t xml:space="preserve">This report presents the findings of a security audit of the GrantLink web application, a Next.js platform that helps nonprofits discover grant funding opportunities. The application uses Supabase for authentication and data storage, Resend for transactional emails, and is deployed on Vercel.</w:t>
      </w:r>
    </w:p>
    <w:p>
      <w:pPr>
        <w:spacing w:after="200"/>
      </w:pPr>
      <w:r>
        <w:rPr>
          <w:rFonts w:ascii="Arial" w:cs="Arial" w:eastAsia="Arial" w:hAnsi="Arial"/>
        </w:rPr>
        <w:t xml:space="preserve">Overall, the codebase follows many good security practices: environment variables are used for secrets, .gitignore properly excludes .env files, API routes check authentication, and input validation is done with Zod schemas. However, several issues were identified that range from critical to low severity.</w:t>
      </w:r>
    </w:p>
    <w:p>
      <w:pPr>
        <w:spacing w:after="100"/>
      </w:pPr>
      <w:r>
        <w:rPr>
          <w:rFonts w:ascii="Arial" w:cs="Arial" w:eastAsia="Arial" w:hAnsi="Arial"/>
          <w:b/>
          <w:bCs/>
        </w:rPr>
        <w:t xml:space="preserve">What's working well:</w:t>
      </w:r>
    </w:p>
    <w:p>
      <w:pPr>
        <w:pStyle w:val="ListParagraph"/>
        <w:numPr>
          <w:ilvl w:val="0"/>
          <w:numId w:val="2"/>
        </w:numPr>
      </w:pPr>
      <w:r>
        <w:rPr>
          <w:rFonts w:ascii="Arial" w:cs="Arial" w:eastAsia="Arial" w:hAnsi="Arial"/>
        </w:rPr>
        <w:t xml:space="preserve">No hardcoded API keys or secrets in source code (confirmed via grep and git history)</w:t>
      </w:r>
    </w:p>
    <w:p>
      <w:pPr>
        <w:pStyle w:val="ListParagraph"/>
        <w:numPr>
          <w:ilvl w:val="0"/>
          <w:numId w:val="2"/>
        </w:numPr>
      </w:pPr>
      <w:r>
        <w:rPr>
          <w:rFonts w:ascii="Arial" w:cs="Arial" w:eastAsia="Arial" w:hAnsi="Arial"/>
        </w:rPr>
        <w:t xml:space="preserve">.env files are properly gitignored and were never committed to the repository</w:t>
      </w:r>
    </w:p>
    <w:p>
      <w:pPr>
        <w:pStyle w:val="ListParagraph"/>
        <w:numPr>
          <w:ilvl w:val="0"/>
          <w:numId w:val="2"/>
        </w:numPr>
      </w:pPr>
      <w:r>
        <w:rPr>
          <w:rFonts w:ascii="Arial" w:cs="Arial" w:eastAsia="Arial" w:hAnsi="Arial"/>
        </w:rPr>
        <w:t xml:space="preserve">User-facing API routes (/api/saved, /api/tracker, /api/impact-data) properly verify authentication via supabase.auth.getUser()</w:t>
      </w:r>
    </w:p>
    <w:p>
      <w:pPr>
        <w:pStyle w:val="ListParagraph"/>
        <w:numPr>
          <w:ilvl w:val="0"/>
          <w:numId w:val="2"/>
        </w:numPr>
      </w:pPr>
      <w:r>
        <w:rPr>
          <w:rFonts w:ascii="Arial" w:cs="Arial" w:eastAsia="Arial" w:hAnsi="Arial"/>
        </w:rPr>
        <w:t xml:space="preserve">Input validation on public forms uses Zod schemas (submissionSchema, emailSignupSchema)</w:t>
      </w:r>
    </w:p>
    <w:p>
      <w:pPr>
        <w:pStyle w:val="ListParagraph"/>
        <w:numPr>
          <w:ilvl w:val="0"/>
          <w:numId w:val="2"/>
        </w:numPr>
        <w:spacing w:after="200"/>
      </w:pPr>
      <w:r>
        <w:rPr>
          <w:rFonts w:ascii="Arial" w:cs="Arial" w:eastAsia="Arial" w:hAnsi="Arial"/>
        </w:rPr>
        <w:t xml:space="preserve">Middleware protects /dashboard routes and redirects unauthenticated users</w:t>
      </w:r>
    </w:p>
    <w:p>
      <w:r>
        <w:br w:type="page"/>
      </w:r>
    </w:p>
    <w:p>
      <w:pPr>
        <w:pStyle w:val="Heading1"/>
      </w:pPr>
      <w:r>
        <w:t xml:space="preserve">Detailed Findings</w:t>
      </w:r>
    </w:p>
    <w:p>
      <w:pPr>
        <w:spacing w:after="100" w:before="300"/>
      </w:pPr>
      <w:r>
        <w:rPr>
          <w:rFonts w:ascii="Arial" w:cs="Arial" w:eastAsia="Arial" w:hAnsi="Arial"/>
          <w:b/>
          <w:bCs/>
          <w:sz w:val="24"/>
          <w:szCs w:val="24"/>
        </w:rPr>
        <w:t xml:space="preserve">Finding #1: </w:t>
      </w:r>
      <w:r>
        <w:rPr>
          <w:rFonts w:ascii="Arial" w:cs="Arial" w:eastAsia="Arial" w:hAnsi="Arial"/>
          <w:b/>
          <w:bCs/>
          <w:color w:val="C0392B"/>
          <w:sz w:val="24"/>
          <w:szCs w:val="24"/>
        </w:rPr>
        <w:t xml:space="preserve">[CRITICAL] </w:t>
      </w:r>
      <w:r>
        <w:rPr>
          <w:rFonts w:ascii="Arial" w:cs="Arial" w:eastAsia="Arial" w:hAnsi="Arial"/>
          <w:b/>
          <w:bCs/>
          <w:sz w:val="24"/>
          <w:szCs w:val="24"/>
        </w:rPr>
        <w:t xml:space="preserve">Weak CRON_SECRET Enables Unauthorized Access to Admin Endpoints</w:t>
      </w:r>
    </w:p>
    <w:p>
      <w:pPr>
        <w:spacing w:after="80"/>
      </w:pPr>
      <w:r>
        <w:rPr>
          <w:rFonts w:ascii="Arial" w:cs="Arial" w:eastAsia="Arial" w:hAnsi="Arial"/>
          <w:sz w:val="22"/>
          <w:szCs w:val="22"/>
        </w:rPr>
        <w:t xml:space="preserve">The CRON_SECRET value is set to "grantlink_cron_2026_secure", which is a human-readable, guessable string. This secret protects all three cron endpoints (/api/cron/scrape, /api/cron/weekly-digest, /api/cron/deadline-reminders). An attacker who guesses or brute-forces this value could trigger mass email sends to all subscribers, run the scraper to inject or modify opportunity data, or send deadline reminder emails to users.</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An attacker could abuse the weekly digest endpoint to send spam to all subscribers, damage sender reputation, or manipulate grant data through the scraper endpoint. The deadline reminders endpoint could be used to flood user inboxes.</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Replace the CRON_SECRET with a cryptographically random string (at least 32 characters). Use a command like "openssl rand -hex 32" to generate one. Additionally, consider using Vercel's built-in cron authentication header (x-vercel-cron-auth) instead of a custom bearer token, as Vercel automatically sends a secure token for cron jobs.</w:t>
      </w:r>
    </w:p>
    <w:p>
      <w:pPr>
        <w:spacing w:after="100" w:before="300"/>
      </w:pPr>
      <w:r>
        <w:rPr>
          <w:rFonts w:ascii="Arial" w:cs="Arial" w:eastAsia="Arial" w:hAnsi="Arial"/>
          <w:b/>
          <w:bCs/>
          <w:sz w:val="24"/>
          <w:szCs w:val="24"/>
        </w:rPr>
        <w:t xml:space="preserve">Finding #2: </w:t>
      </w:r>
      <w:r>
        <w:rPr>
          <w:rFonts w:ascii="Arial" w:cs="Arial" w:eastAsia="Arial" w:hAnsi="Arial"/>
          <w:b/>
          <w:bCs/>
          <w:color w:val="E74C3C"/>
          <w:sz w:val="24"/>
          <w:szCs w:val="24"/>
        </w:rPr>
        <w:t xml:space="preserve">[HIGH] </w:t>
      </w:r>
      <w:r>
        <w:rPr>
          <w:rFonts w:ascii="Arial" w:cs="Arial" w:eastAsia="Arial" w:hAnsi="Arial"/>
          <w:b/>
          <w:bCs/>
          <w:sz w:val="24"/>
          <w:szCs w:val="24"/>
        </w:rPr>
        <w:t xml:space="preserve">Admin Review Endpoint Uses Guessable Token in URL</w:t>
      </w:r>
    </w:p>
    <w:p>
      <w:pPr>
        <w:spacing w:after="80"/>
      </w:pPr>
      <w:r>
        <w:rPr>
          <w:rFonts w:ascii="Arial" w:cs="Arial" w:eastAsia="Arial" w:hAnsi="Arial"/>
          <w:sz w:val="22"/>
          <w:szCs w:val="22"/>
        </w:rPr>
        <w:t xml:space="preserve">The admin review system (/api/admin/review and /admin/review page) uses an ADMIN_SECRET passed as a URL query parameter (?token=...). The ADMIN_SECRET is not defined in .env.local, so it falls back to the hardcoded default value "admin" in submit-opportunity/route.ts (line 129: const adminSecret = process.env.ADMIN_SECRET || 'admin'). This means the admin review URL sent in notification emails contains ?token=admin, which anyone could guess.</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Anyone who navigates to /admin/review?token=admin can approve or reject grant submissions, effectively taking control of what appears on the platform. This could be used to publish spam or malicious content, or to delete legitimate submissions.</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Set a strong ADMIN_SECRET in your .env.local and Vercel environment variables. Remove the fallback default value entirely (no || 'admin'). Consider replacing the token-in-URL approach with proper role-based authentication, where only authenticated users with an admin role can access the review page.</w:t>
      </w:r>
    </w:p>
    <w:p>
      <w:pPr>
        <w:spacing w:after="100" w:before="300"/>
      </w:pPr>
      <w:r>
        <w:rPr>
          <w:rFonts w:ascii="Arial" w:cs="Arial" w:eastAsia="Arial" w:hAnsi="Arial"/>
          <w:b/>
          <w:bCs/>
          <w:sz w:val="24"/>
          <w:szCs w:val="24"/>
        </w:rPr>
        <w:t xml:space="preserve">Finding #3: </w:t>
      </w:r>
      <w:r>
        <w:rPr>
          <w:rFonts w:ascii="Arial" w:cs="Arial" w:eastAsia="Arial" w:hAnsi="Arial"/>
          <w:b/>
          <w:bCs/>
          <w:color w:val="E74C3C"/>
          <w:sz w:val="24"/>
          <w:szCs w:val="24"/>
        </w:rPr>
        <w:t xml:space="preserve">[HIGH] </w:t>
      </w:r>
      <w:r>
        <w:rPr>
          <w:rFonts w:ascii="Arial" w:cs="Arial" w:eastAsia="Arial" w:hAnsi="Arial"/>
          <w:b/>
          <w:bCs/>
          <w:sz w:val="24"/>
          <w:szCs w:val="24"/>
        </w:rPr>
        <w:t xml:space="preserve">Subscribe Endpoint Has No Rate Limiting</w:t>
      </w:r>
    </w:p>
    <w:p>
      <w:pPr>
        <w:spacing w:after="80"/>
      </w:pPr>
      <w:r>
        <w:rPr>
          <w:rFonts w:ascii="Arial" w:cs="Arial" w:eastAsia="Arial" w:hAnsi="Arial"/>
          <w:sz w:val="22"/>
          <w:szCs w:val="22"/>
        </w:rPr>
        <w:t xml:space="preserve">The /api/subscribe endpoint accepts POST requests from anyone without authentication, rate limiting, or CAPTCHA. It uses the admin Supabase client (createAdminClient()) to write directly to the database, bypassing any Row Level Security policies. Similarly, /api/submit-opportunity and /api/send-welcome are unauthenticated endpoints.</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An attacker could automate mass subscriptions with fake emails, polluting your subscriber list. They could also spam the submit-opportunity endpoint with junk submissions, flooding the admin review queue. The send-welcome endpoint could be abused to send emails to arbitrary addresses, consuming your Resend quota and potentially getting your domain flagged as spam.</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Add rate limiting to all unauthenticated endpoints. Vercel provides built-in rate limiting, or you can use a library like rate-limiter-flexible with Supabase as the store. Add CAPTCHA (like Cloudflare Turnstile) to the subscription and submission forms. For the send-welcome endpoint, verify the email was actually just subscribed before sending.</w:t>
      </w:r>
    </w:p>
    <w:p>
      <w:pPr>
        <w:spacing w:after="100" w:before="300"/>
      </w:pPr>
      <w:r>
        <w:rPr>
          <w:rFonts w:ascii="Arial" w:cs="Arial" w:eastAsia="Arial" w:hAnsi="Arial"/>
          <w:b/>
          <w:bCs/>
          <w:sz w:val="24"/>
          <w:szCs w:val="24"/>
        </w:rPr>
        <w:t xml:space="preserve">Finding #4: </w:t>
      </w:r>
      <w:r>
        <w:rPr>
          <w:rFonts w:ascii="Arial" w:cs="Arial" w:eastAsia="Arial" w:hAnsi="Arial"/>
          <w:b/>
          <w:bCs/>
          <w:color w:val="E74C3C"/>
          <w:sz w:val="24"/>
          <w:szCs w:val="24"/>
        </w:rPr>
        <w:t xml:space="preserve">[HIGH] </w:t>
      </w:r>
      <w:r>
        <w:rPr>
          <w:rFonts w:ascii="Arial" w:cs="Arial" w:eastAsia="Arial" w:hAnsi="Arial"/>
          <w:b/>
          <w:bCs/>
          <w:sz w:val="24"/>
          <w:szCs w:val="24"/>
        </w:rPr>
        <w:t xml:space="preserve">Open Redirect in Auth Callback</w:t>
      </w:r>
    </w:p>
    <w:p>
      <w:pPr>
        <w:spacing w:after="80"/>
      </w:pPr>
      <w:r>
        <w:rPr>
          <w:rFonts w:ascii="Arial" w:cs="Arial" w:eastAsia="Arial" w:hAnsi="Arial"/>
          <w:sz w:val="22"/>
          <w:szCs w:val="22"/>
        </w:rPr>
        <w:t xml:space="preserve">The auth callback route (/auth/callback/route.ts) accepts a "redirect" query parameter and redirects the user to it after authentication: NextResponse.redirect(`${origin}${redirect}`). While it prepends the origin, the redirect value is not validated. The auth form also passes the redirect parameter from URL search params without validation.</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An attacker could craft a malicious login link like /auth/callback?code=...&amp;redirect=//evil.com that, after successful authentication, redirects the user to a phishing site. This is especially dangerous because the user just completed a legitimate login flow and would trust the redirect.</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Validate the redirect parameter against a whitelist of allowed paths. At minimum, ensure it starts with "/" and does not contain "//" or external URLs. Example: const safeRedirect = redirect.startsWith('/') &amp;&amp; !redirect.startsWith('//') ? redirect : '/dashboard'.</w:t>
      </w:r>
    </w:p>
    <w:p>
      <w:pPr>
        <w:spacing w:after="100" w:before="300"/>
      </w:pPr>
      <w:r>
        <w:rPr>
          <w:rFonts w:ascii="Arial" w:cs="Arial" w:eastAsia="Arial" w:hAnsi="Arial"/>
          <w:b/>
          <w:bCs/>
          <w:sz w:val="24"/>
          <w:szCs w:val="24"/>
        </w:rPr>
        <w:t xml:space="preserve">Finding #5: </w:t>
      </w:r>
      <w:r>
        <w:rPr>
          <w:rFonts w:ascii="Arial" w:cs="Arial" w:eastAsia="Arial" w:hAnsi="Arial"/>
          <w:b/>
          <w:bCs/>
          <w:color w:val="F39C12"/>
          <w:sz w:val="24"/>
          <w:szCs w:val="24"/>
        </w:rPr>
        <w:t xml:space="preserve">[MEDIUM] </w:t>
      </w:r>
      <w:r>
        <w:rPr>
          <w:rFonts w:ascii="Arial" w:cs="Arial" w:eastAsia="Arial" w:hAnsi="Arial"/>
          <w:b/>
          <w:bCs/>
          <w:sz w:val="24"/>
          <w:szCs w:val="24"/>
        </w:rPr>
        <w:t xml:space="preserve">Unsubscribe Token Returned in API Response</w:t>
      </w:r>
    </w:p>
    <w:p>
      <w:pPr>
        <w:spacing w:after="80"/>
      </w:pPr>
      <w:r>
        <w:rPr>
          <w:rFonts w:ascii="Arial" w:cs="Arial" w:eastAsia="Arial" w:hAnsi="Arial"/>
          <w:sz w:val="22"/>
          <w:szCs w:val="22"/>
        </w:rPr>
        <w:t xml:space="preserve">The /api/subscribe endpoint returns the unsubscribe_token in its JSON response (line 47-48). This token is meant to be a secret that only the subscriber should know, as it allows anyone to unsubscribe that email address.</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If the subscribe request is intercepted or logged, the unsubscribe token is exposed. An attacker could collect tokens and mass-unsubscribe users from the platform.</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Do not return the unsubscribe_token in the API response. Instead, include it only in emails sent directly to the subscriber.</w:t>
      </w:r>
    </w:p>
    <w:p>
      <w:pPr>
        <w:spacing w:after="100" w:before="300"/>
      </w:pPr>
      <w:r>
        <w:rPr>
          <w:rFonts w:ascii="Arial" w:cs="Arial" w:eastAsia="Arial" w:hAnsi="Arial"/>
          <w:b/>
          <w:bCs/>
          <w:sz w:val="24"/>
          <w:szCs w:val="24"/>
        </w:rPr>
        <w:t xml:space="preserve">Finding #6: </w:t>
      </w:r>
      <w:r>
        <w:rPr>
          <w:rFonts w:ascii="Arial" w:cs="Arial" w:eastAsia="Arial" w:hAnsi="Arial"/>
          <w:b/>
          <w:bCs/>
          <w:color w:val="F39C12"/>
          <w:sz w:val="24"/>
          <w:szCs w:val="24"/>
        </w:rPr>
        <w:t xml:space="preserve">[MEDIUM] </w:t>
      </w:r>
      <w:r>
        <w:rPr>
          <w:rFonts w:ascii="Arial" w:cs="Arial" w:eastAsia="Arial" w:hAnsi="Arial"/>
          <w:b/>
          <w:bCs/>
          <w:sz w:val="24"/>
          <w:szCs w:val="24"/>
        </w:rPr>
        <w:t xml:space="preserve">Cron Endpoints Accept Both GET and POST Without Distinction</w:t>
      </w:r>
    </w:p>
    <w:p>
      <w:pPr>
        <w:spacing w:after="80"/>
      </w:pPr>
      <w:r>
        <w:rPr>
          <w:rFonts w:ascii="Arial" w:cs="Arial" w:eastAsia="Arial" w:hAnsi="Arial"/>
          <w:sz w:val="22"/>
          <w:szCs w:val="22"/>
        </w:rPr>
        <w:t xml:space="preserve">All three cron endpoints expose both GET and POST handlers that do the same thing. GET requests are particularly risky because they can be triggered by simply visiting a URL, embedding it in an image tag, or through CSRF attacks.</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 GET request is easier to trigger accidentally or maliciously (browser prefetch, link previews, CSRF). Someone could embed &lt;img src="https://grantlink.org/api/cron/scrape?authorization=Bearer+..." /&gt; in a web page to trigger the scraper when an admin visits.</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Remove the GET handlers from cron endpoints. Vercel Cron uses GET by default, but you should configure it to use POST or rely on the x-vercel-cron-auth header for verification. State-changing operations should only use POST/PUT/DELETE per HTTP semantics.</w:t>
      </w:r>
    </w:p>
    <w:p>
      <w:pPr>
        <w:spacing w:after="100" w:before="300"/>
      </w:pPr>
      <w:r>
        <w:rPr>
          <w:rFonts w:ascii="Arial" w:cs="Arial" w:eastAsia="Arial" w:hAnsi="Arial"/>
          <w:b/>
          <w:bCs/>
          <w:sz w:val="24"/>
          <w:szCs w:val="24"/>
        </w:rPr>
        <w:t xml:space="preserve">Finding #7: </w:t>
      </w:r>
      <w:r>
        <w:rPr>
          <w:rFonts w:ascii="Arial" w:cs="Arial" w:eastAsia="Arial" w:hAnsi="Arial"/>
          <w:b/>
          <w:bCs/>
          <w:color w:val="F39C12"/>
          <w:sz w:val="24"/>
          <w:szCs w:val="24"/>
        </w:rPr>
        <w:t xml:space="preserve">[MEDIUM] </w:t>
      </w:r>
      <w:r>
        <w:rPr>
          <w:rFonts w:ascii="Arial" w:cs="Arial" w:eastAsia="Arial" w:hAnsi="Arial"/>
          <w:b/>
          <w:bCs/>
          <w:sz w:val="24"/>
          <w:szCs w:val="24"/>
        </w:rPr>
        <w:t xml:space="preserve">Admin Secret Leaked in Email URLs</w:t>
      </w:r>
    </w:p>
    <w:p>
      <w:pPr>
        <w:spacing w:after="80"/>
      </w:pPr>
      <w:r>
        <w:rPr>
          <w:rFonts w:ascii="Arial" w:cs="Arial" w:eastAsia="Arial" w:hAnsi="Arial"/>
          <w:sz w:val="22"/>
          <w:szCs w:val="22"/>
        </w:rPr>
        <w:t xml:space="preserve">The submit-opportunity route constructs a review URL containing the admin secret: `${siteUrl}/admin/review?token=${adminSecret}`. This URL is sent via email. Email content can be logged, cached, forwarded, or intercepted, making the admin secret vulnerable to exposure through email infrastructure.</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If the admin notification email is forwarded, intercepted, or visible in email logs, anyone who sees it gains full admin review access.</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Use a time-limited, single-use token for admin review links instead of the persistent admin secret. Generate a unique review token for each submission that expires after 24-48 hours.</w:t>
      </w:r>
    </w:p>
    <w:p>
      <w:pPr>
        <w:spacing w:after="100" w:before="300"/>
      </w:pPr>
      <w:r>
        <w:rPr>
          <w:rFonts w:ascii="Arial" w:cs="Arial" w:eastAsia="Arial" w:hAnsi="Arial"/>
          <w:b/>
          <w:bCs/>
          <w:sz w:val="24"/>
          <w:szCs w:val="24"/>
        </w:rPr>
        <w:t xml:space="preserve">Finding #8: </w:t>
      </w:r>
      <w:r>
        <w:rPr>
          <w:rFonts w:ascii="Arial" w:cs="Arial" w:eastAsia="Arial" w:hAnsi="Arial"/>
          <w:b/>
          <w:bCs/>
          <w:color w:val="F39C12"/>
          <w:sz w:val="24"/>
          <w:szCs w:val="24"/>
        </w:rPr>
        <w:t xml:space="preserve">[MEDIUM] </w:t>
      </w:r>
      <w:r>
        <w:rPr>
          <w:rFonts w:ascii="Arial" w:cs="Arial" w:eastAsia="Arial" w:hAnsi="Arial"/>
          <w:b/>
          <w:bCs/>
          <w:sz w:val="24"/>
          <w:szCs w:val="24"/>
        </w:rPr>
        <w:t xml:space="preserve">No CORS Configuration on API Routes</w:t>
      </w:r>
    </w:p>
    <w:p>
      <w:pPr>
        <w:spacing w:after="80"/>
      </w:pPr>
      <w:r>
        <w:rPr>
          <w:rFonts w:ascii="Arial" w:cs="Arial" w:eastAsia="Arial" w:hAnsi="Arial"/>
          <w:sz w:val="22"/>
          <w:szCs w:val="22"/>
        </w:rPr>
        <w:t xml:space="preserve">The Next.js config (next.config.ts) is empty with no security headers or CORS configuration. API routes do not set CORS headers. While Next.js API routes are same-origin by default, explicit CORS headers add defense in depth.</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Without explicit CORS restrictions, if there is any misconfiguration or middleware bypass, cross-origin requests could reach your API endpoints.</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Add security headers in next.config.ts including Content-Security-Policy, X-Frame-Options, X-Content-Type-Options, and Referrer-Policy. Consider adding explicit CORS headers to API routes.</w:t>
      </w:r>
    </w:p>
    <w:p>
      <w:pPr>
        <w:spacing w:after="100" w:before="300"/>
      </w:pPr>
      <w:r>
        <w:rPr>
          <w:rFonts w:ascii="Arial" w:cs="Arial" w:eastAsia="Arial" w:hAnsi="Arial"/>
          <w:b/>
          <w:bCs/>
          <w:sz w:val="24"/>
          <w:szCs w:val="24"/>
        </w:rPr>
        <w:t xml:space="preserve">Finding #9: </w:t>
      </w:r>
      <w:r>
        <w:rPr>
          <w:rFonts w:ascii="Arial" w:cs="Arial" w:eastAsia="Arial" w:hAnsi="Arial"/>
          <w:b/>
          <w:bCs/>
          <w:color w:val="3498DB"/>
          <w:sz w:val="24"/>
          <w:szCs w:val="24"/>
        </w:rPr>
        <w:t xml:space="preserve">[LOW] </w:t>
      </w:r>
      <w:r>
        <w:rPr>
          <w:rFonts w:ascii="Arial" w:cs="Arial" w:eastAsia="Arial" w:hAnsi="Arial"/>
          <w:b/>
          <w:bCs/>
          <w:sz w:val="24"/>
          <w:szCs w:val="24"/>
        </w:rPr>
        <w:t xml:space="preserve">.env.local.save File Contains Secrets</w:t>
      </w:r>
    </w:p>
    <w:p>
      <w:pPr>
        <w:spacing w:after="80"/>
      </w:pPr>
      <w:r>
        <w:rPr>
          <w:rFonts w:ascii="Arial" w:cs="Arial" w:eastAsia="Arial" w:hAnsi="Arial"/>
          <w:sz w:val="22"/>
          <w:szCs w:val="22"/>
        </w:rPr>
        <w:t xml:space="preserve">There is a .env.local.save file in the project root that appears to be a backup copy of .env.local. It contains all the same secrets (Supabase service role key, Resend API key, etc.) plus an additional bare secret string (sb_secret_tSfufBnIKo5Y2buFTjRzGQ_TcoJNidz) on line 1 that appears to be a Supabase secret.</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While .gitignore covers .env* patterns (so this file should not be committed), its presence increases the risk of accidental exposure. The extra bare secret on line 1 is unclear in purpose and could be a leaked credential.</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Delete .env.local.save entirely. If you need backups of environment variables, use a secrets manager (like Vercel's environment variables dashboard or 1Password). Investigate and rotate the sb_secret_ value if it is a valid credential.</w:t>
      </w:r>
    </w:p>
    <w:p>
      <w:pPr>
        <w:spacing w:after="100" w:before="300"/>
      </w:pPr>
      <w:r>
        <w:rPr>
          <w:rFonts w:ascii="Arial" w:cs="Arial" w:eastAsia="Arial" w:hAnsi="Arial"/>
          <w:b/>
          <w:bCs/>
          <w:sz w:val="24"/>
          <w:szCs w:val="24"/>
        </w:rPr>
        <w:t xml:space="preserve">Finding #10: </w:t>
      </w:r>
      <w:r>
        <w:rPr>
          <w:rFonts w:ascii="Arial" w:cs="Arial" w:eastAsia="Arial" w:hAnsi="Arial"/>
          <w:b/>
          <w:bCs/>
          <w:color w:val="3498DB"/>
          <w:sz w:val="24"/>
          <w:szCs w:val="24"/>
        </w:rPr>
        <w:t xml:space="preserve">[LOW] </w:t>
      </w:r>
      <w:r>
        <w:rPr>
          <w:rFonts w:ascii="Arial" w:cs="Arial" w:eastAsia="Arial" w:hAnsi="Arial"/>
          <w:b/>
          <w:bCs/>
          <w:sz w:val="24"/>
          <w:szCs w:val="24"/>
        </w:rPr>
        <w:t xml:space="preserve">API Routes Excluded from Middleware Authentication</w:t>
      </w:r>
    </w:p>
    <w:p>
      <w:pPr>
        <w:spacing w:after="80"/>
      </w:pPr>
      <w:r>
        <w:rPr>
          <w:rFonts w:ascii="Arial" w:cs="Arial" w:eastAsia="Arial" w:hAnsi="Arial"/>
          <w:sz w:val="22"/>
          <w:szCs w:val="22"/>
        </w:rPr>
        <w:t xml:space="preserve">The middleware matcher explicitly excludes API routes: '/((?!_next/static|_next/image|favicon.ico|.*\\.(?:svg|png|jpg|jpeg|gif|webp)$|api/).*)'). This means all /api/* routes must implement their own authentication checks. While the authenticated routes currently do this correctly, adding a new API route without auth checks would be silently unprotected.</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A developer adding a new API route might forget to add authentication, and the middleware would not catch this oversight.</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Consider a middleware-based approach where API routes are authenticated by default, with explicit opt-outs for public endpoints. Alternatively, create a shared authentication wrapper function that all protected API routes must use.</w:t>
      </w:r>
    </w:p>
    <w:p>
      <w:pPr>
        <w:spacing w:after="100" w:before="300"/>
      </w:pPr>
      <w:r>
        <w:rPr>
          <w:rFonts w:ascii="Arial" w:cs="Arial" w:eastAsia="Arial" w:hAnsi="Arial"/>
          <w:b/>
          <w:bCs/>
          <w:sz w:val="24"/>
          <w:szCs w:val="24"/>
        </w:rPr>
        <w:t xml:space="preserve">Finding #11: </w:t>
      </w:r>
      <w:r>
        <w:rPr>
          <w:rFonts w:ascii="Arial" w:cs="Arial" w:eastAsia="Arial" w:hAnsi="Arial"/>
          <w:b/>
          <w:bCs/>
          <w:color w:val="3498DB"/>
          <w:sz w:val="24"/>
          <w:szCs w:val="24"/>
        </w:rPr>
        <w:t xml:space="preserve">[LOW] </w:t>
      </w:r>
      <w:r>
        <w:rPr>
          <w:rFonts w:ascii="Arial" w:cs="Arial" w:eastAsia="Arial" w:hAnsi="Arial"/>
          <w:b/>
          <w:bCs/>
          <w:sz w:val="24"/>
          <w:szCs w:val="24"/>
        </w:rPr>
        <w:t xml:space="preserve">dangerouslySetInnerHTML Usage for JSON-LD</w:t>
      </w:r>
    </w:p>
    <w:p>
      <w:pPr>
        <w:spacing w:after="80"/>
      </w:pPr>
      <w:r>
        <w:rPr>
          <w:rFonts w:ascii="Arial" w:cs="Arial" w:eastAsia="Arial" w:hAnsi="Arial"/>
          <w:sz w:val="22"/>
          <w:szCs w:val="22"/>
        </w:rPr>
        <w:t xml:space="preserve">Four pages use dangerouslySetInnerHTML to inject JSON-LD structured data. The content is generated from JSON.stringify(jsonLd), which is built from database values (opportunity titles, funder names, etc.).</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While JSON.stringify provides some protection, if any database value contains a closing &lt;/script&gt; tag, it could break out of the JSON-LD script block and inject arbitrary HTML/JavaScript.</w:t>
      </w:r>
    </w:p>
    <w:p>
      <w:pPr>
        <w:pBdr>
          <w:bottom w:val="single" w:color="E0E0E0" w:sz="1" w:space="8"/>
        </w:pBdr>
        <w:spacing w:after="200"/>
      </w:pPr>
      <w:r>
        <w:rPr>
          <w:rFonts w:ascii="Arial" w:cs="Arial" w:eastAsia="Arial" w:hAnsi="Arial"/>
          <w:b/>
          <w:bCs/>
          <w:sz w:val="22"/>
          <w:szCs w:val="22"/>
        </w:rPr>
        <w:t xml:space="preserve">Recommendation: </w:t>
      </w:r>
      <w:r>
        <w:rPr>
          <w:rFonts w:ascii="Arial" w:cs="Arial" w:eastAsia="Arial" w:hAnsi="Arial"/>
          <w:sz w:val="22"/>
          <w:szCs w:val="22"/>
        </w:rPr>
        <w:t xml:space="preserve">Use a dedicated JSON-LD library or sanitize the output. At minimum, ensure that JSON.stringify output is HTML-escaped (replace &lt; with \u003c) before injecting it into the page.</w:t>
      </w:r>
    </w:p>
    <w:p>
      <w:r>
        <w:br w:type="page"/>
      </w:r>
    </w:p>
    <w:p>
      <w:pPr>
        <w:pStyle w:val="Heading1"/>
      </w:pPr>
      <w:r>
        <w:t xml:space="preserve">Remediation Priority</w:t>
      </w:r>
    </w:p>
    <w:p>
      <w:pPr>
        <w:spacing w:after="200"/>
      </w:pPr>
      <w:r>
        <w:rPr>
          <w:rFonts w:ascii="Arial" w:cs="Arial" w:eastAsia="Arial" w:hAnsi="Arial"/>
        </w:rPr>
        <w:t xml:space="preserve">Recommended order of fixes, balancing severity with effort:</w:t>
      </w:r>
    </w:p>
    <w:p>
      <w:pPr>
        <w:pStyle w:val="ListParagraph"/>
        <w:numPr>
          <w:ilvl w:val="0"/>
          <w:numId w:val="3"/>
        </w:numPr>
      </w:pPr>
      <w:r>
        <w:rPr>
          <w:rFonts w:ascii="Arial" w:cs="Arial" w:eastAsia="Arial" w:hAnsi="Arial"/>
          <w:b/>
          <w:bCs/>
        </w:rPr>
        <w:t xml:space="preserve">Immediately: </w:t>
      </w:r>
      <w:r>
        <w:rPr>
          <w:rFonts w:ascii="Arial" w:cs="Arial" w:eastAsia="Arial" w:hAnsi="Arial"/>
        </w:rPr>
        <w:t xml:space="preserve">Set a strong ADMIN_SECRET in .env.local and Vercel, and remove the || 'admin' fallback. This is a 1-line fix that closes the biggest hole.</w:t>
      </w:r>
    </w:p>
    <w:p>
      <w:pPr>
        <w:pStyle w:val="ListParagraph"/>
        <w:numPr>
          <w:ilvl w:val="0"/>
          <w:numId w:val="3"/>
        </w:numPr>
      </w:pPr>
      <w:r>
        <w:rPr>
          <w:rFonts w:ascii="Arial" w:cs="Arial" w:eastAsia="Arial" w:hAnsi="Arial"/>
          <w:b/>
          <w:bCs/>
        </w:rPr>
        <w:t xml:space="preserve">Today: </w:t>
      </w:r>
      <w:r>
        <w:rPr>
          <w:rFonts w:ascii="Arial" w:cs="Arial" w:eastAsia="Arial" w:hAnsi="Arial"/>
        </w:rPr>
        <w:t xml:space="preserve">Replace CRON_SECRET with a cryptographically random value (openssl rand -hex 32). Delete .env.local.save.</w:t>
      </w:r>
    </w:p>
    <w:p>
      <w:pPr>
        <w:pStyle w:val="ListParagraph"/>
        <w:numPr>
          <w:ilvl w:val="0"/>
          <w:numId w:val="3"/>
        </w:numPr>
      </w:pPr>
      <w:r>
        <w:rPr>
          <w:rFonts w:ascii="Arial" w:cs="Arial" w:eastAsia="Arial" w:hAnsi="Arial"/>
          <w:b/>
          <w:bCs/>
        </w:rPr>
        <w:t xml:space="preserve">This week: </w:t>
      </w:r>
      <w:r>
        <w:rPr>
          <w:rFonts w:ascii="Arial" w:cs="Arial" w:eastAsia="Arial" w:hAnsi="Arial"/>
        </w:rPr>
        <w:t xml:space="preserve">Fix the open redirect in auth callback. Add redirect validation. Remove unsubscribe_token from the subscribe API response.</w:t>
      </w:r>
    </w:p>
    <w:p>
      <w:pPr>
        <w:pStyle w:val="ListParagraph"/>
        <w:numPr>
          <w:ilvl w:val="0"/>
          <w:numId w:val="3"/>
        </w:numPr>
      </w:pPr>
      <w:r>
        <w:rPr>
          <w:rFonts w:ascii="Arial" w:cs="Arial" w:eastAsia="Arial" w:hAnsi="Arial"/>
          <w:b/>
          <w:bCs/>
        </w:rPr>
        <w:t xml:space="preserve">This sprint: </w:t>
      </w:r>
      <w:r>
        <w:rPr>
          <w:rFonts w:ascii="Arial" w:cs="Arial" w:eastAsia="Arial" w:hAnsi="Arial"/>
        </w:rPr>
        <w:t xml:space="preserve">Add rate limiting to unauthenticated endpoints. Remove GET handlers from cron routes. Add security headers to next.config.ts.</w:t>
      </w:r>
    </w:p>
    <w:p>
      <w:pPr>
        <w:pStyle w:val="ListParagraph"/>
        <w:numPr>
          <w:ilvl w:val="0"/>
          <w:numId w:val="3"/>
        </w:numPr>
        <w:spacing w:after="200"/>
      </w:pPr>
      <w:r>
        <w:rPr>
          <w:rFonts w:ascii="Arial" w:cs="Arial" w:eastAsia="Arial" w:hAnsi="Arial"/>
          <w:b/>
          <w:bCs/>
        </w:rPr>
        <w:t xml:space="preserve">Backlog: </w:t>
      </w:r>
      <w:r>
        <w:rPr>
          <w:rFonts w:ascii="Arial" w:cs="Arial" w:eastAsia="Arial" w:hAnsi="Arial"/>
        </w:rPr>
        <w:t xml:space="preserve">Replace admin token-in-URL with role-based auth. Add CAPTCHA to public forms. Sanitize JSON-LD output. Refactor middleware to protect API routes by default.</w:t>
      </w:r>
    </w:p>
    <w:p>
      <w:pPr>
        <w:pStyle w:val="Heading1"/>
      </w:pPr>
      <w:r>
        <w:t xml:space="preserve">Positive Security Observations</w:t>
      </w:r>
    </w:p>
    <w:p>
      <w:pPr>
        <w:spacing w:after="100"/>
      </w:pPr>
      <w:r>
        <w:rPr>
          <w:rFonts w:ascii="Arial" w:cs="Arial" w:eastAsia="Arial" w:hAnsi="Arial"/>
        </w:rPr>
        <w:t xml:space="preserve">The following practices are already in place and should be maintained:</w:t>
      </w:r>
    </w:p>
    <w:p>
      <w:pPr>
        <w:pStyle w:val="ListParagraph"/>
        <w:numPr>
          <w:ilvl w:val="0"/>
          <w:numId w:val="2"/>
        </w:numPr>
      </w:pPr>
      <w:r>
        <w:rPr>
          <w:rFonts w:ascii="Arial" w:cs="Arial" w:eastAsia="Arial" w:hAnsi="Arial"/>
        </w:rPr>
        <w:t xml:space="preserve">Supabase client architecture is correct: browser client uses anon key, server client uses anon key with cookies, admin client uses service role key only on the server.</w:t>
      </w:r>
    </w:p>
    <w:p>
      <w:pPr>
        <w:pStyle w:val="ListParagraph"/>
        <w:numPr>
          <w:ilvl w:val="0"/>
          <w:numId w:val="2"/>
        </w:numPr>
      </w:pPr>
      <w:r>
        <w:rPr>
          <w:rFonts w:ascii="Arial" w:cs="Arial" w:eastAsia="Arial" w:hAnsi="Arial"/>
        </w:rPr>
        <w:t xml:space="preserve">The service role key (SUPABASE_SERVICE_ROLE_KEY) is never exposed to the client. It is only used in server-side admin.ts.</w:t>
      </w:r>
    </w:p>
    <w:p>
      <w:pPr>
        <w:pStyle w:val="ListParagraph"/>
        <w:numPr>
          <w:ilvl w:val="0"/>
          <w:numId w:val="2"/>
        </w:numPr>
      </w:pPr>
      <w:r>
        <w:rPr>
          <w:rFonts w:ascii="Arial" w:cs="Arial" w:eastAsia="Arial" w:hAnsi="Arial"/>
        </w:rPr>
        <w:t xml:space="preserve">User data operations (saved grants, tracker, impact data) all verify user ownership with .eq('user_id', user.id), preventing horizontal privilege escalation.</w:t>
      </w:r>
    </w:p>
    <w:p>
      <w:pPr>
        <w:pStyle w:val="ListParagraph"/>
        <w:numPr>
          <w:ilvl w:val="0"/>
          <w:numId w:val="2"/>
        </w:numPr>
      </w:pPr>
      <w:r>
        <w:rPr>
          <w:rFonts w:ascii="Arial" w:cs="Arial" w:eastAsia="Arial" w:hAnsi="Arial"/>
        </w:rPr>
        <w:t xml:space="preserve">Zod validation schemas provide type-safe input validation on submission and subscription endpoints.</w:t>
      </w:r>
    </w:p>
    <w:p>
      <w:pPr>
        <w:pStyle w:val="ListParagraph"/>
        <w:numPr>
          <w:ilvl w:val="0"/>
          <w:numId w:val="2"/>
        </w:numPr>
      </w:pPr>
      <w:r>
        <w:rPr>
          <w:rFonts w:ascii="Arial" w:cs="Arial" w:eastAsia="Arial" w:hAnsi="Arial"/>
        </w:rPr>
        <w:t xml:space="preserve">No secrets were ever committed to git history (verified by searching the full git log).</w:t>
      </w:r>
    </w:p>
    <w:p>
      <w:pPr>
        <w:pStyle w:val="ListParagraph"/>
        <w:numPr>
          <w:ilvl w:val="0"/>
          <w:numId w:val="2"/>
        </w:numPr>
      </w:pPr>
      <w:r>
        <w:rPr>
          <w:rFonts w:ascii="Arial" w:cs="Arial" w:eastAsia="Arial" w:hAnsi="Arial"/>
        </w:rPr>
        <w:t xml:space="preserve">External links use rel='noopener noreferrer' throughout the application.</w:t>
      </w:r>
    </w:p>
    <w:p>
      <w:pPr>
        <w:pStyle w:val="ListParagraph"/>
        <w:numPr>
          <w:ilvl w:val="0"/>
          <w:numId w:val="2"/>
        </w:numPr>
        <w:spacing w:after="200"/>
      </w:pPr>
      <w:r>
        <w:rPr>
          <w:rFonts w:ascii="Arial" w:cs="Arial" w:eastAsia="Arial" w:hAnsi="Arial"/>
        </w:rPr>
        <w:t xml:space="preserve">The auth callback properly uses Supabase's PKCE flow (exchangeCodeForSession) rather than handling tokens directly.</w:t>
      </w:r>
    </w:p>
    <w:p>
      <w:pPr>
        <w:pBdr>
          <w:top w:val="single" w:color="CCCCCC" w:sz="1" w:space="8"/>
        </w:pBdr>
        <w:spacing w:before="4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GrantLink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2026-03-08T22:31:21.738Z</dcterms:created>
  <dcterms:modified xsi:type="dcterms:W3CDTF">2026-03-08T22:31:21.741Z</dcterms:modified>
</cp:coreProperties>
</file>

<file path=docProps/custom.xml><?xml version="1.0" encoding="utf-8"?>
<Properties xmlns="http://schemas.openxmlformats.org/officeDocument/2006/custom-properties" xmlns:vt="http://schemas.openxmlformats.org/officeDocument/2006/docPropsVTypes"/>
</file>