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folders contains files necessary for the F1 rig with O11Y dashboards and Splunk Enterprise scoreboard for F1 2022 on the PS4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and pip3 need to be installed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following command for requirements: pip install -r requirements.txt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splunk dashboard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https://dddemo.notsplunktshirtco.com/en-GB/app/sim_racing/best_lap_of_the_day__2022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lkop:Observability2022!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Splunk enterprise dashboard to only show &lt;EventPrefix&gt;_&lt;PlayerName&gt;: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O11y dashboard: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https://app.us1.signalfx.com/#/dashboard/Ffb7BDSA4AE?groupId=Ffb5pHKA0AA&amp;configId=Ffb7BDlA0AA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PS4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settings playstation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switch:</w:t>
        <w:tab/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manual via LAN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manueel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out chosen IP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192.168.10.2 -&gt; ip van playstation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Subnet mask: 255:255:255:0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other next (default option)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game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settings -&gt; telemetry settings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Telemetry settings -&gt; send to 192.168.1 (ip laptop)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person that races start and stop script: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python F1_2022_Conference_ingest.py --o11y yes --mode solo --player &lt;EventPrefix&gt;_&lt;PlayerName&gt;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ddemo.notsplunktshirtco.com/en-GB/app/sim_racing/best_lap_of_the_day__2022" TargetMode="External"/><Relationship Id="rId7" Type="http://schemas.openxmlformats.org/officeDocument/2006/relationships/hyperlink" Target="https://app.us1.signalfx.com/#/dashboard/Ffb7BDSA4AE?groupId=Ffb5pHKA0AA&amp;configId=Ffb7BDlA0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