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1DD7BD00" w:rsidR="00D97E11" w:rsidRPr="003A25AD" w:rsidRDefault="006D5D83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보더랜드</w:t>
      </w:r>
      <w:r w:rsidR="000442ED" w:rsidRPr="000442ED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</w:t>
      </w:r>
      <w:r w:rsidRPr="006D5D83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멕시코</w:t>
      </w:r>
      <w:r w:rsidRPr="006D5D8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: </w:t>
      </w: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우버 프레이트</w:t>
      </w:r>
      <w:r w:rsidRPr="006D5D8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, 이른 성수기 및 강력한 멕시코 수요 전망</w:t>
      </w:r>
    </w:p>
    <w:p w14:paraId="6C889110" w14:textId="77777777" w:rsidR="00651C57" w:rsidRPr="006D5D83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15F4DF03" w:rsidR="004B1EA2" w:rsidRPr="003A25AD" w:rsidRDefault="000442ED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0442ED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0442ED">
        <w:rPr>
          <w:rFonts w:ascii="Noto Sans KR" w:eastAsia="Noto Sans KR" w:hAnsi="Noto Sans KR"/>
          <w:color w:val="000000"/>
          <w:kern w:val="0"/>
          <w:sz w:val="21"/>
          <w:szCs w:val="21"/>
        </w:rPr>
        <w:t>Sunday, June 07, 2026</w:t>
      </w:r>
    </w:p>
    <w:p w14:paraId="465E0E7A" w14:textId="5D15429A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0442ED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https://www.freightwaves.com/news/borderlands-mexico-uber-freight-sees-earlier-peak-season-strong-</w:t>
        </w:r>
        <w:r w:rsidR="000442ED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m</w:t>
        </w:r>
        <w:r w:rsidR="000442ED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exico-demand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412108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338A1BB7">
            <wp:extent cx="5355155" cy="3008788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155" cy="300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0E591E40" w:rsidR="00B82BDB" w:rsidRPr="00294A1F" w:rsidRDefault="006D5D83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</w:pPr>
      <w:bookmarkStart w:id="0" w:name="_Hlk228197516"/>
      <w:r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우버 프레이</w:t>
      </w:r>
      <w:r w:rsidR="00435545"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트</w:t>
      </w:r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의 최신 시장 전망에 따르면, 미국-멕시코 공급망에 의존하는 화주들은 2026년 하반기 내내 훨씬 더 타이트해진 화물 시장에 직면할 것으로 보</w:t>
      </w:r>
      <w:r w:rsidRPr="00294A1F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인</w:t>
      </w:r>
      <w:r w:rsidRPr="00294A1F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다. (사진: Jim Allen/FreightWaves)</w:t>
      </w:r>
    </w:p>
    <w:bookmarkEnd w:id="0"/>
    <w:p w14:paraId="3E01A050" w14:textId="77777777" w:rsidR="00651C57" w:rsidRPr="00294A1F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A2FE60B" w14:textId="77777777" w:rsidR="006846AE" w:rsidRPr="00294A1F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31C9969" w14:textId="19B840E5" w:rsidR="006846AE" w:rsidRPr="00294A1F" w:rsidRDefault="006D5D83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</w:pPr>
      <w:commentRangeStart w:id="1"/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보더랜드 멕시코</w:t>
      </w:r>
      <w:r w:rsidR="00F3644F"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(</w:t>
      </w:r>
      <w:r w:rsidR="00F3644F"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Borderlands Mexico)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는 미국-멕시코 국경 간 트럭 운송 및 무역 분야의 주요 동향을 주간 단위로 정리하는 코너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다. 이번 주 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보더랜드 멕시코 주요 소식: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 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우버 프레이트</w:t>
      </w:r>
      <w:r w:rsidR="00EF7EE6"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(</w:t>
      </w:r>
      <w:r w:rsidR="00EF7EE6"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Uber Freight)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가 전망한 이른 성수기와 강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력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한 멕시코 수요, 1분기 멕시코 화물 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lastRenderedPageBreak/>
        <w:t>트럭 운송 부문,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 xml:space="preserve"> 전반적인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 xml:space="preserve"> 경제 성장률 상회; 그리고 피닉스 지역에 110만 </w:t>
      </w:r>
      <w:r w:rsidRPr="00294A1F">
        <w:rPr>
          <w:rFonts w:ascii="Noto Sans KR" w:eastAsia="Noto Sans KR" w:hAnsi="Noto Sans KR" w:hint="eastAsia"/>
          <w:i/>
          <w:iCs/>
          <w:color w:val="000000" w:themeColor="text1"/>
          <w:sz w:val="22"/>
          <w:szCs w:val="22"/>
        </w:rPr>
        <w:t>제곱</w:t>
      </w:r>
      <w:r w:rsidRPr="00294A1F">
        <w:rPr>
          <w:rFonts w:ascii="Noto Sans KR" w:eastAsia="Noto Sans KR" w:hAnsi="Noto Sans KR"/>
          <w:i/>
          <w:iCs/>
          <w:color w:val="000000" w:themeColor="text1"/>
          <w:sz w:val="22"/>
          <w:szCs w:val="22"/>
        </w:rPr>
        <w:t>피트 규모의 물류 센터 건립 계획.</w:t>
      </w:r>
      <w:commentRangeEnd w:id="1"/>
      <w:r w:rsidR="005E7B8C" w:rsidRPr="00294A1F">
        <w:rPr>
          <w:rStyle w:val="aa"/>
          <w:rFonts w:ascii="Noto Sans KR" w:eastAsia="Noto Sans KR" w:hAnsi="Noto Sans KR"/>
          <w:i/>
          <w:iCs/>
          <w:color w:val="000000" w:themeColor="text1"/>
          <w:sz w:val="22"/>
          <w:szCs w:val="22"/>
        </w:rPr>
        <w:commentReference w:id="1"/>
      </w:r>
    </w:p>
    <w:p w14:paraId="2B363374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960A89B" w14:textId="2CA59A12" w:rsidR="006846AE" w:rsidRPr="00294A1F" w:rsidRDefault="006D5D83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commentRangeStart w:id="2"/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우버 프레이트</w:t>
      </w:r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, 이른 성수기 및 더 강력해진 멕시코 수요 전망</w:t>
      </w:r>
      <w:commentRangeEnd w:id="2"/>
      <w:r w:rsidR="005E7B8C" w:rsidRPr="00294A1F">
        <w:rPr>
          <w:rStyle w:val="aa"/>
          <w:rFonts w:ascii="Noto Sans KR" w:eastAsia="Noto Sans KR" w:hAnsi="Noto Sans KR"/>
          <w:color w:val="000000" w:themeColor="text1"/>
          <w:sz w:val="22"/>
          <w:szCs w:val="22"/>
        </w:rPr>
        <w:commentReference w:id="2"/>
      </w:r>
    </w:p>
    <w:p w14:paraId="1D57DB35" w14:textId="11544E7B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프레이트에 따르면 여름 배송 시즌을 앞두고 강력한 농산물 수출, 연료비 상승, 운전자 가용성 감소로 인해 국경 간 운송 요금이 상승하면서 미국-멕시코 화물 시장이 예상보다 빠르게 타이트해지고 있다.</w:t>
      </w:r>
    </w:p>
    <w:p w14:paraId="51F22891" w14:textId="77777777" w:rsidR="00435545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E813899" w14:textId="2C2D125D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결과는 목요일 발표된 우버 프레이트의 2분기 시장 업데이트 및 전망 보고서에 포함되었으며, 2026년 후반에 예상되었던 여러 시장 압박이 북미 전역의 화물 네트워크에 이미 영향을 미치고 있다는 결론</w:t>
      </w:r>
      <w:r w:rsidR="00F13B8B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이었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4E653633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3072A0B" w14:textId="01D6F13E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보고서는 트럭 단위 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운임이 남은 한 해 동안 2025년 수준보다 20%에서 25% 높은 수준을 유지할 것이며 계약 운임은 5%에서 10% 상승할 수 있다고 예</w:t>
      </w:r>
      <w:r w:rsidR="009A00F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측한다.</w:t>
      </w:r>
    </w:p>
    <w:p w14:paraId="74E4CF8B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8FB08E7" w14:textId="5AE2B3AA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농산물 물량, 연료비, 수용 능력의 타이트함을 복합적인 요인으로 언급하며 "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성수기가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평소보다 더 일찍 도래하고 있으며, 일반적인 양상과는 다르게 전개되고 있는 것으로 보인다"고 말했다.</w:t>
      </w:r>
    </w:p>
    <w:p w14:paraId="21912DB5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9933D89" w14:textId="74CB1017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commentRangeStart w:id="3"/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멕시코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농산물 수출이 수요 견인</w:t>
      </w:r>
      <w:commentRangeEnd w:id="3"/>
      <w:r w:rsidR="005E7B8C" w:rsidRPr="00294A1F">
        <w:rPr>
          <w:rStyle w:val="aa"/>
          <w:rFonts w:ascii="Noto Sans KR" w:eastAsia="Noto Sans KR" w:hAnsi="Noto Sans KR"/>
          <w:b/>
          <w:bCs/>
          <w:color w:val="000000" w:themeColor="text1"/>
          <w:sz w:val="24"/>
          <w:szCs w:val="24"/>
        </w:rPr>
        <w:commentReference w:id="3"/>
      </w:r>
    </w:p>
    <w:p w14:paraId="00ACA73C" w14:textId="7CF2B92E" w:rsidR="006846AE" w:rsidRPr="00294A1F" w:rsidRDefault="00435545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이번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보고서에서 가장 강력한 주제 중 하나는 멕시코의 농산물 수출이 국경 간 화물 시장에 미치는 영향</w:t>
      </w:r>
      <w:r w:rsidR="002E20B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7A9862F0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3188F98" w14:textId="72126DCE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</w:t>
      </w:r>
      <w:r w:rsidR="009A00F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라레도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(Laredo)를 통과하는 농산물 물량이 기록상 가장 붐비는 시즌 중 하나를 경험하고 있다고 밝혔다. 3월 멕시코산 감귤류, 과일, 견과류 선적량은 2025년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lastRenderedPageBreak/>
        <w:t xml:space="preserve">같은 기간에 비해 36% 이상 증가했으며, </w:t>
      </w:r>
      <w:r w:rsidR="009A00F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라레도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를 통과하는 총수출은 전년 동기 대비 8% 증가했다.</w:t>
      </w:r>
    </w:p>
    <w:p w14:paraId="204989B8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3526F8" w14:textId="161E18BD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농산물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화물의 급증은 트럭 운송 역량을 주요 국경 간 회랑 및 농산물 재배 지역으로 끌어들이는 데 기여했다.</w:t>
      </w:r>
    </w:p>
    <w:p w14:paraId="5224CAB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7A633C1" w14:textId="04EE20A5" w:rsidR="00E05CAC" w:rsidRPr="00294A1F" w:rsidRDefault="002E20BA" w:rsidP="00E05CA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보고서에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따르면 운송업체들</w:t>
      </w:r>
      <w:r w:rsidR="00E05CA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이 </w:t>
      </w:r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r w:rsidR="00E05CA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화물 운임 상승에 따라 관련 장비를 이동시키면서 일반 화물용 공급이 부족해지는 등 시장이 타이트해지고 있다.</w:t>
      </w:r>
    </w:p>
    <w:p w14:paraId="0A3D724E" w14:textId="77777777" w:rsidR="00E05CAC" w:rsidRPr="00294A1F" w:rsidRDefault="00E05CAC" w:rsidP="00E05CA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446F9CE" w14:textId="364BF451" w:rsidR="006846AE" w:rsidRPr="00294A1F" w:rsidRDefault="002E20BA" w:rsidP="00E05CA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프레즈노</w:t>
      </w:r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(</w:t>
      </w:r>
      <w:r w:rsidR="0052675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Fresno)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에서 시카고로 가는</w:t>
      </w:r>
      <w:r w:rsidR="0052675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 화물 스팟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운임이 한 달 만에 43% </w:t>
      </w:r>
      <w:r w:rsidR="0052675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급등</w:t>
      </w:r>
      <w:r w:rsidR="0052675A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하였고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, 캘리포니아에서 시카고로 가는 농산물 운송 운임은 최근 몇 주 동안 거의 25% 상승했다고 언급했다.</w:t>
      </w:r>
    </w:p>
    <w:p w14:paraId="21EA1866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2954723" w14:textId="1772D751" w:rsidR="006846AE" w:rsidRPr="00294A1F" w:rsidRDefault="0052675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또한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화주들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에게</w:t>
      </w:r>
      <w:r w:rsidR="002E20B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여름 수요가 정점에 달하기 전에 국경 간 노선에 대해 4~5일 전에 화물 입찰을 하고 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r w:rsidR="002E20B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수용 능력을 조기에 확보할 것을 권고했다.</w:t>
      </w:r>
    </w:p>
    <w:p w14:paraId="63D710BC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CA9E26C" w14:textId="13D4DC2A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국경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간 운임 상승</w:t>
      </w:r>
    </w:p>
    <w:p w14:paraId="2C60392E" w14:textId="53BBF385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멕시코와 미국 간의 화물 운임이 2월 이후 급격히 상승했다고 밝혔다.</w:t>
      </w:r>
    </w:p>
    <w:p w14:paraId="027E5B6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486238A" w14:textId="7F5CF83E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 전망에 따르면 시장 전반에 걸쳐 국경 간 운임이 8%에서 15% 상승했으며, 일부 주요 회랑에서는 단 두 달 만에 30%에 육박하는 상승 폭을 보였다. 연료 인플레이션, 농산물 수요 및 운전자 부족 현상이 결합하여 운송 비용에 대한 상승 압력을 창출하고 있다.</w:t>
      </w:r>
    </w:p>
    <w:p w14:paraId="690E2ECA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025DB11" w14:textId="6E28D9E6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보고서는 또한 B-1 상업용 운전자의 가용성 감소를 강조했는데, 이는 국경 간 화물 시장을 서비스하는 운송업체들에게 점점 더 중요해지는 추세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이다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 우버 프레이트는 멕시코-미국 화물 네트워크를 타이트하게 만드는 주요 요인 중 하나로 B-1 운전자 수용 능력 감소를 꼽았다.</w:t>
      </w:r>
    </w:p>
    <w:p w14:paraId="2751F34B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DEF4F1A" w14:textId="507F6FD5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새로운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압력으로 작용하는 연료비</w:t>
      </w:r>
    </w:p>
    <w:p w14:paraId="30BA5D88" w14:textId="0CE940D9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이와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동시에 운송 제공업체들은 급격히 상승하는 연료비에 직면하고 있다.</w:t>
      </w:r>
    </w:p>
    <w:p w14:paraId="78A2F003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5DCF9A7" w14:textId="258CC603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전국 평균 디젤 가격이 2월 갤런당 3.72달러에서 5월에는 갤런당 5.64달러로 상승했다고 보고했다. 주로 중동의 지정학적 혼란과 호르무즈 해협을 통한 원유 흐름 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감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소로 상승이 나타나고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있다.</w:t>
      </w:r>
    </w:p>
    <w:p w14:paraId="49625655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1BEEC00" w14:textId="7689B46A" w:rsidR="002E20BA" w:rsidRPr="00294A1F" w:rsidRDefault="001D26FD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또한 다수의</w:t>
      </w:r>
      <w:r w:rsidR="002E20BA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 화물 노선에 표준화된 유류 할증료 프로그램이 없기 때문에 국경 간 운송에서 유류 할증료가 점점 더 큰 문제가 되고 있다고 지적했다.</w:t>
      </w:r>
    </w:p>
    <w:p w14:paraId="312248F8" w14:textId="77777777" w:rsidR="002E20BA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E53E95E" w14:textId="05D46400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화주들은 유류 할증료 계약을 검토하고, 할증료 조정 주기를 단축하며, 필요한 경우 연료 부가 요금을 추가해야 한다고 우버 프레이트는 조언했다.</w:t>
      </w:r>
    </w:p>
    <w:p w14:paraId="042CACE5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F17654" w14:textId="33E74697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북미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전역의 수용 능력 감소</w:t>
      </w:r>
    </w:p>
    <w:p w14:paraId="0A5543A5" w14:textId="3CF0D598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국경 간 시장을 넘어, 일반적으로 비수기임에도 불구하고 전국적으로 트럭 운송 조건이 타이트해지고 있다고 보고했다</w:t>
      </w:r>
      <w:r w:rsidR="006846AE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0410BD3A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11381AF6" w14:textId="13C6FC60" w:rsidR="006846AE" w:rsidRPr="00294A1F" w:rsidRDefault="002E20BA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4월 밴 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전년 동기 대비 24.8% 증가했고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, 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리퍼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26.3% 상승했으며, 평판 트럭 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23.7% 올랐다. 한편, 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시장 물량은 전년 동기 대비 44%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lastRenderedPageBreak/>
        <w:t>증가했다. 1차 입찰 수락률은 82%로 떨어졌고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,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운송 경로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준수율은 86%로 하락하여 더 많은 화물이 고비용 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시장으로 내몰리고 있다.</w:t>
      </w:r>
    </w:p>
    <w:p w14:paraId="306F0E62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F87963A" w14:textId="0476FCBB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규제 변화 또한 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운송력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제약에 기여하고 있다고 덧붙였다. 이 회사는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미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연방자동차운송</w:t>
      </w:r>
      <w:r w:rsidR="001D26F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안전</w:t>
      </w:r>
      <w:r w:rsidR="001D26F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국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(FMCSA)의 비거주 상업용 운전면허(CDL) 규정으로 인해 향후 5년 동안 매년 약 40,000명의 운전자가 감소하여 가용 수용 능력이 더욱 타이트해질 것으로 추정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했다.</w:t>
      </w:r>
    </w:p>
    <w:p w14:paraId="7F9AF3A0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681490B" w14:textId="3815163D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</w:rPr>
      </w:pPr>
      <w:r w:rsidRPr="00294A1F">
        <w:rPr>
          <w:rFonts w:ascii="Noto Sans KR" w:eastAsia="Noto Sans KR" w:hAnsi="Noto Sans KR" w:hint="eastAsia"/>
          <w:b/>
          <w:bCs/>
          <w:color w:val="000000" w:themeColor="text1"/>
        </w:rPr>
        <w:t>지속되는</w:t>
      </w:r>
      <w:r w:rsidRPr="00294A1F">
        <w:rPr>
          <w:rFonts w:ascii="Noto Sans KR" w:eastAsia="Noto Sans KR" w:hAnsi="Noto Sans KR"/>
          <w:b/>
          <w:bCs/>
          <w:color w:val="000000" w:themeColor="text1"/>
        </w:rPr>
        <w:t xml:space="preserve"> 공급망 변동성</w:t>
      </w:r>
    </w:p>
    <w:p w14:paraId="1A3D1AC8" w14:textId="175EB9A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국제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 시장은 지정학적 갈등, 관세 정책 변화 및 소싱 전략의 변화가 글로벌 무역 흐름을 바꾸면서 계속해서 불확실성에 직면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하고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있다.</w:t>
      </w:r>
    </w:p>
    <w:p w14:paraId="35392194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BCA0A12" w14:textId="67742C5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우버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프레이트는 글로벌</w:t>
      </w:r>
      <w:r w:rsidR="00A14479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정시성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이 63% 수준에 머물러 있으며, 기업들은 변화하는 무역 정책에 대응하여 중국에서 벗어나 소싱을 다변화하고 공급망을 조정하는 작업을 계속하고 있다고 밝혔다.</w:t>
      </w:r>
    </w:p>
    <w:p w14:paraId="40F1568A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591CBAC" w14:textId="6376A6BC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화주들에게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전하는 우버 프레이트의 메시지는 분명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 즉, 많은 사람들이 성수기에 나타날 것으로 예상했던 조건들이 이미 도래했다는 것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453F294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3204212" w14:textId="40C43D7D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보고서는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"이러한 조건에 선제적으로 대응할 수 있는 시간이 좁아지고 있다"며 화주들에게 수용 능력을 조기에 확보하고 입찰 수락률을 면밀히 모니터링하며 중요한 국내 및 국경 간 노선에 대한 비상 계획을 수립할 것을 촉구했다.</w:t>
      </w:r>
    </w:p>
    <w:p w14:paraId="279370E0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E5E0E06" w14:textId="59336EB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commentRangeStart w:id="4"/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1분기 멕시코 화물 트럭 운송 부문, 전반적인 경제 성장률 상회</w:t>
      </w:r>
      <w:commentRangeEnd w:id="4"/>
      <w:r w:rsidR="005E7B8C" w:rsidRPr="00294A1F">
        <w:rPr>
          <w:rStyle w:val="aa"/>
          <w:rFonts w:ascii="Noto Sans KR" w:eastAsia="Noto Sans KR" w:hAnsi="Noto Sans KR"/>
          <w:b/>
          <w:bCs/>
          <w:color w:val="000000" w:themeColor="text1"/>
          <w:sz w:val="28"/>
          <w:szCs w:val="28"/>
        </w:rPr>
        <w:commentReference w:id="4"/>
      </w:r>
    </w:p>
    <w:p w14:paraId="594CF56A" w14:textId="5247D2A9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멕시코의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 트럭 운송 부문은 2026년 1분기에 1.8% </w:t>
      </w:r>
      <w:r w:rsidR="007F1D7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성장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하였으며,</w:t>
      </w:r>
      <w:r w:rsidR="007F1D7D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국경 간 및 국내 화물 수요가 회복력을 유지함에 따라 운송 부문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전반의 성장률과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멕시코 전체 경제의 성장률을 모두 상회했다.</w:t>
      </w:r>
    </w:p>
    <w:p w14:paraId="23E796A9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68B8B78" w14:textId="4E09E9E0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멕시코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비즈니스 뉴스의 보도에 따르면 멕시코 국립통계지리청(INEGI)의 데이터 분석 결과, 해당 분기 동안 운송, 우편 및 창고 부문은 0.4% 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성장했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으며 멕시코의 국내총생산(GDP)은 연간 0.4% 증가했다.</w:t>
      </w:r>
    </w:p>
    <w:p w14:paraId="3272254E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00DE957" w14:textId="390B3009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화물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트럭 운송은 멕시코의 운송, 우편 및 창고 부문에서 창출된 GDP의 51.4%를 차지했으며, 해당 분기 국가 GDP의 3.8%를 </w:t>
      </w:r>
      <w:r w:rsidR="007F1D7D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차지했다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10BD9DCD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55B8A3A" w14:textId="24C67FC5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commentRangeStart w:id="5"/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피닉스</w:t>
      </w:r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지역에 110만 </w:t>
      </w:r>
      <w:r w:rsidRPr="00294A1F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제곱</w:t>
      </w:r>
      <w:r w:rsidRPr="00294A1F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피트 규모 물류 센터 건립 계획</w:t>
      </w:r>
      <w:commentRangeEnd w:id="5"/>
      <w:r w:rsidR="005E7B8C" w:rsidRPr="00294A1F">
        <w:rPr>
          <w:rStyle w:val="aa"/>
          <w:rFonts w:ascii="Noto Sans KR" w:eastAsia="Noto Sans KR" w:hAnsi="Noto Sans KR"/>
          <w:b/>
          <w:bCs/>
          <w:color w:val="000000" w:themeColor="text1"/>
          <w:sz w:val="28"/>
          <w:szCs w:val="28"/>
        </w:rPr>
        <w:commentReference w:id="5"/>
      </w:r>
    </w:p>
    <w:p w14:paraId="33D2BB39" w14:textId="28002A2B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휴스턴에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본사를 둔 러벳 인더스트리얼(Lovett Industrial)과 피크라인 부동산 펀드(Peakline Real Estate Funds)는 애리조나주 글렌데일에 위치한 114만 제곱피트 규모의 클래스 A 크로스 도크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산업 시설인 </w:t>
      </w:r>
      <w:r w:rsidR="00100931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‘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노스 파크 물류 센터</w:t>
      </w:r>
      <w:r w:rsidR="00100931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’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의 착공에 돌입했다.</w:t>
      </w:r>
    </w:p>
    <w:p w14:paraId="36653F9E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654655EE" w14:textId="202EE19C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보도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자료에 따르면, 이 프로젝트는 메트로 피닉스의 사우스웨스트 밸리에 있는 약 56에이커 부지에 개발될 예정이며 노던 파크웨이(Northern Parkway), 루프 303(Loop 303) 및 10번 주간고속도로(Interstate 10)로 직접 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진입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할 수 있다.</w:t>
      </w:r>
    </w:p>
    <w:p w14:paraId="565B7AE1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E85E767" w14:textId="02A29DA7" w:rsidR="006846AE" w:rsidRPr="00294A1F" w:rsidRDefault="009E4D9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선제적 개발 프로젝트는 대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규모 유통 사용자를 대상으로 설계됐으며, 40피트의 </w:t>
      </w:r>
      <w:r w:rsidR="00100931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높이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, 197개의 도크 도어, 29개의 녹아웃 패널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및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넓은 트레일러 주차 공간을 갖출 예정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</w:t>
      </w:r>
    </w:p>
    <w:p w14:paraId="420B0FD8" w14:textId="77777777" w:rsidR="006846AE" w:rsidRPr="00294A1F" w:rsidRDefault="006846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69A0F79" w14:textId="466067AD" w:rsidR="003B240F" w:rsidRPr="00294A1F" w:rsidRDefault="00100931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1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단계는 2027년 2분기에 </w:t>
      </w:r>
      <w:r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준공 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예정이며, 계획된 </w:t>
      </w:r>
      <w:r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2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단계에서는 약 623,000제곱피트가 추가</w:t>
      </w:r>
      <w:r w:rsidR="009E4D9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될 </w:t>
      </w:r>
      <w:r w:rsidR="009B4170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계획</w:t>
      </w:r>
      <w:r w:rsidR="009E4D9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다. 이 프로젝트의 마케팅 및 임대는 CBRE에서 담당하고 있</w:t>
      </w:r>
      <w:r w:rsidR="009E4D9C" w:rsidRPr="00294A1F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</w:t>
      </w:r>
      <w:r w:rsidR="009E4D9C" w:rsidRPr="00294A1F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sectPr w:rsidR="003B240F" w:rsidRPr="00294A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Yoojin Shin" w:date="2026-06-09T13:34:00Z" w:initials="YS">
    <w:p w14:paraId="5A155759" w14:textId="77777777" w:rsidR="005E7B8C" w:rsidRDefault="005E7B8C" w:rsidP="005E7B8C">
      <w:pPr>
        <w:jc w:val="left"/>
      </w:pPr>
      <w:r>
        <w:rPr>
          <w:rStyle w:val="aa"/>
        </w:rPr>
        <w:annotationRef/>
      </w:r>
      <w:r>
        <w:t>텍스트 기울임 유지</w:t>
      </w:r>
    </w:p>
  </w:comment>
  <w:comment w:id="2" w:author="Yoojin Shin" w:date="2026-06-09T13:34:00Z" w:initials="YS">
    <w:p w14:paraId="0CE46CE1" w14:textId="77777777" w:rsidR="005E7B8C" w:rsidRDefault="005E7B8C" w:rsidP="005E7B8C">
      <w:pPr>
        <w:jc w:val="left"/>
      </w:pPr>
      <w:r>
        <w:rPr>
          <w:rStyle w:val="aa"/>
        </w:rPr>
        <w:annotationRef/>
      </w:r>
      <w:r>
        <w:t>타이틀 처리</w:t>
      </w:r>
    </w:p>
  </w:comment>
  <w:comment w:id="3" w:author="Yoojin Shin" w:date="2026-06-09T13:35:00Z" w:initials="YS">
    <w:p w14:paraId="751D24D2" w14:textId="77777777" w:rsidR="005E7B8C" w:rsidRDefault="005E7B8C" w:rsidP="005E7B8C">
      <w:pPr>
        <w:jc w:val="left"/>
      </w:pPr>
      <w:r>
        <w:rPr>
          <w:rStyle w:val="aa"/>
        </w:rPr>
        <w:annotationRef/>
      </w:r>
      <w:r>
        <w:t>섹션 타이틀 처리, 이하 동일</w:t>
      </w:r>
    </w:p>
  </w:comment>
  <w:comment w:id="4" w:author="Yoojin Shin" w:date="2026-06-09T13:36:00Z" w:initials="YS">
    <w:p w14:paraId="1A6B3A6E" w14:textId="77777777" w:rsidR="005E7B8C" w:rsidRDefault="005E7B8C" w:rsidP="005E7B8C">
      <w:pPr>
        <w:jc w:val="left"/>
      </w:pPr>
      <w:r>
        <w:rPr>
          <w:rStyle w:val="aa"/>
        </w:rPr>
        <w:annotationRef/>
      </w:r>
      <w:r>
        <w:t>타이틀 처리</w:t>
      </w:r>
    </w:p>
  </w:comment>
  <w:comment w:id="5" w:author="Yoojin Shin" w:date="2026-06-09T13:37:00Z" w:initials="YS">
    <w:p w14:paraId="5DB1A669" w14:textId="77777777" w:rsidR="005E7B8C" w:rsidRDefault="005E7B8C" w:rsidP="005E7B8C">
      <w:pPr>
        <w:jc w:val="left"/>
      </w:pPr>
      <w:r>
        <w:rPr>
          <w:rStyle w:val="aa"/>
        </w:rPr>
        <w:annotationRef/>
      </w:r>
      <w:r>
        <w:t>타이틀 처리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155759" w15:done="0"/>
  <w15:commentEx w15:paraId="0CE46CE1" w15:done="0"/>
  <w15:commentEx w15:paraId="751D24D2" w15:done="0"/>
  <w15:commentEx w15:paraId="1A6B3A6E" w15:done="0"/>
  <w15:commentEx w15:paraId="5DB1A6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D8D655" w16cex:dateUtc="2026-06-09T04:34:00Z"/>
  <w16cex:commentExtensible w16cex:durableId="62C610A3" w16cex:dateUtc="2026-06-09T04:34:00Z"/>
  <w16cex:commentExtensible w16cex:durableId="56E894AA" w16cex:dateUtc="2026-06-09T04:35:00Z"/>
  <w16cex:commentExtensible w16cex:durableId="11CE28FF" w16cex:dateUtc="2026-06-09T04:36:00Z"/>
  <w16cex:commentExtensible w16cex:durableId="64FEFD6E" w16cex:dateUtc="2026-06-09T04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155759" w16cid:durableId="5DD8D655"/>
  <w16cid:commentId w16cid:paraId="0CE46CE1" w16cid:durableId="62C610A3"/>
  <w16cid:commentId w16cid:paraId="751D24D2" w16cid:durableId="56E894AA"/>
  <w16cid:commentId w16cid:paraId="1A6B3A6E" w16cid:durableId="11CE28FF"/>
  <w16cid:commentId w16cid:paraId="5DB1A669" w16cid:durableId="64FEFD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5DB3" w14:textId="77777777" w:rsidR="00567145" w:rsidRDefault="00567145" w:rsidP="0053450B">
      <w:pPr>
        <w:spacing w:after="0" w:line="240" w:lineRule="auto"/>
      </w:pPr>
      <w:r>
        <w:separator/>
      </w:r>
    </w:p>
  </w:endnote>
  <w:endnote w:type="continuationSeparator" w:id="0">
    <w:p w14:paraId="2A72F9B9" w14:textId="77777777" w:rsidR="00567145" w:rsidRDefault="00567145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KR">
    <w:altName w:val="Malgun Gothic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D8A8" w14:textId="77777777" w:rsidR="00567145" w:rsidRDefault="00567145" w:rsidP="0053450B">
      <w:pPr>
        <w:spacing w:after="0" w:line="240" w:lineRule="auto"/>
      </w:pPr>
      <w:r>
        <w:separator/>
      </w:r>
    </w:p>
  </w:footnote>
  <w:footnote w:type="continuationSeparator" w:id="0">
    <w:p w14:paraId="2379E177" w14:textId="77777777" w:rsidR="00567145" w:rsidRDefault="00567145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13745868">
    <w:abstractNumId w:val="9"/>
  </w:num>
  <w:num w:numId="2" w16cid:durableId="1301110256">
    <w:abstractNumId w:val="11"/>
  </w:num>
  <w:num w:numId="3" w16cid:durableId="883834801">
    <w:abstractNumId w:val="12"/>
  </w:num>
  <w:num w:numId="4" w16cid:durableId="694498941">
    <w:abstractNumId w:val="2"/>
  </w:num>
  <w:num w:numId="5" w16cid:durableId="13574781">
    <w:abstractNumId w:val="0"/>
  </w:num>
  <w:num w:numId="6" w16cid:durableId="484509778">
    <w:abstractNumId w:val="4"/>
  </w:num>
  <w:num w:numId="7" w16cid:durableId="1941525904">
    <w:abstractNumId w:val="10"/>
  </w:num>
  <w:num w:numId="8" w16cid:durableId="1212422262">
    <w:abstractNumId w:val="6"/>
  </w:num>
  <w:num w:numId="9" w16cid:durableId="1785996805">
    <w:abstractNumId w:val="3"/>
  </w:num>
  <w:num w:numId="10" w16cid:durableId="1440373225">
    <w:abstractNumId w:val="5"/>
  </w:num>
  <w:num w:numId="11" w16cid:durableId="731276980">
    <w:abstractNumId w:val="8"/>
  </w:num>
  <w:num w:numId="12" w16cid:durableId="19823181">
    <w:abstractNumId w:val="1"/>
  </w:num>
  <w:num w:numId="13" w16cid:durableId="690572648">
    <w:abstractNumId w:val="7"/>
  </w:num>
  <w:num w:numId="14" w16cid:durableId="200909696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0931"/>
    <w:rsid w:val="0010138E"/>
    <w:rsid w:val="00101400"/>
    <w:rsid w:val="0010357C"/>
    <w:rsid w:val="00106F87"/>
    <w:rsid w:val="00123C59"/>
    <w:rsid w:val="001252C6"/>
    <w:rsid w:val="001255C8"/>
    <w:rsid w:val="00131B7A"/>
    <w:rsid w:val="0014202D"/>
    <w:rsid w:val="00152017"/>
    <w:rsid w:val="00183B4D"/>
    <w:rsid w:val="00185AA4"/>
    <w:rsid w:val="0018689D"/>
    <w:rsid w:val="0019554F"/>
    <w:rsid w:val="001B09AD"/>
    <w:rsid w:val="001B4625"/>
    <w:rsid w:val="001C0089"/>
    <w:rsid w:val="001C1305"/>
    <w:rsid w:val="001C1C0D"/>
    <w:rsid w:val="001D26F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7C42"/>
    <w:rsid w:val="00294A1F"/>
    <w:rsid w:val="002B22EB"/>
    <w:rsid w:val="002B4DB6"/>
    <w:rsid w:val="002C09DE"/>
    <w:rsid w:val="002D06E1"/>
    <w:rsid w:val="002D0EF3"/>
    <w:rsid w:val="002E20BA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5C4F"/>
    <w:rsid w:val="00367610"/>
    <w:rsid w:val="0038691A"/>
    <w:rsid w:val="00391F6D"/>
    <w:rsid w:val="00392692"/>
    <w:rsid w:val="00394972"/>
    <w:rsid w:val="003A25AD"/>
    <w:rsid w:val="003B240F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F06"/>
    <w:rsid w:val="0040794E"/>
    <w:rsid w:val="00412108"/>
    <w:rsid w:val="00420989"/>
    <w:rsid w:val="00430368"/>
    <w:rsid w:val="00432140"/>
    <w:rsid w:val="0043524E"/>
    <w:rsid w:val="00435545"/>
    <w:rsid w:val="00445107"/>
    <w:rsid w:val="00450877"/>
    <w:rsid w:val="00450A03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55EE"/>
    <w:rsid w:val="00515562"/>
    <w:rsid w:val="0052511E"/>
    <w:rsid w:val="00526655"/>
    <w:rsid w:val="0052675A"/>
    <w:rsid w:val="00532350"/>
    <w:rsid w:val="0053450B"/>
    <w:rsid w:val="00541573"/>
    <w:rsid w:val="005451A0"/>
    <w:rsid w:val="00551305"/>
    <w:rsid w:val="00563A31"/>
    <w:rsid w:val="00567145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E446E"/>
    <w:rsid w:val="005E7B8C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D5D83"/>
    <w:rsid w:val="006E6385"/>
    <w:rsid w:val="00703680"/>
    <w:rsid w:val="00710910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C2193"/>
    <w:rsid w:val="007C735F"/>
    <w:rsid w:val="007D745B"/>
    <w:rsid w:val="007E2AE5"/>
    <w:rsid w:val="007E2BB5"/>
    <w:rsid w:val="007F1D7D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7C27"/>
    <w:rsid w:val="00881813"/>
    <w:rsid w:val="00893D07"/>
    <w:rsid w:val="008A2273"/>
    <w:rsid w:val="008A5759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44C0"/>
    <w:rsid w:val="00994D29"/>
    <w:rsid w:val="009A00FA"/>
    <w:rsid w:val="009A18E1"/>
    <w:rsid w:val="009A57EF"/>
    <w:rsid w:val="009B4170"/>
    <w:rsid w:val="009B4CD7"/>
    <w:rsid w:val="009B5224"/>
    <w:rsid w:val="009C3E0B"/>
    <w:rsid w:val="009C5AD6"/>
    <w:rsid w:val="009D29D8"/>
    <w:rsid w:val="009D36B0"/>
    <w:rsid w:val="009D5193"/>
    <w:rsid w:val="009D64DA"/>
    <w:rsid w:val="009E4D9C"/>
    <w:rsid w:val="009F1BDA"/>
    <w:rsid w:val="009F39C4"/>
    <w:rsid w:val="009F7995"/>
    <w:rsid w:val="00A0140E"/>
    <w:rsid w:val="00A026EA"/>
    <w:rsid w:val="00A10061"/>
    <w:rsid w:val="00A14479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6EA3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84E60"/>
    <w:rsid w:val="00C91813"/>
    <w:rsid w:val="00CB08D1"/>
    <w:rsid w:val="00CB2EFC"/>
    <w:rsid w:val="00CB38A2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5CAC"/>
    <w:rsid w:val="00E06CC8"/>
    <w:rsid w:val="00E07C63"/>
    <w:rsid w:val="00E1329C"/>
    <w:rsid w:val="00E1582B"/>
    <w:rsid w:val="00E27B44"/>
    <w:rsid w:val="00E3237B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EF7EE6"/>
    <w:rsid w:val="00F0174E"/>
    <w:rsid w:val="00F0466B"/>
    <w:rsid w:val="00F07DA8"/>
    <w:rsid w:val="00F13B8B"/>
    <w:rsid w:val="00F27743"/>
    <w:rsid w:val="00F32CCE"/>
    <w:rsid w:val="00F3644F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Gulim" w:eastAsia="Gulim" w:hAnsi="Gulim" w:cs="Gulim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borderlands-mexico-uber-freight-sees-earlier-peak-season-strong-mexico-demand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F051B-EF76-4E21-9A41-179473B72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2026-06-09T04:37:00Z</dcterms:created>
  <dcterms:modified xsi:type="dcterms:W3CDTF">2026-06-09T04:37:00Z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E27F919E462195B5022754571584AC7F8930EB8B36423ADF4D24F4C00BEB28F5C2BCA1399E56579C54B7CA6C31D9853440E456993C6C4446C05217EBEEB183F1</vt:lpwstr>
  </property>
  <property fmtid="{D5CDD505-2E9C-101B-9397-08002B2CF9AE}" pid="4" name="GrammarlyDocumentId">
    <vt:lpwstr>c3d87172-2815-4f82-bdcb-e241d2f01549</vt:lpwstr>
  </property>
</Properties>
</file>