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E5A40" w14:textId="73F5CF71" w:rsidR="00D97E11" w:rsidRPr="00185F76" w:rsidRDefault="007C3CA3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보더랜드 멕시코</w:t>
      </w:r>
      <w:r w:rsidRPr="007C3CA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: 브라운즈빌</w:t>
      </w:r>
      <w:r w:rsidR="005D697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</w:t>
      </w:r>
      <w:r w:rsidRPr="007C3CA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항, 2억 9,500만 달러 규모 선박 항로</w:t>
      </w:r>
      <w:r w:rsidR="009B755F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</w:t>
      </w:r>
      <w:r w:rsidR="00C94CF9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증심 </w:t>
      </w:r>
      <w:r w:rsidRPr="007C3CA3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프로젝트 완료</w:t>
      </w:r>
    </w:p>
    <w:p w14:paraId="6C889110" w14:textId="77777777" w:rsidR="00651C57" w:rsidRPr="00185F76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27AD97DA" w:rsidR="004B1EA2" w:rsidRPr="003A25AD" w:rsidRDefault="0052310B" w:rsidP="0052310B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52310B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52310B">
        <w:rPr>
          <w:rFonts w:ascii="Noto Sans KR" w:eastAsia="Noto Sans KR" w:hAnsi="Noto Sans KR"/>
          <w:color w:val="000000"/>
          <w:kern w:val="0"/>
          <w:sz w:val="21"/>
          <w:szCs w:val="21"/>
        </w:rPr>
        <w:t>Sunday, June 28, 2026</w:t>
      </w:r>
    </w:p>
    <w:p w14:paraId="465E0E7A" w14:textId="65E6C61B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52310B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https://www.freightwaves.com/news/borderlands-mexico-port-of-brownsville-completes-295m-ship-channel-deepening-project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68619C1C">
            <wp:extent cx="5349110" cy="3006985"/>
            <wp:effectExtent l="0" t="0" r="4445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110" cy="300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57475969" w:rsidR="00B82BDB" w:rsidRPr="003A25AD" w:rsidRDefault="007C3CA3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7C3CA3">
        <w:rPr>
          <w:rFonts w:ascii="Noto Sans KR" w:eastAsia="Noto Sans KR" w:hAnsi="Noto Sans KR" w:cstheme="minorBidi" w:hint="eastAsia"/>
          <w:kern w:val="2"/>
          <w:sz w:val="18"/>
          <w:szCs w:val="18"/>
        </w:rPr>
        <w:t>완료된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 브라조스 </w:t>
      </w:r>
      <w:r w:rsidR="00067D98">
        <w:rPr>
          <w:rFonts w:ascii="Noto Sans KR" w:eastAsia="Noto Sans KR" w:hAnsi="Noto Sans KR" w:cstheme="minorBidi" w:hint="eastAsia"/>
          <w:kern w:val="2"/>
          <w:sz w:val="18"/>
          <w:szCs w:val="18"/>
        </w:rPr>
        <w:t>섬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 항만 개선 </w:t>
      </w:r>
      <w:r w:rsidR="00B42A8F">
        <w:rPr>
          <w:rFonts w:ascii="Noto Sans KR" w:eastAsia="Noto Sans KR" w:hAnsi="Noto Sans KR" w:cstheme="minorBidi"/>
          <w:kern w:val="2"/>
          <w:sz w:val="18"/>
          <w:szCs w:val="18"/>
        </w:rPr>
        <w:t>프로젝트</w:t>
      </w:r>
      <w:r w:rsidR="00B42A8F">
        <w:rPr>
          <w:rFonts w:ascii="Noto Sans KR" w:eastAsia="Noto Sans KR" w:hAnsi="Noto Sans KR" w:cstheme="minorBidi" w:hint="eastAsia"/>
          <w:kern w:val="2"/>
          <w:sz w:val="18"/>
          <w:szCs w:val="18"/>
        </w:rPr>
        <w:t>를 통해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 선박 흘수를 10피트 늘려</w:t>
      </w:r>
      <w:r w:rsidR="008552C8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훨씬 더 많은 화물을 </w:t>
      </w:r>
      <w:r w:rsidR="00BD1E70">
        <w:rPr>
          <w:rFonts w:ascii="Noto Sans KR" w:eastAsia="Noto Sans KR" w:hAnsi="Noto Sans KR" w:cstheme="minorBidi"/>
          <w:kern w:val="2"/>
          <w:sz w:val="18"/>
          <w:szCs w:val="18"/>
        </w:rPr>
        <w:t>운송</w:t>
      </w:r>
      <w:r w:rsidR="00D46021">
        <w:rPr>
          <w:rFonts w:ascii="Noto Sans KR" w:eastAsia="Noto Sans KR" w:hAnsi="Noto Sans KR" w:cstheme="minorBidi" w:hint="eastAsia"/>
          <w:kern w:val="2"/>
          <w:sz w:val="18"/>
          <w:szCs w:val="18"/>
        </w:rPr>
        <w:t>하는</w:t>
      </w:r>
      <w:r w:rsidR="00BD1E70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동시에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>, 브라운즈빌</w:t>
      </w:r>
      <w:r w:rsidR="00217FBD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항의 경쟁력을 </w:t>
      </w:r>
      <w:r w:rsidR="008748FB">
        <w:rPr>
          <w:rFonts w:ascii="Noto Sans KR" w:eastAsia="Noto Sans KR" w:hAnsi="Noto Sans KR" w:cstheme="minorBidi"/>
          <w:kern w:val="2"/>
          <w:sz w:val="18"/>
          <w:szCs w:val="18"/>
        </w:rPr>
        <w:t>강화</w:t>
      </w:r>
      <w:r w:rsidR="008748FB">
        <w:rPr>
          <w:rFonts w:ascii="Noto Sans KR" w:eastAsia="Noto Sans KR" w:hAnsi="Noto Sans KR" w:cstheme="minorBidi" w:hint="eastAsia"/>
          <w:kern w:val="2"/>
          <w:sz w:val="18"/>
          <w:szCs w:val="18"/>
        </w:rPr>
        <w:t>하게 될 것이라고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 xml:space="preserve"> 관계자들은 밝혔다. 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>(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>사진: 브라운즈빌</w:t>
      </w:r>
      <w:r w:rsidR="00B670F6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7C3CA3">
        <w:rPr>
          <w:rFonts w:ascii="Noto Sans KR" w:eastAsia="Noto Sans KR" w:hAnsi="Noto Sans KR" w:cstheme="minorBidi"/>
          <w:kern w:val="2"/>
          <w:sz w:val="18"/>
          <w:szCs w:val="18"/>
        </w:rPr>
        <w:t>항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>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2FE60B" w14:textId="77777777" w:rsidR="006846AE" w:rsidRDefault="006846A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DF8777A" w14:textId="72932ACD" w:rsidR="0052310B" w:rsidRPr="00DF0924" w:rsidRDefault="007C3CA3" w:rsidP="00DF0924">
      <w:pPr>
        <w:pStyle w:val="paragraph"/>
        <w:shd w:val="clear" w:color="auto" w:fill="FEFFFF"/>
        <w:spacing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commentRangeStart w:id="1"/>
      <w:r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lastRenderedPageBreak/>
        <w:t xml:space="preserve">보더랜드 </w:t>
      </w:r>
      <w:r w:rsidRPr="00DF0924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멕시코</w:t>
      </w:r>
      <w:r w:rsidR="00DF0924" w:rsidRPr="00DF0924">
        <w:rPr>
          <w:rFonts w:ascii="Noto Sans KR" w:eastAsia="Noto Sans KR" w:hAnsi="Noto Sans KR"/>
          <w:i/>
          <w:color w:val="000000"/>
          <w:sz w:val="22"/>
        </w:rPr>
        <w:t>(</w:t>
      </w:r>
      <w:r w:rsidR="00DF0924" w:rsidRPr="00DF0924">
        <w:rPr>
          <w:rFonts w:ascii="Noto Sans KR" w:eastAsia="Noto Sans KR" w:hAnsi="Noto Sans KR" w:hint="eastAsia"/>
          <w:i/>
          <w:iCs/>
          <w:color w:val="000000"/>
          <w:sz w:val="22"/>
        </w:rPr>
        <w:t>Borderlands Mexico</w:t>
      </w:r>
      <w:r w:rsidR="00DF0924" w:rsidRPr="00DF0924">
        <w:rPr>
          <w:rFonts w:ascii="Noto Sans KR" w:eastAsia="Noto Sans KR" w:hAnsi="Noto Sans KR"/>
          <w:i/>
          <w:iCs/>
          <w:color w:val="000000"/>
          <w:sz w:val="22"/>
        </w:rPr>
        <w:t>)</w:t>
      </w:r>
      <w:r w:rsidRPr="00DF0924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는 미국-멕시코 국경 간 트럭 운송 및 무역 분야의 주요 동향을 </w:t>
      </w:r>
      <w:r w:rsidR="00A05EF4" w:rsidRPr="00DF0924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정리하는 주간 리포트다.</w:t>
      </w:r>
      <w:r w:rsidR="00A05EF4" w:rsidRPr="00DF0924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 </w:t>
      </w:r>
      <w:r w:rsidRPr="00DF0924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이번 주 </w:t>
      </w:r>
      <w:r w:rsidR="00DF0924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보더랜드 멕시코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에서는 브라운즈빌</w:t>
      </w:r>
      <w:r w:rsidR="00F855E7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항의 2억 9,500만 달러 규모 선박 항로 </w:t>
      </w:r>
      <w:r w:rsidR="00C94CF9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증심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 프로젝트 완료, </w:t>
      </w:r>
      <w:r w:rsidR="00696756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팔머 홀랜드(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Palmer Holland</w:t>
      </w:r>
      <w:r w:rsidR="00696756">
        <w:rPr>
          <w:rFonts w:ascii="Noto Sans KR" w:eastAsia="Noto Sans KR" w:hAnsi="Noto Sans KR"/>
          <w:i/>
          <w:iCs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 xml:space="preserve">의 멕시코 케레타로 운영 거점 확장, </w:t>
      </w:r>
      <w:r w:rsidR="00696756"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텍스아메리카스 센터(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TexAmericas Center</w:t>
      </w:r>
      <w:r w:rsidR="00696756">
        <w:rPr>
          <w:rFonts w:ascii="Noto Sans KR" w:eastAsia="Noto Sans KR" w:hAnsi="Noto Sans KR"/>
          <w:i/>
          <w:iCs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의 5억 달러 규모 배터리 소재 프로젝트 추진 가능성을 다</w:t>
      </w:r>
      <w:r>
        <w:rPr>
          <w:rFonts w:ascii="Noto Sans KR" w:eastAsia="Noto Sans KR" w:hAnsi="Noto Sans KR" w:hint="eastAsia"/>
          <w:i/>
          <w:iCs/>
          <w:color w:val="000000"/>
          <w:sz w:val="22"/>
          <w:szCs w:val="22"/>
        </w:rPr>
        <w:t>룬</w:t>
      </w:r>
      <w:r w:rsidRPr="007C3CA3">
        <w:rPr>
          <w:rFonts w:ascii="Noto Sans KR" w:eastAsia="Noto Sans KR" w:hAnsi="Noto Sans KR"/>
          <w:i/>
          <w:iCs/>
          <w:color w:val="000000"/>
          <w:sz w:val="22"/>
          <w:szCs w:val="22"/>
        </w:rPr>
        <w:t>다.</w:t>
      </w:r>
      <w:commentRangeEnd w:id="1"/>
      <w:r w:rsidR="003874D5" w:rsidRPr="00DF0924">
        <w:rPr>
          <w:rStyle w:val="aa"/>
          <w:rFonts w:ascii="Noto Sans KR" w:eastAsia="Noto Sans KR" w:hAnsi="Noto Sans KR"/>
          <w:color w:val="000000"/>
          <w:sz w:val="22"/>
          <w:szCs w:val="22"/>
        </w:rPr>
        <w:commentReference w:id="1"/>
      </w:r>
    </w:p>
    <w:p w14:paraId="3BA87738" w14:textId="77777777" w:rsidR="0052310B" w:rsidRPr="00696756" w:rsidRDefault="0052310B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960A89B" w14:textId="471ABD6C" w:rsidR="006846AE" w:rsidRDefault="007C3CA3" w:rsidP="006846AE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</w:pPr>
      <w:commentRangeStart w:id="2"/>
      <w:r w:rsidRPr="007C3CA3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브라운즈빌</w:t>
      </w:r>
      <w:r w:rsidR="00C94CF9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</w:t>
      </w:r>
      <w:r w:rsidRPr="007C3CA3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항</w:t>
      </w:r>
      <w:r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, 2억 9,500만 달러 규모 선박 항로 </w:t>
      </w:r>
      <w:r w:rsidR="00EE053C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증심</w:t>
      </w:r>
      <w:r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프로젝트 완료</w:t>
      </w:r>
      <w:commentRangeEnd w:id="2"/>
      <w:r w:rsidR="003874D5">
        <w:rPr>
          <w:rStyle w:val="aa"/>
          <w:rFonts w:ascii="Noto Sans KR" w:eastAsia="Noto Sans KR" w:hAnsi="Noto Sans KR" w:hint="eastAsia"/>
          <w:b/>
          <w:bCs/>
          <w:color w:val="000000"/>
          <w:sz w:val="28"/>
          <w:szCs w:val="28"/>
        </w:rPr>
        <w:commentReference w:id="2"/>
      </w:r>
    </w:p>
    <w:p w14:paraId="1DBC88B5" w14:textId="31E260C6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항은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브라운즈빌 선박 항로를 10피트 </w:t>
      </w:r>
      <w:r w:rsidR="00C93955">
        <w:rPr>
          <w:rFonts w:ascii="Noto Sans KR" w:eastAsia="Noto Sans KR" w:hAnsi="Noto Sans KR" w:hint="eastAsia"/>
          <w:color w:val="000000"/>
          <w:sz w:val="22"/>
          <w:szCs w:val="22"/>
        </w:rPr>
        <w:t>증심하는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2억 9,520만 달러 규모의 브라조스 </w:t>
      </w:r>
      <w:r w:rsidR="00D076F8">
        <w:rPr>
          <w:rFonts w:ascii="Noto Sans KR" w:eastAsia="Noto Sans KR" w:hAnsi="Noto Sans KR" w:hint="eastAsia"/>
          <w:color w:val="000000"/>
          <w:sz w:val="22"/>
          <w:szCs w:val="22"/>
        </w:rPr>
        <w:t>섬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항만 개선 프로젝트를 완료했다.</w:t>
      </w:r>
    </w:p>
    <w:p w14:paraId="6373766C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F92FDC6" w14:textId="12E351F5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프로젝트의 목표는 사우스텍사스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항만</w:t>
      </w:r>
      <w:r w:rsidR="009F7F6C">
        <w:rPr>
          <w:rFonts w:ascii="Noto Sans KR" w:eastAsia="Noto Sans KR" w:hAnsi="Noto Sans KR" w:hint="eastAsia"/>
          <w:color w:val="000000"/>
          <w:sz w:val="22"/>
          <w:szCs w:val="22"/>
        </w:rPr>
        <w:t>에서의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 w:hint="eastAsia"/>
          <w:color w:val="000000"/>
          <w:sz w:val="22"/>
          <w:szCs w:val="22"/>
        </w:rPr>
        <w:t>대형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화물선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처리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, 에너지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수출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확대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, 새로운 해상 비즈니스를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유치</w:t>
      </w:r>
      <w:r w:rsidR="009F7F6C">
        <w:rPr>
          <w:rFonts w:ascii="Noto Sans KR" w:eastAsia="Noto Sans KR" w:hAnsi="Noto Sans KR" w:hint="eastAsia"/>
          <w:color w:val="000000"/>
          <w:sz w:val="22"/>
          <w:szCs w:val="22"/>
        </w:rPr>
        <w:t>하기 위한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F7F6C">
        <w:rPr>
          <w:rFonts w:ascii="Noto Sans KR" w:eastAsia="Noto Sans KR" w:hAnsi="Noto Sans KR"/>
          <w:color w:val="000000"/>
          <w:sz w:val="22"/>
          <w:szCs w:val="22"/>
        </w:rPr>
        <w:t>경쟁</w:t>
      </w:r>
      <w:r w:rsidR="009F7F6C">
        <w:rPr>
          <w:rFonts w:ascii="Noto Sans KR" w:eastAsia="Noto Sans KR" w:hAnsi="Noto Sans KR" w:hint="eastAsia"/>
          <w:color w:val="000000"/>
          <w:sz w:val="22"/>
          <w:szCs w:val="22"/>
        </w:rPr>
        <w:t>력 제고다.</w:t>
      </w:r>
    </w:p>
    <w:p w14:paraId="251E8E64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D01063F" w14:textId="632CCBAC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/>
          <w:color w:val="000000"/>
          <w:sz w:val="22"/>
          <w:szCs w:val="22"/>
        </w:rPr>
        <w:t>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C87B51">
        <w:rPr>
          <w:rFonts w:ascii="Noto Sans KR" w:eastAsia="Noto Sans KR" w:hAnsi="Noto Sans KR"/>
          <w:color w:val="000000"/>
          <w:sz w:val="22"/>
          <w:szCs w:val="22"/>
        </w:rPr>
        <w:t>항만국</w:t>
      </w:r>
      <w:r w:rsidR="001725BA">
        <w:rPr>
          <w:rFonts w:ascii="Noto Sans KR" w:eastAsia="Noto Sans KR" w:hAnsi="Noto Sans KR" w:hint="eastAsia"/>
          <w:color w:val="000000"/>
          <w:sz w:val="22"/>
          <w:szCs w:val="22"/>
        </w:rPr>
        <w:t>장</w:t>
      </w:r>
      <w:r w:rsidR="00C87B51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이자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CEO</w:t>
      </w:r>
      <w:r w:rsidR="00C87B51">
        <w:rPr>
          <w:rFonts w:ascii="Noto Sans KR" w:eastAsia="Noto Sans KR" w:hAnsi="Noto Sans KR" w:hint="eastAsia"/>
          <w:color w:val="000000"/>
          <w:sz w:val="22"/>
          <w:szCs w:val="22"/>
        </w:rPr>
        <w:t>인</w:t>
      </w:r>
      <w:r w:rsidR="00963BD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63BD3" w:rsidRPr="007C3CA3">
        <w:rPr>
          <w:rFonts w:ascii="Noto Sans KR" w:eastAsia="Noto Sans KR" w:hAnsi="Noto Sans KR" w:hint="eastAsia"/>
          <w:color w:val="000000"/>
          <w:sz w:val="22"/>
          <w:szCs w:val="22"/>
        </w:rPr>
        <w:t>윌리엄</w:t>
      </w:r>
      <w:r w:rsidR="00963BD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디트리히</w:t>
      </w:r>
      <w:r w:rsidR="00963BD3">
        <w:rPr>
          <w:rFonts w:ascii="Noto Sans KR" w:eastAsia="Noto Sans KR" w:hAnsi="Noto Sans KR" w:hint="eastAsia"/>
          <w:color w:val="000000"/>
          <w:sz w:val="22"/>
          <w:szCs w:val="22"/>
        </w:rPr>
        <w:t>(</w:t>
      </w:r>
      <w:r w:rsidR="00963BD3">
        <w:rPr>
          <w:rFonts w:ascii="Noto Sans KR" w:eastAsia="Noto Sans KR" w:hAnsi="Noto Sans KR"/>
          <w:color w:val="000000"/>
          <w:sz w:val="22"/>
          <w:szCs w:val="22"/>
        </w:rPr>
        <w:t>William Dietrich)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는 보도자료에서 “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증심된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항로는 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항의 운영 역량을 바꿔 놓</w:t>
      </w:r>
      <w:r w:rsidR="00602769">
        <w:rPr>
          <w:rFonts w:ascii="Noto Sans KR" w:eastAsia="Noto Sans KR" w:hAnsi="Noto Sans KR" w:hint="eastAsia"/>
          <w:color w:val="000000"/>
          <w:sz w:val="22"/>
          <w:szCs w:val="22"/>
        </w:rPr>
        <w:t>을 것이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다”라며 “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대형 선박과 대량</w:t>
      </w:r>
      <w:r w:rsidR="00D71520">
        <w:rPr>
          <w:rFonts w:ascii="Noto Sans KR" w:eastAsia="Noto Sans KR" w:hAnsi="Noto Sans KR" w:hint="eastAsia"/>
          <w:color w:val="000000"/>
          <w:sz w:val="22"/>
          <w:szCs w:val="22"/>
        </w:rPr>
        <w:t>화물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D71520">
        <w:rPr>
          <w:rFonts w:ascii="Noto Sans KR" w:eastAsia="Noto Sans KR" w:hAnsi="Noto Sans KR"/>
          <w:color w:val="000000"/>
          <w:sz w:val="22"/>
          <w:szCs w:val="22"/>
        </w:rPr>
        <w:t>적재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선박을 수용할 수 있는 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역량이 강화되고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, 화물 처리 </w:t>
      </w:r>
      <w:r w:rsidR="00A800FE">
        <w:rPr>
          <w:rFonts w:ascii="Noto Sans KR" w:eastAsia="Noto Sans KR" w:hAnsi="Noto Sans KR"/>
          <w:color w:val="000000"/>
          <w:sz w:val="22"/>
          <w:szCs w:val="22"/>
        </w:rPr>
        <w:t>효율성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A800FE">
        <w:rPr>
          <w:rFonts w:ascii="Noto Sans KR" w:eastAsia="Noto Sans KR" w:hAnsi="Noto Sans KR"/>
          <w:color w:val="000000"/>
          <w:sz w:val="22"/>
          <w:szCs w:val="22"/>
        </w:rPr>
        <w:t>개선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되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며, 기존에는 수심 제한으로 어려움을 겪었던 해상 비즈니스에서도 경쟁할 수 있게 </w:t>
      </w:r>
      <w:r w:rsidR="00A800FE">
        <w:rPr>
          <w:rFonts w:ascii="Noto Sans KR" w:eastAsia="Noto Sans KR" w:hAnsi="Noto Sans KR" w:hint="eastAsia"/>
          <w:color w:val="000000"/>
          <w:sz w:val="22"/>
          <w:szCs w:val="22"/>
        </w:rPr>
        <w:t>될</w:t>
      </w:r>
      <w:r w:rsidR="0060276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것이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다”라고 말했다.</w:t>
      </w:r>
    </w:p>
    <w:p w14:paraId="3B5977E7" w14:textId="77777777" w:rsidR="0052310B" w:rsidRPr="004A0154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259AAA9" w14:textId="5DD55881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멕시코만을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따라 텍사스 최남단에 위치한 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항의 17마일 </w:t>
      </w:r>
      <w:r w:rsidR="00B031E3">
        <w:rPr>
          <w:rFonts w:ascii="Noto Sans KR" w:eastAsia="Noto Sans KR" w:hAnsi="Noto Sans KR" w:hint="eastAsia"/>
          <w:color w:val="000000"/>
          <w:sz w:val="22"/>
          <w:szCs w:val="22"/>
        </w:rPr>
        <w:t>수심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선박 항로는</w:t>
      </w:r>
      <w:r w:rsidR="00B031E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샌안토니오에서 남쪽으로 277마일 떨어져 있으며, 국경 지역에 위치한 유일한 심수항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 이에 따라 텍사스와 멕시코를 잇는 주요 무역 통로 역할을 하고 있다.</w:t>
      </w:r>
    </w:p>
    <w:p w14:paraId="74F51C1D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A447526" w14:textId="09D84501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브라운즈빌</w:t>
      </w:r>
      <w:r w:rsidR="00C94CF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항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교역의 80% 이상은 멕시코와 이루어지며, 철강, 석유 제품, 산업용 화물 등 다양한 상품이 이동하고 있어 국경 간 상거래의 핵심 관문으로 평가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2F4F334F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C7024F6" w14:textId="660C2CFE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프로젝트를 통해 항로의 주요 항행 구간 수심은 42피트에서 52피트로 깊어졌고, 입구 및 방파제 항로는 44피트에서 54피트로 확장되었다.</w:t>
      </w:r>
    </w:p>
    <w:p w14:paraId="45469AE1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C926F02" w14:textId="192CE755" w:rsid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EA7CE0">
        <w:rPr>
          <w:rFonts w:ascii="Noto Sans KR" w:eastAsia="Noto Sans KR" w:hAnsi="Noto Sans KR" w:hint="eastAsia"/>
          <w:color w:val="000000"/>
          <w:sz w:val="22"/>
          <w:szCs w:val="22"/>
        </w:rPr>
        <w:t>브라운즈빌</w:t>
      </w:r>
      <w:r w:rsidRPr="00EA7CE0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0C3AEC" w:rsidRPr="00EA7CE0">
        <w:rPr>
          <w:rFonts w:ascii="Noto Sans KR" w:eastAsia="Noto Sans KR" w:hAnsi="Noto Sans KR" w:hint="eastAsia"/>
          <w:color w:val="000000"/>
          <w:sz w:val="22"/>
          <w:szCs w:val="22"/>
        </w:rPr>
        <w:t>항만 항행지구</w:t>
      </w:r>
      <w:r w:rsidR="000C3AEC" w:rsidRPr="00EA7CE0">
        <w:rPr>
          <w:rFonts w:ascii="Noto Sans KR" w:eastAsia="Noto Sans KR" w:hAnsi="Noto Sans KR"/>
          <w:color w:val="000000"/>
          <w:sz w:val="22"/>
          <w:szCs w:val="22"/>
        </w:rPr>
        <w:t>(</w:t>
      </w:r>
      <w:r w:rsidR="000C3AEC" w:rsidRPr="00EA7CE0">
        <w:rPr>
          <w:rFonts w:ascii="Noto Sans KR" w:eastAsia="Noto Sans KR" w:hAnsi="Noto Sans KR" w:hint="eastAsia"/>
          <w:color w:val="000000"/>
          <w:sz w:val="22"/>
        </w:rPr>
        <w:t>Brownsville Navigation District</w:t>
      </w:r>
      <w:r w:rsidR="000C3AEC" w:rsidRPr="00EA7CE0">
        <w:rPr>
          <w:rFonts w:ascii="Noto Sans KR" w:eastAsia="Noto Sans KR" w:hAnsi="Noto Sans KR"/>
          <w:color w:val="000000"/>
          <w:sz w:val="22"/>
        </w:rPr>
        <w:t>)</w:t>
      </w:r>
      <w:r w:rsidR="000C3AEC" w:rsidRPr="00EA7CE0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EA7CE0">
        <w:rPr>
          <w:rFonts w:ascii="Noto Sans KR" w:eastAsia="Noto Sans KR" w:hAnsi="Noto Sans KR"/>
          <w:color w:val="000000"/>
          <w:sz w:val="22"/>
          <w:szCs w:val="22"/>
        </w:rPr>
        <w:t xml:space="preserve">의장인 </w:t>
      </w:r>
      <w:r w:rsidR="00EA7CE0" w:rsidRPr="00EA7CE0">
        <w:rPr>
          <w:rFonts w:ascii="Noto Sans KR" w:eastAsia="Noto Sans KR" w:hAnsi="Noto Sans KR"/>
          <w:color w:val="000000"/>
          <w:sz w:val="22"/>
          <w:szCs w:val="22"/>
        </w:rPr>
        <w:t>세르</w:t>
      </w:r>
      <w:r w:rsidR="00EA7CE0" w:rsidRPr="00EA7CE0">
        <w:rPr>
          <w:rFonts w:ascii="Noto Sans KR" w:eastAsia="Noto Sans KR" w:hAnsi="Noto Sans KR" w:hint="eastAsia"/>
          <w:color w:val="000000"/>
          <w:sz w:val="22"/>
          <w:szCs w:val="22"/>
        </w:rPr>
        <w:t>히</w:t>
      </w:r>
      <w:r w:rsidRPr="00EA7CE0">
        <w:rPr>
          <w:rFonts w:ascii="Noto Sans KR" w:eastAsia="Noto Sans KR" w:hAnsi="Noto Sans KR"/>
          <w:color w:val="000000"/>
          <w:sz w:val="22"/>
          <w:szCs w:val="22"/>
        </w:rPr>
        <w:t>오</w:t>
      </w:r>
      <w:r w:rsidR="000C3AEC" w:rsidRPr="00EA7CE0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EA7CE0">
        <w:rPr>
          <w:rFonts w:ascii="Noto Sans KR" w:eastAsia="Noto Sans KR" w:hAnsi="Noto Sans KR"/>
          <w:color w:val="000000"/>
          <w:sz w:val="22"/>
          <w:szCs w:val="22"/>
        </w:rPr>
        <w:t>티토 로페즈는 이번 프로젝트가 수십 년간의 계획과 투자의 결과라고 말했다.</w:t>
      </w:r>
    </w:p>
    <w:p w14:paraId="034AFE30" w14:textId="77777777" w:rsidR="007C3CA3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8B988DA" w14:textId="28973205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로페즈는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“이는 한 세대에 걸친 변화다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.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우리 항만을 크게 변화시킬 것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다”라고 말했다.</w:t>
      </w:r>
    </w:p>
    <w:p w14:paraId="70C3E6F6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6806E6B" w14:textId="172865F5" w:rsidR="0052310B" w:rsidRPr="0052310B" w:rsidRDefault="00835B02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팔머 홀랜드</w:t>
      </w:r>
      <w:r w:rsidR="0031606C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(</w:t>
      </w:r>
      <w:r w:rsidR="0031606C">
        <w:rPr>
          <w:rFonts w:ascii="Noto Sans KR" w:eastAsia="Noto Sans KR" w:hAnsi="Noto Sans KR"/>
          <w:b/>
          <w:bCs/>
          <w:color w:val="000000"/>
          <w:sz w:val="28"/>
          <w:szCs w:val="28"/>
        </w:rPr>
        <w:t>Palmer Holland)</w:t>
      </w:r>
      <w:r w:rsidR="007C3CA3"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>, 멕시코 케레타로 운영 거점으로 확장</w:t>
      </w:r>
    </w:p>
    <w:p w14:paraId="2818CCE0" w14:textId="1058661C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특수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화학제품 및 원료 유통업체 </w:t>
      </w:r>
      <w:r w:rsidR="0031606C">
        <w:rPr>
          <w:rFonts w:ascii="Noto Sans KR" w:eastAsia="Noto Sans KR" w:hAnsi="Noto Sans KR" w:hint="eastAsia"/>
          <w:color w:val="000000"/>
          <w:sz w:val="22"/>
          <w:szCs w:val="22"/>
        </w:rPr>
        <w:t>팔머 홀랜드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는 멕시코에 첫 운영 거점을 마련하며 멕시코 시장에 진출했다. 이는 북미와 라틴아메리카 전역에서 입지를 확대하기 위한 보다 광범위한 성장 전략의 일환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5A786439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7A9B70C" w14:textId="23C5CA22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클리블랜드에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본사를 둔 이 회사는 이번 확장에 멕시코 내 완전한 법인 설립, 케레타로의 창고 운영, 현지 기반의 고객 담당 매니저, </w:t>
      </w:r>
      <w:r w:rsidR="0009515E">
        <w:rPr>
          <w:rFonts w:ascii="Noto Sans KR" w:eastAsia="Noto Sans KR" w:hAnsi="Noto Sans KR" w:hint="eastAsia"/>
          <w:color w:val="000000"/>
          <w:sz w:val="22"/>
          <w:szCs w:val="22"/>
        </w:rPr>
        <w:t xml:space="preserve">멕시코 전역의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고객 및 공급업체 지원을 위한 스페인어 운영 인력이 포함된다고 밝혔다.</w:t>
      </w:r>
    </w:p>
    <w:p w14:paraId="24E0271F" w14:textId="77777777" w:rsidR="0052310B" w:rsidRPr="0009515E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C2D647B" w14:textId="7FAE0E47" w:rsidR="0052310B" w:rsidRPr="0052310B" w:rsidRDefault="003018A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팔머 홀랜드의 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CEO</w:t>
      </w:r>
      <w:r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팀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>
        <w:rPr>
          <w:rFonts w:ascii="Noto Sans KR" w:eastAsia="Noto Sans KR" w:hAnsi="Noto Sans KR"/>
          <w:color w:val="000000"/>
          <w:sz w:val="22"/>
          <w:szCs w:val="22"/>
        </w:rPr>
        <w:t>스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프카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(</w:t>
      </w:r>
      <w:r>
        <w:rPr>
          <w:rFonts w:ascii="Noto Sans KR" w:eastAsia="Noto Sans KR" w:hAnsi="Noto Sans KR"/>
          <w:color w:val="000000"/>
          <w:sz w:val="22"/>
          <w:szCs w:val="22"/>
        </w:rPr>
        <w:t>Tim Skufca)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는 보도자료에서 “멕시코 진출은</w:t>
      </w:r>
      <w:r w:rsidR="003324D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3324D3">
        <w:rPr>
          <w:rFonts w:ascii="Noto Sans KR" w:eastAsia="Noto Sans KR" w:hAnsi="Noto Sans KR" w:hint="eastAsia"/>
          <w:color w:val="000000"/>
          <w:sz w:val="22"/>
          <w:szCs w:val="22"/>
        </w:rPr>
        <w:t>회사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의 북미 성장 </w:t>
      </w:r>
      <w:r w:rsidR="003324D3">
        <w:rPr>
          <w:rFonts w:ascii="Noto Sans KR" w:eastAsia="Noto Sans KR" w:hAnsi="Noto Sans KR"/>
          <w:color w:val="000000"/>
          <w:sz w:val="22"/>
          <w:szCs w:val="22"/>
        </w:rPr>
        <w:t>전략</w:t>
      </w:r>
      <w:r w:rsidR="003324D3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면에서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자연스러운 진화다”라며 “인력과 운영 역량에 투자함으로써 </w:t>
      </w:r>
      <w:r w:rsidR="005C3966">
        <w:rPr>
          <w:rFonts w:ascii="Noto Sans KR" w:eastAsia="Noto Sans KR" w:hAnsi="Noto Sans KR" w:hint="eastAsia"/>
          <w:color w:val="000000"/>
          <w:sz w:val="22"/>
          <w:szCs w:val="22"/>
        </w:rPr>
        <w:t>대응 속도 향상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, 기술 지원</w:t>
      </w:r>
      <w:r w:rsidR="005C3966">
        <w:rPr>
          <w:rFonts w:ascii="Noto Sans KR" w:eastAsia="Noto Sans KR" w:hAnsi="Noto Sans KR" w:hint="eastAsia"/>
          <w:color w:val="000000"/>
          <w:sz w:val="22"/>
          <w:szCs w:val="22"/>
        </w:rPr>
        <w:t xml:space="preserve"> 강화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,</w:t>
      </w:r>
      <w:r w:rsidR="005C3966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C3966">
        <w:rPr>
          <w:rFonts w:ascii="Noto Sans KR" w:eastAsia="Noto Sans KR" w:hAnsi="Noto Sans KR" w:hint="eastAsia"/>
          <w:color w:val="000000"/>
          <w:sz w:val="22"/>
          <w:szCs w:val="22"/>
        </w:rPr>
        <w:t>안정적인 공급망 운영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을 제공할 수 있는 기반을 마련하고 있다”라고 말했다.</w:t>
      </w:r>
    </w:p>
    <w:p w14:paraId="7474CAFA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F9BC23F" w14:textId="3CDFCBE5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회사는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케레타로 거점을 통해 북미 유통 네트워크를 활용하는 동시에 멕시코 전역의 고객에게 현지화된 서비스를 제공할 수 있을 것이라고 밝혔다.</w:t>
      </w:r>
    </w:p>
    <w:p w14:paraId="5577B43E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C4A81B1" w14:textId="015E3E89" w:rsidR="0052310B" w:rsidRPr="0052310B" w:rsidRDefault="005C3966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텍스아메리카스 센터(</w:t>
      </w:r>
      <w:r w:rsidR="007C3CA3"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>TexAmericas Center</w:t>
      </w:r>
      <w:r>
        <w:rPr>
          <w:rFonts w:ascii="Noto Sans KR" w:eastAsia="Noto Sans KR" w:hAnsi="Noto Sans KR"/>
          <w:b/>
          <w:bCs/>
          <w:color w:val="000000"/>
          <w:sz w:val="28"/>
          <w:szCs w:val="28"/>
        </w:rPr>
        <w:t>)</w:t>
      </w:r>
      <w:r w:rsidR="007C3CA3" w:rsidRPr="007C3CA3">
        <w:rPr>
          <w:rFonts w:ascii="Noto Sans KR" w:eastAsia="Noto Sans KR" w:hAnsi="Noto Sans KR"/>
          <w:b/>
          <w:bCs/>
          <w:color w:val="000000"/>
          <w:sz w:val="28"/>
          <w:szCs w:val="28"/>
        </w:rPr>
        <w:t>, 5억 달러 규모 배터리 소재 프로젝트 유치 가능성</w:t>
      </w:r>
    </w:p>
    <w:p w14:paraId="015E54F9" w14:textId="5AB8F447" w:rsidR="0052310B" w:rsidRPr="0052310B" w:rsidRDefault="00DA6E12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텍스아메리카스 센터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는 약 5억 달러 규모의 잠재 투자가 예상되는 </w:t>
      </w:r>
      <w:r w:rsidR="00322B31">
        <w:rPr>
          <w:rFonts w:ascii="Noto Sans KR" w:eastAsia="Noto Sans KR" w:hAnsi="Noto Sans KR" w:hint="eastAsia"/>
          <w:color w:val="000000"/>
          <w:sz w:val="22"/>
          <w:szCs w:val="22"/>
        </w:rPr>
        <w:t>대량 상업생산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규모</w:t>
      </w:r>
      <w:r w:rsidR="008B49B3">
        <w:rPr>
          <w:rFonts w:ascii="Noto Sans KR" w:eastAsia="Noto Sans KR" w:hAnsi="Noto Sans KR" w:hint="eastAsia"/>
          <w:color w:val="000000"/>
          <w:sz w:val="22"/>
          <w:szCs w:val="22"/>
        </w:rPr>
        <w:t>의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배터리 소재 제조 프로젝트를 텍사스 북동부에 유치할 </w:t>
      </w:r>
      <w:r w:rsidR="000C4E26">
        <w:rPr>
          <w:rFonts w:ascii="Noto Sans KR" w:eastAsia="Noto Sans KR" w:hAnsi="Noto Sans KR" w:hint="eastAsia"/>
          <w:color w:val="000000"/>
          <w:sz w:val="22"/>
          <w:szCs w:val="22"/>
        </w:rPr>
        <w:t>전망이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1AEE76B4" w14:textId="77777777" w:rsidR="0052310B" w:rsidRPr="008B49B3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94C8B3E" w14:textId="4462611F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프로젝트는 </w:t>
      </w:r>
      <w:r w:rsidR="003A64AA">
        <w:rPr>
          <w:rFonts w:ascii="Noto Sans KR" w:eastAsia="Noto Sans KR" w:hAnsi="Noto Sans KR" w:hint="eastAsia"/>
          <w:color w:val="000000"/>
          <w:sz w:val="22"/>
          <w:szCs w:val="22"/>
        </w:rPr>
        <w:t>에너지엑스(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EnergyX</w:t>
      </w:r>
      <w:r w:rsidR="003A64AA">
        <w:rPr>
          <w:rFonts w:ascii="Noto Sans KR" w:eastAsia="Noto Sans KR" w:hAnsi="Noto Sans KR"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와</w:t>
      </w:r>
      <w:r w:rsidR="003A64AA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3A64AA" w:rsidRPr="003A64AA">
        <w:rPr>
          <w:rFonts w:ascii="Noto Sans KR" w:eastAsia="Noto Sans KR" w:hAnsi="Noto Sans KR"/>
          <w:sz w:val="22"/>
          <w:szCs w:val="22"/>
        </w:rPr>
        <w:t>와일드캣 디스커버리 테크놀로지스</w:t>
      </w:r>
      <w:r w:rsidR="003A64AA">
        <w:rPr>
          <w:rFonts w:ascii="Noto Sans KR" w:eastAsia="Noto Sans KR" w:hAnsi="Noto Sans KR"/>
          <w:color w:val="000000"/>
          <w:sz w:val="22"/>
          <w:szCs w:val="22"/>
        </w:rPr>
        <w:t>(</w:t>
      </w:r>
      <w:r w:rsidRPr="003A64AA">
        <w:rPr>
          <w:rFonts w:ascii="Noto Sans KR" w:eastAsia="Noto Sans KR" w:hAnsi="Noto Sans KR"/>
          <w:color w:val="000000"/>
          <w:sz w:val="22"/>
          <w:szCs w:val="22"/>
        </w:rPr>
        <w:t>Wildcat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Discovery Technologies</w:t>
      </w:r>
      <w:r w:rsidR="003A64AA">
        <w:rPr>
          <w:rFonts w:ascii="Noto Sans KR" w:eastAsia="Noto Sans KR" w:hAnsi="Noto Sans KR"/>
          <w:color w:val="000000"/>
          <w:sz w:val="22"/>
          <w:szCs w:val="22"/>
        </w:rPr>
        <w:t>)</w:t>
      </w:r>
      <w:r w:rsidR="00FC2CD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합작</w:t>
      </w:r>
      <w:r w:rsidR="00BE4FC0">
        <w:rPr>
          <w:rFonts w:ascii="Noto Sans KR" w:eastAsia="Noto Sans KR" w:hAnsi="Noto Sans KR" w:hint="eastAsia"/>
          <w:color w:val="000000"/>
          <w:sz w:val="22"/>
          <w:szCs w:val="22"/>
        </w:rPr>
        <w:t>법인이 진행하며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, 텍사캐나</w:t>
      </w:r>
      <w:r w:rsidR="00C337C3">
        <w:rPr>
          <w:rFonts w:ascii="Noto Sans KR" w:eastAsia="Noto Sans KR" w:hAnsi="Noto Sans KR" w:hint="eastAsia"/>
          <w:color w:val="000000"/>
          <w:sz w:val="22"/>
          <w:szCs w:val="22"/>
        </w:rPr>
        <w:t>(T</w:t>
      </w:r>
      <w:r w:rsidR="00C337C3">
        <w:rPr>
          <w:rFonts w:ascii="Noto Sans KR" w:eastAsia="Noto Sans KR" w:hAnsi="Noto Sans KR"/>
          <w:color w:val="000000"/>
          <w:sz w:val="22"/>
          <w:szCs w:val="22"/>
        </w:rPr>
        <w:t>exarkana)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지역에 리튬인산철 양극활물질 제조 시설을 개발하는 내용을 담고 있다</w:t>
      </w:r>
      <w:r w:rsidR="00EA6C38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="00EA6C38"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는 향후 개발을 검토하는 과정에서</w:t>
      </w:r>
      <w:r w:rsidR="00593A7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93A79">
        <w:rPr>
          <w:rFonts w:ascii="Noto Sans KR" w:eastAsia="Noto Sans KR" w:hAnsi="Noto Sans KR" w:hint="eastAsia"/>
          <w:color w:val="000000"/>
          <w:sz w:val="22"/>
          <w:szCs w:val="22"/>
        </w:rPr>
        <w:t>텍스아메리카스 센터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내 약 330에이커 부지에 대한 권리를 확보했다.</w:t>
      </w:r>
    </w:p>
    <w:p w14:paraId="1886A32E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52E34B0" w14:textId="35656556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다만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이 프로젝트는 아직 최종 확정된 것은 아니며</w:t>
      </w:r>
      <w:r w:rsidR="00820760">
        <w:rPr>
          <w:rFonts w:ascii="Noto Sans KR" w:eastAsia="Noto Sans KR" w:hAnsi="Noto Sans KR"/>
          <w:color w:val="000000"/>
          <w:sz w:val="22"/>
          <w:szCs w:val="22"/>
        </w:rPr>
        <w:t xml:space="preserve">, </w:t>
      </w:r>
      <w:r w:rsidR="00820760"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의 부지 매입 옵션 행사, 승인 확보, 자금 조달, 개발 단계 완료 </w:t>
      </w:r>
      <w:r w:rsidR="00052E76">
        <w:rPr>
          <w:rFonts w:ascii="Noto Sans KR" w:eastAsia="Noto Sans KR" w:hAnsi="Noto Sans KR"/>
          <w:color w:val="000000"/>
          <w:sz w:val="22"/>
          <w:szCs w:val="22"/>
        </w:rPr>
        <w:t>등</w:t>
      </w:r>
      <w:r w:rsidR="00052E76">
        <w:rPr>
          <w:rFonts w:ascii="Noto Sans KR" w:eastAsia="Noto Sans KR" w:hAnsi="Noto Sans KR" w:hint="eastAsia"/>
          <w:color w:val="000000"/>
          <w:sz w:val="22"/>
          <w:szCs w:val="22"/>
        </w:rPr>
        <w:t>의 절차가 남아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있다</w:t>
      </w:r>
      <w:r w:rsidR="00CB5C13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="00CB5C13">
        <w:rPr>
          <w:rFonts w:ascii="Noto Sans KR" w:eastAsia="Noto Sans KR" w:hAnsi="Noto Sans KR" w:hint="eastAsia"/>
          <w:color w:val="000000"/>
          <w:sz w:val="22"/>
          <w:szCs w:val="22"/>
        </w:rPr>
        <w:t>와일드캣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의 공동 입주 제안 역시</w:t>
      </w:r>
      <w:r w:rsidR="001347E1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1347E1"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가 더 큰 규모의 상업 프로젝트를 추진하는지에 따라 결정될 예정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68A829C3" w14:textId="77777777" w:rsidR="0052310B" w:rsidRPr="001347E1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6571847" w14:textId="169F6FAF" w:rsidR="0052310B" w:rsidRPr="0052310B" w:rsidRDefault="001347E1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는 이미 기존 실증 규모 프로젝트에 약 2,000만 달러를 투자했다.</w:t>
      </w:r>
      <w:r w:rsidR="002B30CC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2B30CC">
        <w:rPr>
          <w:rFonts w:ascii="Noto Sans KR" w:eastAsia="Noto Sans KR" w:hAnsi="Noto Sans KR" w:hint="eastAsia"/>
          <w:color w:val="000000"/>
          <w:sz w:val="22"/>
          <w:szCs w:val="22"/>
        </w:rPr>
        <w:t>텍스아메리카스 센터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에서 검토 중인 더 큰 규모의 시설은</w:t>
      </w:r>
      <w:r w:rsidR="007C3CA3" w:rsidRPr="0005512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055129" w:rsidRPr="00055129">
        <w:rPr>
          <w:rFonts w:ascii="Noto Sans KR" w:eastAsia="Noto Sans KR" w:hAnsi="Noto Sans KR"/>
          <w:sz w:val="22"/>
          <w:szCs w:val="22"/>
        </w:rPr>
        <w:t xml:space="preserve">약 5억 달러 규모의 </w:t>
      </w:r>
      <w:r w:rsidR="00055129">
        <w:rPr>
          <w:rFonts w:ascii="Noto Sans KR" w:eastAsia="Noto Sans KR" w:hAnsi="Noto Sans KR"/>
          <w:sz w:val="22"/>
          <w:szCs w:val="22"/>
        </w:rPr>
        <w:t>투자</w:t>
      </w:r>
      <w:r w:rsidR="00055129">
        <w:rPr>
          <w:rFonts w:ascii="Noto Sans KR" w:eastAsia="Noto Sans KR" w:hAnsi="Noto Sans KR" w:hint="eastAsia"/>
          <w:sz w:val="22"/>
          <w:szCs w:val="22"/>
        </w:rPr>
        <w:t>효과를 창출할</w:t>
      </w:r>
      <w:r w:rsidR="00055129" w:rsidRPr="00055129">
        <w:rPr>
          <w:rFonts w:ascii="Noto Sans KR" w:eastAsia="Noto Sans KR" w:hAnsi="Noto Sans KR"/>
          <w:sz w:val="22"/>
          <w:szCs w:val="22"/>
        </w:rPr>
        <w:t xml:space="preserve"> 것으로 예상</w:t>
      </w:r>
      <w:r w:rsidR="00055129" w:rsidRPr="00055129">
        <w:rPr>
          <w:rFonts w:ascii="Noto Sans KR" w:eastAsia="Noto Sans KR" w:hAnsi="Noto Sans KR" w:hint="eastAsia"/>
          <w:sz w:val="22"/>
          <w:szCs w:val="22"/>
        </w:rPr>
        <w:t>되며,</w:t>
      </w:r>
      <w:r w:rsidR="00055129" w:rsidRPr="00055129">
        <w:rPr>
          <w:rFonts w:ascii="Noto Sans KR" w:eastAsia="Noto Sans KR" w:hAnsi="Noto Sans KR"/>
          <w:sz w:val="22"/>
          <w:szCs w:val="22"/>
        </w:rPr>
        <w:t xml:space="preserve"> 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1단계에서 연간 약 15,000미터톤의 리튬인산철 양극활물질을 생산할 수 </w:t>
      </w:r>
      <w:r w:rsidR="00512B17">
        <w:rPr>
          <w:rFonts w:ascii="Noto Sans KR" w:eastAsia="Noto Sans KR" w:hAnsi="Noto Sans KR"/>
          <w:color w:val="000000"/>
          <w:sz w:val="22"/>
          <w:szCs w:val="22"/>
        </w:rPr>
        <w:t>있</w:t>
      </w:r>
      <w:r w:rsidR="00512B17">
        <w:rPr>
          <w:rFonts w:ascii="Noto Sans KR" w:eastAsia="Noto Sans KR" w:hAnsi="Noto Sans KR" w:hint="eastAsia"/>
          <w:color w:val="000000"/>
          <w:sz w:val="22"/>
          <w:szCs w:val="22"/>
        </w:rPr>
        <w:t>고,</w:t>
      </w:r>
      <w:r w:rsidR="00512B17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12B17">
        <w:rPr>
          <w:rFonts w:ascii="Noto Sans KR" w:eastAsia="Noto Sans KR" w:hAnsi="Noto Sans KR" w:hint="eastAsia"/>
          <w:color w:val="000000"/>
          <w:sz w:val="22"/>
          <w:szCs w:val="22"/>
        </w:rPr>
        <w:t>향후 단계별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12B17">
        <w:rPr>
          <w:rFonts w:ascii="Noto Sans KR" w:eastAsia="Noto Sans KR" w:hAnsi="Noto Sans KR" w:hint="eastAsia"/>
          <w:color w:val="000000"/>
          <w:sz w:val="22"/>
          <w:szCs w:val="22"/>
        </w:rPr>
        <w:t>증설로 이어질 것으로 보인다.</w:t>
      </w:r>
    </w:p>
    <w:p w14:paraId="264B07A1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77068EE" w14:textId="3480648F" w:rsidR="0052310B" w:rsidRPr="0052310B" w:rsidRDefault="007C3CA3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7C3CA3">
        <w:rPr>
          <w:rFonts w:ascii="Noto Sans KR" w:eastAsia="Noto Sans KR" w:hAnsi="Noto Sans KR" w:hint="eastAsia"/>
          <w:color w:val="000000"/>
          <w:sz w:val="22"/>
          <w:szCs w:val="22"/>
        </w:rPr>
        <w:t>양사는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해당 시설이 에너지 저장 시스템, 전기차, 방위 플랫폼, 드론 및 기타 첨단 에너지 응용 분야에 사용되는 배터리 부품을 지원하게 될 것이라고 밝혔다. 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이 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시설은</w:t>
      </w:r>
      <w:r w:rsidR="00431662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t>에너지엑스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의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t xml:space="preserve"> 프로젝트 론스타(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Project Lonestar</w:t>
      </w:r>
      <w:r w:rsidR="00431662">
        <w:rPr>
          <w:rFonts w:ascii="Noto Sans KR" w:eastAsia="Noto Sans KR" w:hAnsi="Noto Sans KR"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리튬 공장 및 미 </w:t>
      </w:r>
      <w:r w:rsidR="00431662">
        <w:rPr>
          <w:rFonts w:ascii="Noto Sans KR" w:eastAsia="Noto Sans KR" w:hAnsi="Noto Sans KR"/>
          <w:color w:val="000000"/>
          <w:sz w:val="22"/>
          <w:szCs w:val="22"/>
        </w:rPr>
        <w:t>육군</w:t>
      </w:r>
      <w:r w:rsidR="00431662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레드리버 육군보급창(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Red River Army Depot</w:t>
      </w:r>
      <w:r w:rsidR="00431662">
        <w:rPr>
          <w:rFonts w:ascii="Noto Sans KR" w:eastAsia="Noto Sans KR" w:hAnsi="Noto Sans KR"/>
          <w:color w:val="000000"/>
          <w:sz w:val="22"/>
          <w:szCs w:val="22"/>
        </w:rPr>
        <w:t>)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인근에 위치할 예정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7C3CA3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1E764A34" w14:textId="77777777" w:rsidR="0052310B" w:rsidRPr="0052310B" w:rsidRDefault="0052310B" w:rsidP="0052310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69A0F79" w14:textId="01875165" w:rsidR="003B240F" w:rsidRPr="003B240F" w:rsidRDefault="00F179AF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텍스아메리카스 센터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>는 약 12,000에이커의 부지와 약 350만 제곱피트 규모의 산업, 창고, 사무 및 물류 공간을 소유·운영하고 있다. 이 산업단지에는 현장 내 350량</w:t>
      </w:r>
      <w:r w:rsidR="00A67D45">
        <w:rPr>
          <w:rFonts w:ascii="Noto Sans KR" w:eastAsia="Noto Sans KR" w:hAnsi="Noto Sans KR" w:hint="eastAsia"/>
          <w:color w:val="000000"/>
          <w:sz w:val="22"/>
          <w:szCs w:val="22"/>
        </w:rPr>
        <w:t>의 화차를 수용할 수 있는</w:t>
      </w:r>
      <w:r w:rsidR="007C3CA3" w:rsidRPr="007C3CA3">
        <w:rPr>
          <w:rFonts w:ascii="Noto Sans KR" w:eastAsia="Noto Sans KR" w:hAnsi="Noto Sans KR"/>
          <w:color w:val="000000"/>
          <w:sz w:val="22"/>
          <w:szCs w:val="22"/>
        </w:rPr>
        <w:t xml:space="preserve"> 철도 야드와 부지를 관통하는 30마일 이상의 철도도 포함되어 있다.</w:t>
      </w:r>
    </w:p>
    <w:sectPr w:rsidR="003B240F" w:rsidRPr="003B24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Yoojin Shin" w:date="2026-07-01T13:33:00Z" w:initials="YS">
    <w:p w14:paraId="7D14574F" w14:textId="77777777" w:rsidR="003874D5" w:rsidRDefault="003874D5" w:rsidP="003874D5">
      <w:pPr>
        <w:jc w:val="left"/>
      </w:pPr>
      <w:r>
        <w:rPr>
          <w:rStyle w:val="aa"/>
        </w:rPr>
        <w:annotationRef/>
      </w:r>
      <w:r>
        <w:t>기울기 유지</w:t>
      </w:r>
    </w:p>
  </w:comment>
  <w:comment w:id="2" w:author="Yoojin Shin" w:date="2026-07-01T13:33:00Z" w:initials="YS">
    <w:p w14:paraId="053E842A" w14:textId="77777777" w:rsidR="003874D5" w:rsidRDefault="003874D5" w:rsidP="003874D5">
      <w:pPr>
        <w:jc w:val="left"/>
      </w:pPr>
      <w:r>
        <w:rPr>
          <w:rStyle w:val="aa"/>
        </w:rPr>
        <w:annotationRef/>
      </w:r>
      <w:r>
        <w:t>타이틀 처리, 이하 동일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D14574F" w15:done="0"/>
  <w15:commentEx w15:paraId="053E84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F29F44E" w16cex:dateUtc="2026-07-01T04:33:00Z"/>
  <w16cex:commentExtensible w16cex:durableId="0F755331" w16cex:dateUtc="2026-07-01T04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D14574F" w16cid:durableId="3F29F44E"/>
  <w16cid:commentId w16cid:paraId="053E842A" w16cid:durableId="0F7553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87F3AD" w14:textId="77777777" w:rsidR="00442649" w:rsidRDefault="00442649" w:rsidP="0053450B">
      <w:pPr>
        <w:spacing w:after="0" w:line="240" w:lineRule="auto"/>
      </w:pPr>
      <w:r>
        <w:separator/>
      </w:r>
    </w:p>
  </w:endnote>
  <w:endnote w:type="continuationSeparator" w:id="0">
    <w:p w14:paraId="0AA62087" w14:textId="77777777" w:rsidR="00442649" w:rsidRDefault="00442649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G꼬딕씨_Pro 60g">
    <w:panose1 w:val="020B0604020202020204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KR">
    <w:altName w:val="맑은 고딕"/>
    <w:panose1 w:val="020B0604020202020204"/>
    <w:charset w:val="81"/>
    <w:family w:val="swiss"/>
    <w:notTrueType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886065" w14:textId="77777777" w:rsidR="00442649" w:rsidRDefault="00442649" w:rsidP="0053450B">
      <w:pPr>
        <w:spacing w:after="0" w:line="240" w:lineRule="auto"/>
      </w:pPr>
      <w:r>
        <w:separator/>
      </w:r>
    </w:p>
  </w:footnote>
  <w:footnote w:type="continuationSeparator" w:id="0">
    <w:p w14:paraId="119AC60C" w14:textId="77777777" w:rsidR="00442649" w:rsidRDefault="00442649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Gulim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05052176">
    <w:abstractNumId w:val="9"/>
  </w:num>
  <w:num w:numId="2" w16cid:durableId="1538659629">
    <w:abstractNumId w:val="11"/>
  </w:num>
  <w:num w:numId="3" w16cid:durableId="1561557651">
    <w:abstractNumId w:val="12"/>
  </w:num>
  <w:num w:numId="4" w16cid:durableId="1779517858">
    <w:abstractNumId w:val="2"/>
  </w:num>
  <w:num w:numId="5" w16cid:durableId="121075873">
    <w:abstractNumId w:val="0"/>
  </w:num>
  <w:num w:numId="6" w16cid:durableId="1170487805">
    <w:abstractNumId w:val="4"/>
  </w:num>
  <w:num w:numId="7" w16cid:durableId="469323647">
    <w:abstractNumId w:val="10"/>
  </w:num>
  <w:num w:numId="8" w16cid:durableId="1578399007">
    <w:abstractNumId w:val="6"/>
  </w:num>
  <w:num w:numId="9" w16cid:durableId="213851317">
    <w:abstractNumId w:val="3"/>
  </w:num>
  <w:num w:numId="10" w16cid:durableId="257061670">
    <w:abstractNumId w:val="5"/>
  </w:num>
  <w:num w:numId="11" w16cid:durableId="224147473">
    <w:abstractNumId w:val="8"/>
  </w:num>
  <w:num w:numId="12" w16cid:durableId="23948407">
    <w:abstractNumId w:val="1"/>
  </w:num>
  <w:num w:numId="13" w16cid:durableId="1765150678">
    <w:abstractNumId w:val="7"/>
  </w:num>
  <w:num w:numId="14" w16cid:durableId="554321033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2E76"/>
    <w:rsid w:val="00055129"/>
    <w:rsid w:val="00057C65"/>
    <w:rsid w:val="00061FB7"/>
    <w:rsid w:val="00067D98"/>
    <w:rsid w:val="000777A0"/>
    <w:rsid w:val="000847C2"/>
    <w:rsid w:val="00092095"/>
    <w:rsid w:val="00092B0F"/>
    <w:rsid w:val="0009515E"/>
    <w:rsid w:val="000956B6"/>
    <w:rsid w:val="000B30EC"/>
    <w:rsid w:val="000B51E9"/>
    <w:rsid w:val="000B5213"/>
    <w:rsid w:val="000C3AEC"/>
    <w:rsid w:val="000C4E26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0F6030"/>
    <w:rsid w:val="0010138E"/>
    <w:rsid w:val="00101400"/>
    <w:rsid w:val="0010357C"/>
    <w:rsid w:val="00106F87"/>
    <w:rsid w:val="001252C6"/>
    <w:rsid w:val="001255C8"/>
    <w:rsid w:val="00131B7A"/>
    <w:rsid w:val="001347E1"/>
    <w:rsid w:val="0014202D"/>
    <w:rsid w:val="001515FE"/>
    <w:rsid w:val="00152017"/>
    <w:rsid w:val="001725BA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C0D"/>
    <w:rsid w:val="001E07AD"/>
    <w:rsid w:val="001F5ABB"/>
    <w:rsid w:val="00200671"/>
    <w:rsid w:val="0020197C"/>
    <w:rsid w:val="00202C7E"/>
    <w:rsid w:val="00205FE1"/>
    <w:rsid w:val="00212431"/>
    <w:rsid w:val="00216208"/>
    <w:rsid w:val="002170E1"/>
    <w:rsid w:val="00217FBD"/>
    <w:rsid w:val="0022367B"/>
    <w:rsid w:val="0022752C"/>
    <w:rsid w:val="00227A87"/>
    <w:rsid w:val="00240046"/>
    <w:rsid w:val="00242578"/>
    <w:rsid w:val="002471D1"/>
    <w:rsid w:val="0025450F"/>
    <w:rsid w:val="00277C42"/>
    <w:rsid w:val="002B22EB"/>
    <w:rsid w:val="002B30CC"/>
    <w:rsid w:val="002B4DB6"/>
    <w:rsid w:val="002D06E1"/>
    <w:rsid w:val="002D0EF3"/>
    <w:rsid w:val="002E653E"/>
    <w:rsid w:val="002E6C6B"/>
    <w:rsid w:val="003018AB"/>
    <w:rsid w:val="0031213A"/>
    <w:rsid w:val="00315FA7"/>
    <w:rsid w:val="0031606C"/>
    <w:rsid w:val="00316084"/>
    <w:rsid w:val="00316987"/>
    <w:rsid w:val="00322B31"/>
    <w:rsid w:val="003312B6"/>
    <w:rsid w:val="00331499"/>
    <w:rsid w:val="003324D3"/>
    <w:rsid w:val="0033301F"/>
    <w:rsid w:val="00350A8B"/>
    <w:rsid w:val="003574B6"/>
    <w:rsid w:val="00363937"/>
    <w:rsid w:val="00367610"/>
    <w:rsid w:val="0038691A"/>
    <w:rsid w:val="003874D5"/>
    <w:rsid w:val="00391F6D"/>
    <w:rsid w:val="003923CA"/>
    <w:rsid w:val="00392692"/>
    <w:rsid w:val="00394972"/>
    <w:rsid w:val="00395E64"/>
    <w:rsid w:val="003A25AD"/>
    <w:rsid w:val="003A64AA"/>
    <w:rsid w:val="003B240F"/>
    <w:rsid w:val="003B5800"/>
    <w:rsid w:val="003C3838"/>
    <w:rsid w:val="003C6FE1"/>
    <w:rsid w:val="003D07F0"/>
    <w:rsid w:val="003D2571"/>
    <w:rsid w:val="003D2F15"/>
    <w:rsid w:val="003E176C"/>
    <w:rsid w:val="003E25A3"/>
    <w:rsid w:val="003E304C"/>
    <w:rsid w:val="00402F06"/>
    <w:rsid w:val="0040794E"/>
    <w:rsid w:val="00415903"/>
    <w:rsid w:val="00420989"/>
    <w:rsid w:val="00431662"/>
    <w:rsid w:val="00432140"/>
    <w:rsid w:val="0043524E"/>
    <w:rsid w:val="00442649"/>
    <w:rsid w:val="00445107"/>
    <w:rsid w:val="00450877"/>
    <w:rsid w:val="00450A03"/>
    <w:rsid w:val="00463B8E"/>
    <w:rsid w:val="00465D8F"/>
    <w:rsid w:val="00467A7D"/>
    <w:rsid w:val="004756CE"/>
    <w:rsid w:val="004776FA"/>
    <w:rsid w:val="0048778F"/>
    <w:rsid w:val="00493CBC"/>
    <w:rsid w:val="00496A69"/>
    <w:rsid w:val="004A0154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19C1"/>
    <w:rsid w:val="005055EE"/>
    <w:rsid w:val="00512B17"/>
    <w:rsid w:val="00515562"/>
    <w:rsid w:val="0052310B"/>
    <w:rsid w:val="0052511E"/>
    <w:rsid w:val="00526655"/>
    <w:rsid w:val="00532350"/>
    <w:rsid w:val="0053450B"/>
    <w:rsid w:val="00541573"/>
    <w:rsid w:val="005451A0"/>
    <w:rsid w:val="00551305"/>
    <w:rsid w:val="00563A31"/>
    <w:rsid w:val="00574A16"/>
    <w:rsid w:val="00581686"/>
    <w:rsid w:val="00593A79"/>
    <w:rsid w:val="005946D3"/>
    <w:rsid w:val="00596B11"/>
    <w:rsid w:val="00596D99"/>
    <w:rsid w:val="00597984"/>
    <w:rsid w:val="005B57D4"/>
    <w:rsid w:val="005C3966"/>
    <w:rsid w:val="005D295F"/>
    <w:rsid w:val="005D6979"/>
    <w:rsid w:val="005D7C5B"/>
    <w:rsid w:val="005D7FC7"/>
    <w:rsid w:val="005E446E"/>
    <w:rsid w:val="005E7F60"/>
    <w:rsid w:val="005F226C"/>
    <w:rsid w:val="00601FE5"/>
    <w:rsid w:val="00602769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6756"/>
    <w:rsid w:val="006970F3"/>
    <w:rsid w:val="0069723F"/>
    <w:rsid w:val="006A05BC"/>
    <w:rsid w:val="006A0CAE"/>
    <w:rsid w:val="006B38D1"/>
    <w:rsid w:val="006B40A5"/>
    <w:rsid w:val="006C3D70"/>
    <w:rsid w:val="006E6385"/>
    <w:rsid w:val="00703680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C2193"/>
    <w:rsid w:val="007C3CA3"/>
    <w:rsid w:val="007C735F"/>
    <w:rsid w:val="007D745B"/>
    <w:rsid w:val="007E2AE5"/>
    <w:rsid w:val="007E2BB5"/>
    <w:rsid w:val="007F4CD2"/>
    <w:rsid w:val="00820760"/>
    <w:rsid w:val="00821E70"/>
    <w:rsid w:val="008228A2"/>
    <w:rsid w:val="00827FDE"/>
    <w:rsid w:val="00834AB5"/>
    <w:rsid w:val="00835B02"/>
    <w:rsid w:val="00843E85"/>
    <w:rsid w:val="00844EC2"/>
    <w:rsid w:val="008552C8"/>
    <w:rsid w:val="0085585C"/>
    <w:rsid w:val="00856A32"/>
    <w:rsid w:val="008671D4"/>
    <w:rsid w:val="00873F6A"/>
    <w:rsid w:val="008748FB"/>
    <w:rsid w:val="00874C66"/>
    <w:rsid w:val="00877C27"/>
    <w:rsid w:val="00881813"/>
    <w:rsid w:val="00893D07"/>
    <w:rsid w:val="008A3719"/>
    <w:rsid w:val="008A5759"/>
    <w:rsid w:val="008B49B3"/>
    <w:rsid w:val="008B74D8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63BD3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3C7A"/>
    <w:rsid w:val="009B4CD7"/>
    <w:rsid w:val="009B5224"/>
    <w:rsid w:val="009B755F"/>
    <w:rsid w:val="009C3E0B"/>
    <w:rsid w:val="009C5AD6"/>
    <w:rsid w:val="009C6AD8"/>
    <w:rsid w:val="009D29D8"/>
    <w:rsid w:val="009D36B0"/>
    <w:rsid w:val="009D5193"/>
    <w:rsid w:val="009D64DA"/>
    <w:rsid w:val="009F1BDA"/>
    <w:rsid w:val="009F39C4"/>
    <w:rsid w:val="009F7995"/>
    <w:rsid w:val="009F7F6C"/>
    <w:rsid w:val="00A0140E"/>
    <w:rsid w:val="00A026EA"/>
    <w:rsid w:val="00A05EF4"/>
    <w:rsid w:val="00A10061"/>
    <w:rsid w:val="00A267E8"/>
    <w:rsid w:val="00A405CC"/>
    <w:rsid w:val="00A47A5C"/>
    <w:rsid w:val="00A53C6C"/>
    <w:rsid w:val="00A63FE5"/>
    <w:rsid w:val="00A66759"/>
    <w:rsid w:val="00A67D45"/>
    <w:rsid w:val="00A700B6"/>
    <w:rsid w:val="00A75D3F"/>
    <w:rsid w:val="00A800FE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31E3"/>
    <w:rsid w:val="00B06B64"/>
    <w:rsid w:val="00B16703"/>
    <w:rsid w:val="00B23A03"/>
    <w:rsid w:val="00B26EA3"/>
    <w:rsid w:val="00B35F5D"/>
    <w:rsid w:val="00B41B97"/>
    <w:rsid w:val="00B42A8F"/>
    <w:rsid w:val="00B4330E"/>
    <w:rsid w:val="00B44D63"/>
    <w:rsid w:val="00B573AC"/>
    <w:rsid w:val="00B670F6"/>
    <w:rsid w:val="00B73875"/>
    <w:rsid w:val="00B7494E"/>
    <w:rsid w:val="00B82BDB"/>
    <w:rsid w:val="00B83E55"/>
    <w:rsid w:val="00B90F45"/>
    <w:rsid w:val="00BA62AD"/>
    <w:rsid w:val="00BB2B29"/>
    <w:rsid w:val="00BB3A8D"/>
    <w:rsid w:val="00BB57BC"/>
    <w:rsid w:val="00BB6134"/>
    <w:rsid w:val="00BB6D13"/>
    <w:rsid w:val="00BC1387"/>
    <w:rsid w:val="00BC3BE8"/>
    <w:rsid w:val="00BC671A"/>
    <w:rsid w:val="00BD1E70"/>
    <w:rsid w:val="00BD2E45"/>
    <w:rsid w:val="00BE030B"/>
    <w:rsid w:val="00BE1E3E"/>
    <w:rsid w:val="00BE4BBE"/>
    <w:rsid w:val="00BE4FC0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37C3"/>
    <w:rsid w:val="00C36CC8"/>
    <w:rsid w:val="00C56835"/>
    <w:rsid w:val="00C83F06"/>
    <w:rsid w:val="00C84E60"/>
    <w:rsid w:val="00C87B51"/>
    <w:rsid w:val="00C91813"/>
    <w:rsid w:val="00C93955"/>
    <w:rsid w:val="00C94CF9"/>
    <w:rsid w:val="00CB08D1"/>
    <w:rsid w:val="00CB2EFC"/>
    <w:rsid w:val="00CB5C13"/>
    <w:rsid w:val="00CC07FD"/>
    <w:rsid w:val="00CC583E"/>
    <w:rsid w:val="00CD687E"/>
    <w:rsid w:val="00CE0A44"/>
    <w:rsid w:val="00CE2596"/>
    <w:rsid w:val="00CE7D95"/>
    <w:rsid w:val="00CF012B"/>
    <w:rsid w:val="00CF1731"/>
    <w:rsid w:val="00D076F8"/>
    <w:rsid w:val="00D1046C"/>
    <w:rsid w:val="00D21265"/>
    <w:rsid w:val="00D30B1E"/>
    <w:rsid w:val="00D335C0"/>
    <w:rsid w:val="00D46021"/>
    <w:rsid w:val="00D50445"/>
    <w:rsid w:val="00D705F5"/>
    <w:rsid w:val="00D71520"/>
    <w:rsid w:val="00D81304"/>
    <w:rsid w:val="00D85DDF"/>
    <w:rsid w:val="00D904C6"/>
    <w:rsid w:val="00D9239A"/>
    <w:rsid w:val="00D97E11"/>
    <w:rsid w:val="00DA04B6"/>
    <w:rsid w:val="00DA39C0"/>
    <w:rsid w:val="00DA6E12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0924"/>
    <w:rsid w:val="00DF1091"/>
    <w:rsid w:val="00DF6D2E"/>
    <w:rsid w:val="00E02BD5"/>
    <w:rsid w:val="00E06CC8"/>
    <w:rsid w:val="00E07C63"/>
    <w:rsid w:val="00E1329C"/>
    <w:rsid w:val="00E1582B"/>
    <w:rsid w:val="00E27B44"/>
    <w:rsid w:val="00E32DDB"/>
    <w:rsid w:val="00E33C63"/>
    <w:rsid w:val="00E4353F"/>
    <w:rsid w:val="00E453B0"/>
    <w:rsid w:val="00E518CE"/>
    <w:rsid w:val="00E713E5"/>
    <w:rsid w:val="00E74FF6"/>
    <w:rsid w:val="00E85741"/>
    <w:rsid w:val="00E9163A"/>
    <w:rsid w:val="00E97A2E"/>
    <w:rsid w:val="00EA27AA"/>
    <w:rsid w:val="00EA519E"/>
    <w:rsid w:val="00EA6C38"/>
    <w:rsid w:val="00EA7CE0"/>
    <w:rsid w:val="00EA7E41"/>
    <w:rsid w:val="00EB5C83"/>
    <w:rsid w:val="00EB65ED"/>
    <w:rsid w:val="00EC4CEA"/>
    <w:rsid w:val="00EC7036"/>
    <w:rsid w:val="00ED1B41"/>
    <w:rsid w:val="00ED32F3"/>
    <w:rsid w:val="00ED4AF6"/>
    <w:rsid w:val="00EE053C"/>
    <w:rsid w:val="00EE4DA9"/>
    <w:rsid w:val="00EE5E93"/>
    <w:rsid w:val="00EF5442"/>
    <w:rsid w:val="00F0174E"/>
    <w:rsid w:val="00F0466B"/>
    <w:rsid w:val="00F07DA8"/>
    <w:rsid w:val="00F179AF"/>
    <w:rsid w:val="00F27743"/>
    <w:rsid w:val="00F32CCE"/>
    <w:rsid w:val="00F36919"/>
    <w:rsid w:val="00F4215F"/>
    <w:rsid w:val="00F5089A"/>
    <w:rsid w:val="00F53002"/>
    <w:rsid w:val="00F53E1D"/>
    <w:rsid w:val="00F61216"/>
    <w:rsid w:val="00F73A41"/>
    <w:rsid w:val="00F855E7"/>
    <w:rsid w:val="00F85635"/>
    <w:rsid w:val="00F94A3C"/>
    <w:rsid w:val="00F969E2"/>
    <w:rsid w:val="00FA3593"/>
    <w:rsid w:val="00FA4812"/>
    <w:rsid w:val="00FA6A1A"/>
    <w:rsid w:val="00FA7389"/>
    <w:rsid w:val="00FB3D4B"/>
    <w:rsid w:val="00FB755F"/>
    <w:rsid w:val="00FC1474"/>
    <w:rsid w:val="00FC2CD3"/>
    <w:rsid w:val="00FE467F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Gulim" w:eastAsia="Gulim" w:hAnsi="Gulim" w:cs="Gulim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borderlands-mexico-port-of-brownsville-completes-295m-ship-channel-deepening-project" TargetMode="Externa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F82E2-9232-4535-9D37-49D461B3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533</Words>
  <Characters>2749</Characters>
  <Application>Microsoft Office Word</Application>
  <DocSecurity>0</DocSecurity>
  <Lines>88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Yoojin Shin</cp:lastModifiedBy>
  <cp:revision>2</cp:revision>
  <dcterms:created xsi:type="dcterms:W3CDTF">2026-07-01T04:33:00Z</dcterms:created>
  <dcterms:modified xsi:type="dcterms:W3CDTF">2026-07-01T04:33:00Z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B268A264F470687856E7B6129A9AADCC41ADEFB533D18C54416485256B8C06A7FFE5416D5E819EEBAA3299BC5070034DB4FE86C27BB246117A07ABFA78909D1B</vt:lpwstr>
  </property>
  <property fmtid="{D5CDD505-2E9C-101B-9397-08002B2CF9AE}" pid="4" name="GrammarlyDocumentId">
    <vt:lpwstr>5d87c913-739c-4078-9467-987d91a744cc</vt:lpwstr>
  </property>
</Properties>
</file>