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4D9FF307" w:rsidR="00C11B04" w:rsidRPr="00526AE5" w:rsidRDefault="00A158D1" w:rsidP="00526AE5">
      <w:pPr>
        <w:jc w:val="center"/>
      </w:pPr>
      <w:r w:rsidRPr="00526AE5">
        <w:t>[기획 파트2] 금융, 물류 운영 효율 발휘하는 시대 맞아</w:t>
      </w:r>
    </w:p>
    <w:p w14:paraId="5535FB5B" w14:textId="3FFBFDB7"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A158D1">
        <w:rPr>
          <w:rFonts w:asciiTheme="majorHAnsi" w:eastAsiaTheme="majorHAnsi" w:hAnsiTheme="majorHAnsi" w:hint="eastAsia"/>
          <w:color w:val="121212"/>
          <w:szCs w:val="20"/>
        </w:rPr>
        <w:t>손정우</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A158D1">
        <w:rPr>
          <w:rFonts w:asciiTheme="majorHAnsi" w:eastAsiaTheme="majorHAnsi" w:hAnsiTheme="majorHAnsi" w:hint="eastAsia"/>
          <w:color w:val="121212"/>
          <w:szCs w:val="20"/>
        </w:rPr>
        <w:t>16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31861AEB" w:rsidR="00D02403" w:rsidRPr="004B4AAE" w:rsidRDefault="00A158D1"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A158D1">
        <w:rPr>
          <w:rFonts w:asciiTheme="minorHAnsi" w:eastAsiaTheme="minorHAnsi" w:hAnsiTheme="minorHAnsi" w:hint="eastAsia"/>
          <w:b/>
          <w:bCs/>
          <w:color w:val="000000" w:themeColor="text1"/>
          <w:sz w:val="20"/>
          <w:szCs w:val="20"/>
        </w:rPr>
        <w:t>‘운행</w:t>
      </w:r>
      <w:r w:rsidRPr="00A158D1">
        <w:rPr>
          <w:rFonts w:asciiTheme="minorHAnsi" w:eastAsiaTheme="minorHAnsi" w:hAnsiTheme="minorHAnsi"/>
          <w:b/>
          <w:bCs/>
          <w:color w:val="000000" w:themeColor="text1"/>
          <w:sz w:val="20"/>
          <w:szCs w:val="20"/>
        </w:rPr>
        <w:t xml:space="preserve"> 데이터’가 신용인 시대‘, 배송 데이터가 금융 속으로</w:t>
      </w:r>
      <w:commentRangeEnd w:id="0"/>
      <w:r w:rsidR="00526AE5" w:rsidRPr="004B4AAE">
        <w:rPr>
          <w:rStyle w:val="a9"/>
          <w:rFonts w:asciiTheme="minorHAnsi" w:eastAsiaTheme="minorHAnsi" w:hAnsiTheme="minorHAnsi"/>
          <w:b/>
          <w:bCs/>
          <w:color w:val="000000" w:themeColor="text1"/>
          <w:sz w:val="20"/>
          <w:szCs w:val="20"/>
        </w:rPr>
        <w:commentReference w:id="0"/>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290BA07D" w14:textId="092ECBCA" w:rsidR="00D31975" w:rsidRDefault="00D113D2"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noProof/>
        </w:rPr>
        <w:drawing>
          <wp:inline distT="0" distB="0" distL="0" distR="0" wp14:anchorId="634CB9F4" wp14:editId="28A9A278">
            <wp:extent cx="5142152" cy="2774950"/>
            <wp:effectExtent l="0" t="0" r="1905" b="6350"/>
            <wp:docPr id="1573598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977" name="그림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42152" cy="2774950"/>
                    </a:xfrm>
                    <a:prstGeom prst="rect">
                      <a:avLst/>
                    </a:prstGeom>
                  </pic:spPr>
                </pic:pic>
              </a:graphicData>
            </a:graphic>
          </wp:inline>
        </w:drawing>
      </w:r>
    </w:p>
    <w:p w14:paraId="0B3334E7" w14:textId="2B6299F7" w:rsidR="00A158D1" w:rsidRDefault="00A158D1" w:rsidP="00526AE5">
      <w:pPr>
        <w:pStyle w:val="a5"/>
        <w:shd w:val="clear" w:color="auto" w:fill="FFFFFF"/>
        <w:spacing w:after="240"/>
        <w:rPr>
          <w:rFonts w:asciiTheme="majorHAnsi" w:eastAsiaTheme="majorHAnsi" w:hAnsiTheme="majorHAnsi"/>
          <w:color w:val="000000" w:themeColor="text1"/>
          <w:sz w:val="20"/>
          <w:szCs w:val="20"/>
        </w:rPr>
      </w:pPr>
      <w:commentRangeStart w:id="1"/>
      <w:r w:rsidRPr="00A158D1">
        <w:rPr>
          <w:rFonts w:asciiTheme="majorHAnsi" w:eastAsiaTheme="majorHAnsi" w:hAnsiTheme="majorHAnsi"/>
          <w:color w:val="7F7F7F" w:themeColor="text1" w:themeTint="80"/>
          <w:sz w:val="16"/>
          <w:szCs w:val="16"/>
        </w:rPr>
        <w:t>AI 생성 이미지</w:t>
      </w:r>
      <w:commentRangeEnd w:id="1"/>
      <w:r w:rsidR="00526AE5">
        <w:rPr>
          <w:rStyle w:val="a9"/>
          <w:rFonts w:asciiTheme="majorHAnsi" w:eastAsiaTheme="majorHAnsi" w:hAnsiTheme="majorHAnsi"/>
          <w:color w:val="000000" w:themeColor="text1"/>
          <w:sz w:val="20"/>
          <w:szCs w:val="20"/>
        </w:rPr>
        <w:commentReference w:id="1"/>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65C7D383"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최근</w:t>
      </w:r>
      <w:r w:rsidRPr="00A158D1">
        <w:rPr>
          <w:rFonts w:asciiTheme="minorHAnsi" w:eastAsiaTheme="minorHAnsi" w:hAnsiTheme="minorHAnsi"/>
          <w:color w:val="000000" w:themeColor="text1"/>
          <w:sz w:val="20"/>
          <w:szCs w:val="20"/>
        </w:rPr>
        <w:t xml:space="preserve"> 금융업계가 물류 시장에 눈독을 들이는 가장 큰 배경은 생생한 물류 관련 데이터 때문이다. 과거 금융권은 화물차 기사나 개인 운송 사업자를 평가할 때 이들의 신용도나 향후 금융상품을 소비할 여력이 있는지 검증할 수 있는 정보가 많지 않았다. 소득 신고 자료와 담보 여부, 기존 대출 이력 정도가 대부분이었다.</w:t>
      </w:r>
    </w:p>
    <w:p w14:paraId="3E0A33AA"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286CC9E4"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하지만</w:t>
      </w:r>
      <w:r w:rsidRPr="00A158D1">
        <w:rPr>
          <w:rFonts w:asciiTheme="minorHAnsi" w:eastAsiaTheme="minorHAnsi" w:hAnsiTheme="minorHAnsi"/>
          <w:color w:val="000000" w:themeColor="text1"/>
          <w:sz w:val="20"/>
          <w:szCs w:val="20"/>
        </w:rPr>
        <w:t xml:space="preserve"> 플랫폼 시대가 도래하면서 상황이 완전히 달라지고 있다. 이제는 일선 기사들의 동선을 조금만 가공하면 활용이 가능한 생생한 운행 정보들이 데이터로 축적된다. 어떤 기사가 어떤 상품을 배송 지연 없이 안정적으로 운송하는지, 고객 클레임은 얼마인지, 장/단거리 노선을 얼마나 꾸준히 수행하는지까지 플랫폼 안에 모두 기록된다.</w:t>
      </w:r>
    </w:p>
    <w:p w14:paraId="7089EE17"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67FE662"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반대로</w:t>
      </w:r>
      <w:r w:rsidRPr="00A158D1">
        <w:rPr>
          <w:rFonts w:asciiTheme="minorHAnsi" w:eastAsiaTheme="minorHAnsi" w:hAnsiTheme="minorHAnsi"/>
          <w:color w:val="000000" w:themeColor="text1"/>
          <w:sz w:val="20"/>
          <w:szCs w:val="20"/>
        </w:rPr>
        <w:t xml:space="preserve"> 이 운행 데이터에는 급가속과 급제동은 얼마나 반복되는지, 심야 장거리 운행 비중은 높은지, 배송 실패 비율은 높은지, 사고 위험 패턴이 나타나는지 등 모두 분석 대상이 되고 있다. 특히 최근 차량 관제 시스템과 텔레매틱스 기술이 빠르게 발전하면서 차량 움직임 자체가 실시간 데이터로 관리되기 시작했다.</w:t>
      </w:r>
    </w:p>
    <w:p w14:paraId="23B62B8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3241C29" w14:textId="2AB5C346" w:rsidR="00A158D1" w:rsidRPr="00A158D1" w:rsidRDefault="00A158D1" w:rsidP="00A158D1">
      <w:pPr>
        <w:pStyle w:val="a5"/>
        <w:shd w:val="clear" w:color="auto" w:fill="FFFFFF"/>
        <w:spacing w:after="240"/>
        <w:rPr>
          <w:rFonts w:asciiTheme="minorHAnsi" w:eastAsiaTheme="minorHAnsi" w:hAnsiTheme="minorHAnsi"/>
          <w:b/>
          <w:bCs/>
          <w:color w:val="000000" w:themeColor="text1"/>
          <w:sz w:val="20"/>
          <w:szCs w:val="20"/>
        </w:rPr>
      </w:pPr>
      <w:commentRangeStart w:id="2"/>
      <w:r w:rsidRPr="00A158D1">
        <w:rPr>
          <w:rFonts w:asciiTheme="minorHAnsi" w:eastAsiaTheme="minorHAnsi" w:hAnsiTheme="minorHAnsi" w:hint="eastAsia"/>
          <w:b/>
          <w:bCs/>
          <w:color w:val="000000" w:themeColor="text1"/>
          <w:sz w:val="20"/>
          <w:szCs w:val="20"/>
        </w:rPr>
        <w:t>물류</w:t>
      </w:r>
      <w:r w:rsidRPr="00A158D1">
        <w:rPr>
          <w:rFonts w:asciiTheme="minorHAnsi" w:eastAsiaTheme="minorHAnsi" w:hAnsiTheme="minorHAnsi"/>
          <w:b/>
          <w:bCs/>
          <w:color w:val="000000" w:themeColor="text1"/>
          <w:sz w:val="20"/>
          <w:szCs w:val="20"/>
        </w:rPr>
        <w:t xml:space="preserve"> 보험상품, 사고 후 보상 아닌 사전 대비책으로</w:t>
      </w:r>
      <w:commentRangeEnd w:id="2"/>
      <w:r w:rsidR="00526AE5" w:rsidRPr="00A158D1">
        <w:rPr>
          <w:rStyle w:val="a9"/>
          <w:rFonts w:asciiTheme="minorHAnsi" w:eastAsiaTheme="minorHAnsi" w:hAnsiTheme="minorHAnsi"/>
          <w:b/>
          <w:bCs/>
          <w:color w:val="000000" w:themeColor="text1"/>
          <w:sz w:val="20"/>
          <w:szCs w:val="20"/>
        </w:rPr>
        <w:commentReference w:id="2"/>
      </w:r>
    </w:p>
    <w:p w14:paraId="4B59590A"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보험업계</w:t>
      </w:r>
      <w:r w:rsidRPr="00A158D1">
        <w:rPr>
          <w:rFonts w:asciiTheme="minorHAnsi" w:eastAsiaTheme="minorHAnsi" w:hAnsiTheme="minorHAnsi"/>
          <w:color w:val="000000" w:themeColor="text1"/>
          <w:sz w:val="20"/>
          <w:szCs w:val="20"/>
        </w:rPr>
        <w:t xml:space="preserve"> 역시 이 같은 물류시장 흐름을 주목하고 있다. 과거 보험은 사고 이후 손실을 보상하는 구조로 짜여 있었다. 하지만 최근에는 사고 발생 가능성 자체를 미리 분석하려는 방향으로 움직이고 있다. 한 보험업계 관계자는 “예전의 보험이 차량 사고 후 보험료를 올리는 방식이었다면 이제는 사고 가능성이 높은 운행 패턴 자체를 미리 분석하는 흐름으로 바뀌고 있다”며 “차량 보험이 물류 데이터 안으로 직접 들어오기 시작했다”고 말했다.</w:t>
      </w:r>
    </w:p>
    <w:p w14:paraId="3DB9B01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17A666C9"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실제</w:t>
      </w:r>
      <w:r w:rsidRPr="00A158D1">
        <w:rPr>
          <w:rFonts w:asciiTheme="minorHAnsi" w:eastAsiaTheme="minorHAnsi" w:hAnsiTheme="minorHAnsi"/>
          <w:color w:val="000000" w:themeColor="text1"/>
          <w:sz w:val="20"/>
          <w:szCs w:val="20"/>
        </w:rPr>
        <w:t xml:space="preserve"> 미국과 유럽 일부 보험사들은 화물차 운행 데이터를 기반으로 보험료를 차등 적용하는 ‘UBI(Usage Based Insurance)’ 모델 확대에 나서고 있다. 예를 들어 과속 빈도, 급제동 패턴, 장시간 연속 운행 여부, 야간 운행 비중 등이 보험료 산정에 선반영 되는 구조다.</w:t>
      </w:r>
    </w:p>
    <w:p w14:paraId="65C1F878"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D66106C"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업계에서는</w:t>
      </w:r>
      <w:r w:rsidRPr="00A158D1">
        <w:rPr>
          <w:rFonts w:asciiTheme="minorHAnsi" w:eastAsiaTheme="minorHAnsi" w:hAnsiTheme="minorHAnsi"/>
          <w:color w:val="000000" w:themeColor="text1"/>
          <w:sz w:val="20"/>
          <w:szCs w:val="20"/>
        </w:rPr>
        <w:t xml:space="preserve"> 향후 AI 기술이 본격화되면 기사 피로도, 날씨 대응 패턴, 사고 위험 가능성, 운행 안정성 등까지 금융과 보험에 직접 연결될 가능성이 높아질 것으로 전망한다. 다시 말하면 과거처럼 “담보가 있느냐 없느냐”만 평가하던 시대에서 “얼마나 안정적으로 배송을 수행했는지”에 대한 데이터 자체가 새로운 신용 기준이 되고 있다는 것이다.</w:t>
      </w:r>
    </w:p>
    <w:p w14:paraId="5F90BD92" w14:textId="77777777" w:rsid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p>
    <w:p w14:paraId="666B16F7" w14:textId="5BB470BE" w:rsidR="00A158D1" w:rsidRDefault="0022140A" w:rsidP="00A158D1">
      <w:pPr>
        <w:pStyle w:val="a5"/>
        <w:shd w:val="clear" w:color="auto" w:fill="FFFFFF"/>
        <w:spacing w:after="240"/>
        <w:jc w:val="center"/>
        <w:rPr>
          <w:rFonts w:asciiTheme="minorHAnsi" w:eastAsiaTheme="minorHAnsi" w:hAnsiTheme="minorHAnsi"/>
          <w:b/>
          <w:bCs/>
          <w:color w:val="000000" w:themeColor="text1"/>
          <w:sz w:val="20"/>
          <w:szCs w:val="20"/>
        </w:rPr>
      </w:pPr>
      <w:r>
        <w:rPr>
          <w:noProof/>
        </w:rPr>
        <w:lastRenderedPageBreak/>
        <w:drawing>
          <wp:inline distT="0" distB="0" distL="0" distR="0" wp14:anchorId="34560928" wp14:editId="3905527C">
            <wp:extent cx="5142152" cy="2774949"/>
            <wp:effectExtent l="0" t="0" r="1905" b="6985"/>
            <wp:docPr id="1483392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2054" name="그림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142152" cy="2774949"/>
                    </a:xfrm>
                    <a:prstGeom prst="rect">
                      <a:avLst/>
                    </a:prstGeom>
                  </pic:spPr>
                </pic:pic>
              </a:graphicData>
            </a:graphic>
          </wp:inline>
        </w:drawing>
      </w:r>
    </w:p>
    <w:p w14:paraId="47DBB0A4" w14:textId="01908118" w:rsidR="00A158D1" w:rsidRPr="00A158D1" w:rsidRDefault="00A158D1" w:rsidP="00A158D1">
      <w:pPr>
        <w:pStyle w:val="a5"/>
        <w:shd w:val="clear" w:color="auto" w:fill="FFFFFF"/>
        <w:spacing w:after="240"/>
        <w:jc w:val="right"/>
        <w:rPr>
          <w:rFonts w:asciiTheme="minorHAnsi" w:eastAsiaTheme="minorHAnsi" w:hAnsiTheme="minorHAnsi"/>
          <w:b/>
          <w:bCs/>
          <w:color w:val="000000" w:themeColor="text1"/>
          <w:sz w:val="20"/>
          <w:szCs w:val="20"/>
        </w:rPr>
      </w:pPr>
      <w:r>
        <w:rPr>
          <w:rFonts w:asciiTheme="majorHAnsi" w:eastAsiaTheme="majorHAnsi" w:hAnsiTheme="majorHAnsi" w:hint="eastAsia"/>
          <w:color w:val="000000" w:themeColor="text1"/>
          <w:sz w:val="20"/>
          <w:szCs w:val="20"/>
        </w:rPr>
        <w:t>(출처: 물류신문)</w:t>
      </w:r>
    </w:p>
    <w:p w14:paraId="0AA8C5F5" w14:textId="77777777" w:rsid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p>
    <w:p w14:paraId="59000D27" w14:textId="1A112787" w:rsidR="00A158D1" w:rsidRP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commentRangeStart w:id="3"/>
      <w:r w:rsidRPr="00A158D1">
        <w:rPr>
          <w:rFonts w:asciiTheme="minorHAnsi" w:eastAsiaTheme="minorHAnsi" w:hAnsiTheme="minorHAnsi" w:hint="eastAsia"/>
          <w:b/>
          <w:bCs/>
          <w:color w:val="000000" w:themeColor="text1"/>
          <w:sz w:val="20"/>
          <w:szCs w:val="20"/>
        </w:rPr>
        <w:t>물류로봇</w:t>
      </w:r>
      <w:r w:rsidRPr="00A158D1">
        <w:rPr>
          <w:rFonts w:asciiTheme="minorHAnsi" w:eastAsiaTheme="minorHAnsi" w:hAnsiTheme="minorHAnsi"/>
          <w:b/>
          <w:bCs/>
          <w:color w:val="000000" w:themeColor="text1"/>
          <w:sz w:val="20"/>
          <w:szCs w:val="20"/>
        </w:rPr>
        <w:t xml:space="preserve"> 도입도 구매 안하고, 할부금융으로 활용해</w:t>
      </w:r>
      <w:commentRangeEnd w:id="3"/>
      <w:r w:rsidR="00526AE5" w:rsidRPr="00A158D1">
        <w:rPr>
          <w:rStyle w:val="a9"/>
          <w:rFonts w:asciiTheme="minorHAnsi" w:eastAsiaTheme="minorHAnsi" w:hAnsiTheme="minorHAnsi"/>
          <w:b/>
          <w:bCs/>
          <w:color w:val="000000" w:themeColor="text1"/>
          <w:sz w:val="20"/>
          <w:szCs w:val="20"/>
        </w:rPr>
        <w:commentReference w:id="3"/>
      </w:r>
    </w:p>
    <w:p w14:paraId="58997FD7"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물류</w:t>
      </w:r>
      <w:r w:rsidRPr="00A158D1">
        <w:rPr>
          <w:rFonts w:asciiTheme="minorHAnsi" w:eastAsiaTheme="minorHAnsi" w:hAnsiTheme="minorHAnsi"/>
          <w:color w:val="000000" w:themeColor="text1"/>
          <w:sz w:val="20"/>
          <w:szCs w:val="20"/>
        </w:rPr>
        <w:t xml:space="preserve"> 자동화 시장도 금융기법 침투가 빠르게 진행되고 있다. 과거 자동화는 물류 대기업 중심 영역에 가까웠다. 물류센터 자동화를 위해 수 십 억원에서 많게는 수 백 억원 규모의 초기 투자가 필요했기 때문이다.</w:t>
      </w:r>
    </w:p>
    <w:p w14:paraId="13CA52D8"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3D8F45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하지만</w:t>
      </w:r>
      <w:r w:rsidRPr="00A158D1">
        <w:rPr>
          <w:rFonts w:asciiTheme="minorHAnsi" w:eastAsiaTheme="minorHAnsi" w:hAnsiTheme="minorHAnsi"/>
          <w:color w:val="000000" w:themeColor="text1"/>
          <w:sz w:val="20"/>
          <w:szCs w:val="20"/>
        </w:rPr>
        <w:t xml:space="preserve"> 다양한 렌탈 서비스에 맞는 금융기법을 통해 중견·중소 물류기업 입장에서도 쉽게 접근하기 쉬운 구조로 바뀐 만큼 향후 관련 시장 확대는 더욱 빨라질 것으로 보인다. 이에 따라 최근 물류현장에서는 물동량만 확보되면 물류 로봇을 도입, 월 사용료 형태로 제공하는 모델이 빠르게 늘고 있다. 자율주행 물류 로봇(AMR)과 피킹 로봇, 자동포장기 등을 직접 구매하는 대신 필요한 만큼 빌려 쓰는 방식이다.</w:t>
      </w:r>
    </w:p>
    <w:p w14:paraId="4523BA6D"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38E2B96E" w14:textId="163497E5"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업계에서는</w:t>
      </w:r>
      <w:r w:rsidRPr="00A158D1">
        <w:rPr>
          <w:rFonts w:asciiTheme="minorHAnsi" w:eastAsiaTheme="minorHAnsi" w:hAnsiTheme="minorHAnsi"/>
          <w:color w:val="000000" w:themeColor="text1"/>
          <w:sz w:val="20"/>
          <w:szCs w:val="20"/>
        </w:rPr>
        <w:t xml:space="preserve"> 이를 ‘RaaS(Robotics as a Service)’라고 부른다. 이미 국내에서도 일부 자동화 기업들이 월 구독형 로봇 서비스에 유지보수 포함 렌탈 계약과 더불어 사용량 기반 과금 모델</w:t>
      </w:r>
      <w:r>
        <w:rPr>
          <w:rFonts w:asciiTheme="minorHAnsi" w:eastAsiaTheme="minorHAnsi" w:hAnsiTheme="minorHAnsi" w:hint="eastAsia"/>
          <w:color w:val="000000" w:themeColor="text1"/>
          <w:sz w:val="20"/>
          <w:szCs w:val="20"/>
        </w:rPr>
        <w:t xml:space="preserve"> </w:t>
      </w:r>
      <w:r w:rsidRPr="00A158D1">
        <w:rPr>
          <w:rFonts w:asciiTheme="minorHAnsi" w:eastAsiaTheme="minorHAnsi" w:hAnsiTheme="minorHAnsi" w:hint="eastAsia"/>
          <w:color w:val="000000" w:themeColor="text1"/>
          <w:sz w:val="20"/>
          <w:szCs w:val="20"/>
        </w:rPr>
        <w:t>등을</w:t>
      </w:r>
      <w:r w:rsidRPr="00A158D1">
        <w:rPr>
          <w:rFonts w:asciiTheme="minorHAnsi" w:eastAsiaTheme="minorHAnsi" w:hAnsiTheme="minorHAnsi"/>
          <w:color w:val="000000" w:themeColor="text1"/>
          <w:sz w:val="20"/>
          <w:szCs w:val="20"/>
        </w:rPr>
        <w:t xml:space="preserve"> 확대하고 있다. 특히 경기 변동성이 커질수록 이 같은 모델에 대한 관심도는 더욱 높아지고 있다.</w:t>
      </w:r>
    </w:p>
    <w:p w14:paraId="6CF07F8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615A7F8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lastRenderedPageBreak/>
        <w:t>국내</w:t>
      </w:r>
      <w:r w:rsidRPr="00A158D1">
        <w:rPr>
          <w:rFonts w:asciiTheme="minorHAnsi" w:eastAsiaTheme="minorHAnsi" w:hAnsiTheme="minorHAnsi"/>
          <w:color w:val="000000" w:themeColor="text1"/>
          <w:sz w:val="20"/>
          <w:szCs w:val="20"/>
        </w:rPr>
        <w:t xml:space="preserve"> 한 물류기업 임원은 “예전처럼 대규모 자금을 선 투자, 자동화를 깔아놨는데 물동량이 줄어버리면 부담이 너무 컸다”며 “요즘은 필요한 만큼만 쓰고, 물량 따라 비용을 내는 방식에 관심이 많다”고 말했다.</w:t>
      </w:r>
    </w:p>
    <w:p w14:paraId="67DBD53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7901B30"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프랑스</w:t>
      </w:r>
      <w:r w:rsidRPr="00A158D1">
        <w:rPr>
          <w:rFonts w:asciiTheme="minorHAnsi" w:eastAsiaTheme="minorHAnsi" w:hAnsiTheme="minorHAnsi"/>
          <w:color w:val="000000" w:themeColor="text1"/>
          <w:sz w:val="20"/>
          <w:szCs w:val="20"/>
        </w:rPr>
        <w:t xml:space="preserve"> 물류자동화 기업인 엑소텍 한국 오지석 지사장은 “성수기 땐 로봇을 추가 대여하고, 다시 회수하는 프로그램을 적극적으로 제공하고 있다”며 “금융과 로봇기술이 접목해 고객들의 편의를 높이는 전략을 선보이고 있다”고 전했다.</w:t>
      </w:r>
    </w:p>
    <w:p w14:paraId="6E6FE9B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665CCE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이</w:t>
      </w:r>
      <w:r w:rsidRPr="00A158D1">
        <w:rPr>
          <w:rFonts w:asciiTheme="minorHAnsi" w:eastAsiaTheme="minorHAnsi" w:hAnsiTheme="minorHAnsi"/>
          <w:color w:val="000000" w:themeColor="text1"/>
          <w:sz w:val="20"/>
          <w:szCs w:val="20"/>
        </w:rPr>
        <w:t xml:space="preserve"> 같은 변화는 단순 로봇 렌탈 확대 수준이 아니다. 업계에서는 금융 모델이 자동화 물류 현장 안으로 들어오면서 산업 구조 자체를 바꾸고 있다고 보고 있다. 과거에는 자동화를 구축하려면 막대한 초기 자본이 필요했지만, 이제는 최적화된 금융기법을 활용해 초기 투자 부담 자체를 낮추는 방향으로 시장이 재편되고 있다는 것이다.</w:t>
      </w:r>
    </w:p>
    <w:p w14:paraId="1A726F0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346CFDC9" w14:textId="6EAE2B08" w:rsidR="00D31975" w:rsidRPr="00A158D1" w:rsidRDefault="00A158D1" w:rsidP="004B4AAE">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미국과</w:t>
      </w:r>
      <w:r w:rsidRPr="00A158D1">
        <w:rPr>
          <w:rFonts w:asciiTheme="minorHAnsi" w:eastAsiaTheme="minorHAnsi" w:hAnsiTheme="minorHAnsi"/>
          <w:color w:val="000000" w:themeColor="text1"/>
          <w:sz w:val="20"/>
          <w:szCs w:val="20"/>
        </w:rPr>
        <w:t xml:space="preserve"> 유럽 자동화 업계에서는 로봇 리스, 성과연동형 과금, 처리량 기반 요금제 등이 빠르게 확산되고 있다. 특히 글로벌 자동화 기업들은 최근 로봇 ‘판매’보다 장기 구독형 모델 확대에 더 집중하는 분위기다. 단발성 장비 판매보다 지속적인 월 수익 확보가 가능하기 때문이다. 업계에서는 “자동화 산업조차 이제 금융 구조 없이는 움직이기 어려운 시장으로 가고 있다”는 평가도 나온다.</w:t>
      </w:r>
    </w:p>
    <w:sectPr w:rsidR="00D31975" w:rsidRPr="00A158D1">
      <w:headerReference w:type="even" r:id="rId13"/>
      <w:headerReference w:type="default" r:id="rId14"/>
      <w:footerReference w:type="even" r:id="rId15"/>
      <w:footerReference w:type="default" r:id="rId16"/>
      <w:headerReference w:type="first" r:id="rId17"/>
      <w:footerReference w:type="first" r:id="rId18"/>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7-01T15:58:00Z" w:initials="YS">
    <w:p w14:paraId="4AECD920" w14:textId="5F037D75" w:rsidR="00526AE5" w:rsidRDefault="00526AE5">
      <w:pPr>
        <w:pStyle w:val="aa"/>
      </w:pPr>
      <w:r>
        <w:rPr>
          <w:rStyle w:val="a9"/>
        </w:rPr>
        <w:annotationRef/>
      </w:r>
      <w:r>
        <w:rPr>
          <w:rFonts w:hint="eastAsia"/>
        </w:rPr>
        <w:t>타이틀</w:t>
      </w:r>
      <w:r>
        <w:t xml:space="preserve"> 처리</w:t>
      </w:r>
    </w:p>
  </w:comment>
  <w:comment w:id="1" w:author="Yoojin Shin" w:date="2026-07-01T16:02:00Z" w:initials="YS">
    <w:p w14:paraId="53DE397E" w14:textId="080D4AFC" w:rsidR="00526AE5" w:rsidRDefault="00526AE5">
      <w:pPr>
        <w:pStyle w:val="aa"/>
      </w:pPr>
      <w:r>
        <w:rPr>
          <w:rStyle w:val="a9"/>
        </w:rPr>
        <w:annotationRef/>
      </w:r>
      <w:r>
        <w:rPr>
          <w:rFonts w:hint="eastAsia"/>
        </w:rPr>
        <w:t>우측정렬</w:t>
      </w:r>
      <w:r>
        <w:t xml:space="preserve"> 처리</w:t>
      </w:r>
    </w:p>
  </w:comment>
  <w:comment w:id="2" w:author="Yoojin Shin" w:date="2026-07-01T15:58:00Z" w:initials="YS">
    <w:p w14:paraId="23F0E3FF" w14:textId="1F590708" w:rsidR="00526AE5" w:rsidRDefault="00526AE5">
      <w:pPr>
        <w:pStyle w:val="aa"/>
      </w:pPr>
      <w:r>
        <w:rPr>
          <w:rStyle w:val="a9"/>
        </w:rPr>
        <w:annotationRef/>
      </w:r>
      <w:r>
        <w:rPr>
          <w:rFonts w:hint="eastAsia"/>
        </w:rPr>
        <w:t>섹션</w:t>
      </w:r>
      <w:r>
        <w:t xml:space="preserve"> 타이틀 처리</w:t>
      </w:r>
    </w:p>
  </w:comment>
  <w:comment w:id="3" w:author="Yoojin Shin" w:date="2026-07-01T15:58:00Z" w:initials="YS">
    <w:p w14:paraId="356F8204" w14:textId="59E28F87" w:rsidR="00526AE5" w:rsidRDefault="00526AE5">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ECD920" w15:done="0"/>
  <w15:commentEx w15:paraId="53DE397E" w15:done="0"/>
  <w15:commentEx w15:paraId="23F0E3FF" w15:done="0"/>
  <w15:commentEx w15:paraId="356F82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7014FA" w16cex:dateUtc="2026-07-01T06:58:00Z"/>
  <w16cex:commentExtensible w16cex:durableId="2A3FFB23" w16cex:dateUtc="2026-07-01T07:02:00Z"/>
  <w16cex:commentExtensible w16cex:durableId="4ECCE801" w16cex:dateUtc="2026-07-01T06:58:00Z"/>
  <w16cex:commentExtensible w16cex:durableId="0AAD3EE8" w16cex:dateUtc="2026-07-01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ECD920" w16cid:durableId="677014FA"/>
  <w16cid:commentId w16cid:paraId="53DE397E" w16cid:durableId="2A3FFB23"/>
  <w16cid:commentId w16cid:paraId="23F0E3FF" w16cid:durableId="4ECCE801"/>
  <w16cid:commentId w16cid:paraId="356F8204" w16cid:durableId="0AAD3E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3DCB3" w14:textId="77777777" w:rsidR="00F66E6A" w:rsidRDefault="00F66E6A" w:rsidP="00834C9A">
      <w:pPr>
        <w:spacing w:after="0" w:line="240" w:lineRule="auto"/>
      </w:pPr>
      <w:r>
        <w:separator/>
      </w:r>
    </w:p>
  </w:endnote>
  <w:endnote w:type="continuationSeparator" w:id="0">
    <w:p w14:paraId="227E1743" w14:textId="77777777" w:rsidR="00F66E6A" w:rsidRDefault="00F66E6A"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9F1BE" w14:textId="77777777" w:rsidR="00526AE5" w:rsidRDefault="00526AE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2B7491" w14:textId="77777777" w:rsidR="00526AE5" w:rsidRDefault="00526AE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5EB9E" w14:textId="77777777" w:rsidR="00526AE5" w:rsidRDefault="00526AE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883967" w14:textId="77777777" w:rsidR="00F66E6A" w:rsidRDefault="00F66E6A" w:rsidP="00834C9A">
      <w:pPr>
        <w:spacing w:after="0" w:line="240" w:lineRule="auto"/>
      </w:pPr>
      <w:r>
        <w:separator/>
      </w:r>
    </w:p>
  </w:footnote>
  <w:footnote w:type="continuationSeparator" w:id="0">
    <w:p w14:paraId="0F943CD5" w14:textId="77777777" w:rsidR="00F66E6A" w:rsidRDefault="00F66E6A"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677C5" w14:textId="77777777" w:rsidR="00526AE5" w:rsidRDefault="00526AE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ED70E" w14:textId="77777777" w:rsidR="00526AE5" w:rsidRDefault="00526AE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1E291" w14:textId="77777777" w:rsidR="00526AE5" w:rsidRDefault="00526AE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40A"/>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03"/>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6AE5"/>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273A"/>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973E3"/>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760"/>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13D2"/>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6E6A"/>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26AE5"/>
    <w:pPr>
      <w:keepNext/>
      <w:outlineLvl w:val="0"/>
    </w:pPr>
    <w:rPr>
      <w:rFonts w:asciiTheme="majorHAnsi" w:eastAsiaTheme="majorEastAsia" w:hAnsiTheme="majorHAnsi" w:cstheme="majorBidi"/>
      <w:sz w:val="28"/>
      <w:szCs w:val="28"/>
    </w:r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customStyle="1" w:styleId="1Char">
    <w:name w:val="제목 1 Char"/>
    <w:basedOn w:val="a0"/>
    <w:link w:val="1"/>
    <w:uiPriority w:val="9"/>
    <w:rsid w:val="00526AE5"/>
    <w:rPr>
      <w:rFonts w:asciiTheme="majorHAnsi" w:eastAsiaTheme="majorEastAsia" w:hAnsiTheme="majorHAnsi" w:cstheme="majorBidi"/>
      <w:sz w:val="28"/>
      <w:szCs w:val="28"/>
    </w:rPr>
  </w:style>
  <w:style w:type="character" w:styleId="a9">
    <w:name w:val="annotation reference"/>
    <w:basedOn w:val="a0"/>
    <w:uiPriority w:val="99"/>
    <w:semiHidden/>
    <w:unhideWhenUsed/>
    <w:rsid w:val="00526AE5"/>
    <w:rPr>
      <w:sz w:val="18"/>
      <w:szCs w:val="18"/>
    </w:rPr>
  </w:style>
  <w:style w:type="paragraph" w:styleId="aa">
    <w:name w:val="annotation text"/>
    <w:basedOn w:val="a"/>
    <w:link w:val="Char1"/>
    <w:uiPriority w:val="99"/>
    <w:semiHidden/>
    <w:unhideWhenUsed/>
    <w:rsid w:val="00526AE5"/>
    <w:pPr>
      <w:jc w:val="left"/>
    </w:pPr>
  </w:style>
  <w:style w:type="character" w:customStyle="1" w:styleId="Char1">
    <w:name w:val="메모 텍스트 Char"/>
    <w:basedOn w:val="a0"/>
    <w:link w:val="aa"/>
    <w:uiPriority w:val="99"/>
    <w:semiHidden/>
    <w:rsid w:val="00526AE5"/>
  </w:style>
  <w:style w:type="paragraph" w:styleId="ab">
    <w:name w:val="annotation subject"/>
    <w:basedOn w:val="aa"/>
    <w:next w:val="aa"/>
    <w:link w:val="Char2"/>
    <w:uiPriority w:val="99"/>
    <w:semiHidden/>
    <w:unhideWhenUsed/>
    <w:rsid w:val="00526AE5"/>
    <w:rPr>
      <w:b/>
      <w:bCs/>
    </w:rPr>
  </w:style>
  <w:style w:type="character" w:customStyle="1" w:styleId="Char2">
    <w:name w:val="메모 주제 Char"/>
    <w:basedOn w:val="Char1"/>
    <w:link w:val="ab"/>
    <w:uiPriority w:val="99"/>
    <w:semiHidden/>
    <w:rsid w:val="00526A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022998-069A-0F44-A966-CF8C4C1C1625}">
  <we:reference id="WA200010725" version="1.0.0.1" store="Omex" storeType="OMEX"/>
  <we:alternateReferences>
    <we:reference id="WA200010725" version="1.0.0.1" store="WA200010725" storeType="OMEX"/>
  </we:alternateReferences>
  <we:properties>
    <we:property name="claude.fileId" value="&quot;38941abf-e049-49c1-956a-2156f2c4b60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1878</Characters>
  <Application>Microsoft Office Word</Application>
  <DocSecurity>0</DocSecurity>
  <Lines>78</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2026-07-01T07:04:00Z</dcterms:created>
  <dcterms:modified xsi:type="dcterms:W3CDTF">2026-07-01T07:04:00Z</dcterms:modified>
</cp:coreProperties>
</file>