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D5417" w14:textId="6073607C" w:rsidR="00C11B04" w:rsidRPr="004B4AAE" w:rsidRDefault="00761B7D" w:rsidP="00831A85">
      <w:pPr>
        <w:pStyle w:val="1"/>
      </w:pPr>
      <w:r w:rsidRPr="00761B7D">
        <w:t>[기획 파트3] 물류산업, ‘왜’ 금융이 가장 탐내는 업종 됐을까</w:t>
      </w:r>
    </w:p>
    <w:p w14:paraId="5535FB5B" w14:textId="3FFBFDB7"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A158D1">
        <w:rPr>
          <w:rFonts w:asciiTheme="majorHAnsi" w:eastAsiaTheme="majorHAnsi" w:hAnsiTheme="majorHAnsi" w:hint="eastAsia"/>
          <w:color w:val="121212"/>
          <w:szCs w:val="20"/>
        </w:rPr>
        <w:t>손정우</w:t>
      </w:r>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A158D1">
        <w:rPr>
          <w:rFonts w:asciiTheme="majorHAnsi" w:eastAsiaTheme="majorHAnsi" w:hAnsiTheme="majorHAnsi" w:hint="eastAsia"/>
          <w:color w:val="121212"/>
          <w:szCs w:val="20"/>
        </w:rPr>
        <w:t>16</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6D9752E3" w14:textId="126B0F8B" w:rsidR="00D02403" w:rsidRPr="004B4AAE" w:rsidRDefault="00761B7D" w:rsidP="00C771B5">
      <w:pPr>
        <w:pStyle w:val="a5"/>
        <w:shd w:val="clear" w:color="auto" w:fill="FFFFFF"/>
        <w:spacing w:after="240"/>
        <w:rPr>
          <w:rFonts w:asciiTheme="minorHAnsi" w:eastAsiaTheme="minorHAnsi" w:hAnsiTheme="minorHAnsi"/>
          <w:b/>
          <w:bCs/>
          <w:color w:val="000000" w:themeColor="text1"/>
          <w:sz w:val="20"/>
          <w:szCs w:val="20"/>
        </w:rPr>
      </w:pPr>
      <w:commentRangeStart w:id="0"/>
      <w:r w:rsidRPr="00761B7D">
        <w:rPr>
          <w:rFonts w:asciiTheme="minorHAnsi" w:eastAsiaTheme="minorHAnsi" w:hAnsiTheme="minorHAnsi" w:hint="eastAsia"/>
          <w:b/>
          <w:bCs/>
          <w:color w:val="000000" w:themeColor="text1"/>
          <w:sz w:val="20"/>
          <w:szCs w:val="20"/>
        </w:rPr>
        <w:t>반복되는</w:t>
      </w:r>
      <w:r w:rsidRPr="00761B7D">
        <w:rPr>
          <w:rFonts w:asciiTheme="minorHAnsi" w:eastAsiaTheme="minorHAnsi" w:hAnsiTheme="minorHAnsi"/>
          <w:b/>
          <w:bCs/>
          <w:color w:val="000000" w:themeColor="text1"/>
          <w:sz w:val="20"/>
          <w:szCs w:val="20"/>
        </w:rPr>
        <w:t xml:space="preserve"> 거래·지속되는 현금 흐름… 금융이 매력으로 봐</w:t>
      </w:r>
      <w:commentRangeEnd w:id="0"/>
      <w:r w:rsidR="00831A85" w:rsidRPr="004B4AAE">
        <w:rPr>
          <w:rStyle w:val="a9"/>
          <w:rFonts w:asciiTheme="minorHAnsi" w:eastAsiaTheme="minorHAnsi" w:hAnsiTheme="minorHAnsi"/>
          <w:b/>
          <w:bCs/>
          <w:color w:val="000000" w:themeColor="text1"/>
          <w:sz w:val="20"/>
          <w:szCs w:val="20"/>
        </w:rPr>
        <w:commentReference w:id="0"/>
      </w:r>
    </w:p>
    <w:p w14:paraId="392EB6A4" w14:textId="77777777" w:rsidR="004B4AAE"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0B3334E7" w14:textId="59AE265F" w:rsidR="00A158D1" w:rsidRPr="00761B7D" w:rsidRDefault="00A158D1" w:rsidP="00761B7D">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35B1EF3E" wp14:editId="1571D77E">
            <wp:extent cx="5715000" cy="3084085"/>
            <wp:effectExtent l="0" t="0" r="0" b="2540"/>
            <wp:docPr id="1785050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50696" name="그림 1"/>
                    <pic:cNvPicPr/>
                  </pic:nvPicPr>
                  <pic:blipFill>
                    <a:blip r:embed="rId11">
                      <a:extLst>
                        <a:ext uri="{28A0092B-C50C-407E-A947-70E740481C1C}">
                          <a14:useLocalDpi xmlns:a14="http://schemas.microsoft.com/office/drawing/2010/main" val="0"/>
                        </a:ext>
                      </a:extLst>
                    </a:blip>
                    <a:stretch>
                      <a:fillRect/>
                    </a:stretch>
                  </pic:blipFill>
                  <pic:spPr>
                    <a:xfrm>
                      <a:off x="0" y="0"/>
                      <a:ext cx="5715000" cy="3084085"/>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228FD4A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최근</w:t>
      </w:r>
      <w:r w:rsidRPr="00761B7D">
        <w:rPr>
          <w:rFonts w:asciiTheme="minorHAnsi" w:eastAsiaTheme="minorHAnsi" w:hAnsiTheme="minorHAnsi"/>
          <w:color w:val="000000" w:themeColor="text1"/>
          <w:sz w:val="20"/>
          <w:szCs w:val="20"/>
        </w:rPr>
        <w:t xml:space="preserve"> 금융업계는 물류 현장을 새로운 시장으로 보기 시작했다는 분석이다. 사실 금융과 물류는 물류부동산 시장에서 이미 오래전부터 불가분의 관계를 맺어 왔다.</w:t>
      </w:r>
    </w:p>
    <w:p w14:paraId="02DEA54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32783425"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대형</w:t>
      </w:r>
      <w:r w:rsidRPr="00761B7D">
        <w:rPr>
          <w:rFonts w:asciiTheme="minorHAnsi" w:eastAsiaTheme="minorHAnsi" w:hAnsiTheme="minorHAnsi"/>
          <w:color w:val="000000" w:themeColor="text1"/>
          <w:sz w:val="20"/>
          <w:szCs w:val="20"/>
        </w:rPr>
        <w:t xml:space="preserve"> 물류센터 개발에 다양한 프로젝트 파이낸싱이 결합되어 있었고, 차입금도 대형 금융기법이 접목되면서 불가분의 관계를 맺어 왔다. 반면 소규모 자금만 필요한 개별사업자들이 많고, 지출 금액도 작아 효과적인 금융상품을 만들거나, 큰 효용이 있는 업종도 아니어서 매력적이지 못한 것도 사실이다.</w:t>
      </w:r>
    </w:p>
    <w:p w14:paraId="4875399F"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61B3438D" w14:textId="30CE47D4" w:rsidR="00761B7D" w:rsidRPr="00761B7D" w:rsidRDefault="00761B7D" w:rsidP="00761B7D">
      <w:pPr>
        <w:pStyle w:val="a5"/>
        <w:shd w:val="clear" w:color="auto" w:fill="FFFFFF"/>
        <w:spacing w:after="240"/>
        <w:rPr>
          <w:rFonts w:asciiTheme="minorHAnsi" w:eastAsiaTheme="minorHAnsi" w:hAnsiTheme="minorHAnsi"/>
          <w:b/>
          <w:bCs/>
          <w:color w:val="000000" w:themeColor="text1"/>
          <w:sz w:val="20"/>
          <w:szCs w:val="20"/>
        </w:rPr>
      </w:pPr>
      <w:commentRangeStart w:id="1"/>
      <w:r w:rsidRPr="00761B7D">
        <w:rPr>
          <w:rFonts w:asciiTheme="minorHAnsi" w:eastAsiaTheme="minorHAnsi" w:hAnsiTheme="minorHAnsi" w:hint="eastAsia"/>
          <w:b/>
          <w:bCs/>
          <w:color w:val="000000" w:themeColor="text1"/>
          <w:sz w:val="20"/>
          <w:szCs w:val="20"/>
        </w:rPr>
        <w:lastRenderedPageBreak/>
        <w:t>물류산업</w:t>
      </w:r>
      <w:r w:rsidRPr="00761B7D">
        <w:rPr>
          <w:rFonts w:asciiTheme="minorHAnsi" w:eastAsiaTheme="minorHAnsi" w:hAnsiTheme="minorHAnsi"/>
          <w:b/>
          <w:bCs/>
          <w:color w:val="000000" w:themeColor="text1"/>
          <w:sz w:val="20"/>
          <w:szCs w:val="20"/>
        </w:rPr>
        <w:t>, 반복 거래 많고, 현금 흐름 지속, 데이터 축적 가능한 장점 부각</w:t>
      </w:r>
      <w:commentRangeEnd w:id="1"/>
      <w:r w:rsidR="00831A85" w:rsidRPr="00761B7D">
        <w:rPr>
          <w:rStyle w:val="a9"/>
          <w:rFonts w:asciiTheme="minorHAnsi" w:eastAsiaTheme="minorHAnsi" w:hAnsiTheme="minorHAnsi"/>
          <w:b/>
          <w:bCs/>
          <w:color w:val="000000" w:themeColor="text1"/>
          <w:sz w:val="20"/>
          <w:szCs w:val="20"/>
        </w:rPr>
        <w:commentReference w:id="1"/>
      </w:r>
    </w:p>
    <w:p w14:paraId="35336C10"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하지만</w:t>
      </w:r>
      <w:r w:rsidRPr="00761B7D">
        <w:rPr>
          <w:rFonts w:asciiTheme="minorHAnsi" w:eastAsiaTheme="minorHAnsi" w:hAnsiTheme="minorHAnsi"/>
          <w:color w:val="000000" w:themeColor="text1"/>
          <w:sz w:val="20"/>
          <w:szCs w:val="20"/>
        </w:rPr>
        <w:t xml:space="preserve"> 최근 분위기 변화에 배경은 명확하다. 물류산업은 거래가 반복적이고 현금 흐름이 지속적으로 이뤄지며, 데이터 축적이 가능한 장점을 갖고 있다는 점에서 다양한 장점을 갖추고 있다. 특히 서비스를 시작하면서 관련 비용 정산, 차량 운영, 유류비, 보험, 물류 장비에 대한 하드웨어 리스 등이 지속적인 거래량을 발생시키는 동시에 모두 연결돼 있어 금융 상품화모델 만들기 영역이 매우 많다는 분석이다. </w:t>
      </w:r>
    </w:p>
    <w:p w14:paraId="10C5749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02175380"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실제</w:t>
      </w:r>
      <w:r w:rsidRPr="00761B7D">
        <w:rPr>
          <w:rFonts w:asciiTheme="minorHAnsi" w:eastAsiaTheme="minorHAnsi" w:hAnsiTheme="minorHAnsi"/>
          <w:color w:val="000000" w:themeColor="text1"/>
          <w:sz w:val="20"/>
          <w:szCs w:val="20"/>
        </w:rPr>
        <w:t xml:space="preserve"> 미국과 동남아시아에서는 배달 플랫폼들의 경우 기사들을 대상으로 소액 대출, 보험, 오토바이 리스, 생활금융 대출 시장까지 빠르게 금융 서비스 영역을 확대하고 있다. 관련 업계 관계자는 “예전에는 플랫폼이 배송만 연결하는 역할에 국한됐지만 이제는 기사들의 생활과 운영 전체를 플랫폼 안에 묶으려 하고 있다”며 “결국 금융이 물류 현장 안으로 점점 더 깊게 들어오고 있는 것이며, 이 같은 배경에는 이곳에 생생하게 움직이는 매력 만점의 데이터들이 자리하고 </w:t>
      </w:r>
      <w:r w:rsidRPr="00761B7D">
        <w:rPr>
          <w:rFonts w:asciiTheme="minorHAnsi" w:eastAsiaTheme="minorHAnsi" w:hAnsiTheme="minorHAnsi" w:hint="eastAsia"/>
          <w:color w:val="000000" w:themeColor="text1"/>
          <w:sz w:val="20"/>
          <w:szCs w:val="20"/>
        </w:rPr>
        <w:t>있기</w:t>
      </w:r>
      <w:r w:rsidRPr="00761B7D">
        <w:rPr>
          <w:rFonts w:asciiTheme="minorHAnsi" w:eastAsiaTheme="minorHAnsi" w:hAnsiTheme="minorHAnsi"/>
          <w:color w:val="000000" w:themeColor="text1"/>
          <w:sz w:val="20"/>
          <w:szCs w:val="20"/>
        </w:rPr>
        <w:t xml:space="preserve"> 때문”이라고 말했다.</w:t>
      </w:r>
    </w:p>
    <w:p w14:paraId="53EB0C46"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7B42AAC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업계에서는</w:t>
      </w:r>
      <w:r w:rsidRPr="00761B7D">
        <w:rPr>
          <w:rFonts w:asciiTheme="minorHAnsi" w:eastAsiaTheme="minorHAnsi" w:hAnsiTheme="minorHAnsi"/>
          <w:color w:val="000000" w:themeColor="text1"/>
          <w:sz w:val="20"/>
          <w:szCs w:val="20"/>
        </w:rPr>
        <w:t xml:space="preserve"> 특히 AI 기술 확산 이후 이러한 흐름이 더욱 빨라질 가능성이 높다고 보고 있다. 이륜차에서부터 대형 컨테이너 운송 차량까지 실시간으로 움직이는 운행 궤적과 패턴, 그리고 사고 위험성, 배송 안정성 등을 실시간으로 분석해 보험료를 산정하고, 이들 정보로 개인 신용에 따른 금융 한도와 하드웨어 리스 조건 자체를 다르게 적용하는 구조도 충분히 가능해졌기 때문이다.</w:t>
      </w:r>
    </w:p>
    <w:p w14:paraId="4B65F9B4"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228E8A96" w14:textId="74A66DD3" w:rsidR="00761B7D" w:rsidRPr="00761B7D" w:rsidRDefault="00761B7D" w:rsidP="00761B7D">
      <w:pPr>
        <w:pStyle w:val="a5"/>
        <w:shd w:val="clear" w:color="auto" w:fill="FFFFFF"/>
        <w:spacing w:after="240"/>
        <w:rPr>
          <w:rFonts w:asciiTheme="minorHAnsi" w:eastAsiaTheme="minorHAnsi" w:hAnsiTheme="minorHAnsi"/>
          <w:b/>
          <w:bCs/>
          <w:color w:val="000000" w:themeColor="text1"/>
          <w:sz w:val="20"/>
          <w:szCs w:val="20"/>
        </w:rPr>
      </w:pPr>
      <w:commentRangeStart w:id="2"/>
      <w:r w:rsidRPr="00761B7D">
        <w:rPr>
          <w:rFonts w:asciiTheme="minorHAnsi" w:eastAsiaTheme="minorHAnsi" w:hAnsiTheme="minorHAnsi" w:hint="eastAsia"/>
          <w:b/>
          <w:bCs/>
          <w:color w:val="000000" w:themeColor="text1"/>
          <w:sz w:val="20"/>
          <w:szCs w:val="20"/>
        </w:rPr>
        <w:t>상품만</w:t>
      </w:r>
      <w:r w:rsidRPr="00761B7D">
        <w:rPr>
          <w:rFonts w:asciiTheme="minorHAnsi" w:eastAsiaTheme="minorHAnsi" w:hAnsiTheme="minorHAnsi"/>
          <w:b/>
          <w:bCs/>
          <w:color w:val="000000" w:themeColor="text1"/>
          <w:sz w:val="20"/>
          <w:szCs w:val="20"/>
        </w:rPr>
        <w:t xml:space="preserve"> 운송하는 시대 끝나, 물류 전 과정 금융 체인 하에 둬</w:t>
      </w:r>
      <w:commentRangeEnd w:id="2"/>
      <w:r w:rsidR="00831A85" w:rsidRPr="00761B7D">
        <w:rPr>
          <w:rStyle w:val="a9"/>
          <w:rFonts w:asciiTheme="minorHAnsi" w:eastAsiaTheme="minorHAnsi" w:hAnsiTheme="minorHAnsi"/>
          <w:b/>
          <w:bCs/>
          <w:color w:val="000000" w:themeColor="text1"/>
          <w:sz w:val="20"/>
          <w:szCs w:val="20"/>
        </w:rPr>
        <w:commentReference w:id="2"/>
      </w:r>
    </w:p>
    <w:p w14:paraId="516755BD" w14:textId="141933F3"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업계에서는</w:t>
      </w:r>
      <w:r w:rsidRPr="00761B7D">
        <w:rPr>
          <w:rFonts w:asciiTheme="minorHAnsi" w:eastAsiaTheme="minorHAnsi" w:hAnsiTheme="minorHAnsi"/>
          <w:color w:val="000000" w:themeColor="text1"/>
          <w:sz w:val="20"/>
          <w:szCs w:val="20"/>
        </w:rPr>
        <w:t xml:space="preserve"> 지금 벌어지는 변화를 단순 부가서비스 확대 수준으로 보지 않고 있는 점도 주목할 필요가 있다. 상품 흐름과 배송 흐름을 관리해 온 물류산업 안으로 이제 금융, 보험, 리스, 구독 모델 등이 함께 들어오기 시작했다는 것이다. 과거 물류기업의 경쟁력은 규모화된 차량 대수, 창고 규모, 배송 네트워크 등이었다.</w:t>
      </w:r>
    </w:p>
    <w:p w14:paraId="045104D0"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3332482D" w14:textId="2FD02161"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하지만</w:t>
      </w:r>
      <w:r w:rsidRPr="00761B7D">
        <w:rPr>
          <w:rFonts w:asciiTheme="minorHAnsi" w:eastAsiaTheme="minorHAnsi" w:hAnsiTheme="minorHAnsi"/>
          <w:color w:val="000000" w:themeColor="text1"/>
          <w:sz w:val="20"/>
          <w:szCs w:val="20"/>
        </w:rPr>
        <w:t xml:space="preserve"> 앞으로는 “물류 현장 안에서 어떤 형태의 금융 구조를 연결할 수 있느냐” 역시 중요한 경쟁력이 될 가능성이 높다는 전망이 나온다. 한 업계 관계자는 “예전에는 상품 운송만 잘하면 됐지만 이제는 현금 흐름과 운영 리스크까지 함께 관리해야 하는 시대가 오고 있다며” “금융이 물류 현장으로 들어오기 시작한 건 단순 트렌드가 아니라 산업 구조 변화에 가깝다”고 전했다.</w:t>
      </w:r>
    </w:p>
    <w:p w14:paraId="2B07AB0F"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346CFDC9" w14:textId="40F9235C" w:rsidR="00D31975" w:rsidRPr="00A158D1" w:rsidRDefault="00761B7D" w:rsidP="004B4AAE">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이에</w:t>
      </w:r>
      <w:r w:rsidRPr="00761B7D">
        <w:rPr>
          <w:rFonts w:asciiTheme="minorHAnsi" w:eastAsiaTheme="minorHAnsi" w:hAnsiTheme="minorHAnsi"/>
          <w:color w:val="000000" w:themeColor="text1"/>
          <w:sz w:val="20"/>
          <w:szCs w:val="20"/>
        </w:rPr>
        <w:t xml:space="preserve"> 따라 향후 물류산업과 금융의 결합 사례는 더욱 다양해질 것으로 보이며, 물류산업 현장도 좀 더 경쟁력 있는 금융상품을 레버리지로 사용해 결과물을 만들고, 금융업계도 살아 숨쉬는 물류산업의 특성을 살려 상호 윈윈 할 수 있는 상품 개발에 가속도를 붙일 전망이다.</w:t>
      </w:r>
    </w:p>
    <w:sectPr w:rsidR="00D31975" w:rsidRPr="00A158D1">
      <w:headerReference w:type="even" r:id="rId12"/>
      <w:headerReference w:type="default" r:id="rId13"/>
      <w:footerReference w:type="even" r:id="rId14"/>
      <w:footerReference w:type="default" r:id="rId15"/>
      <w:headerReference w:type="first" r:id="rId16"/>
      <w:footerReference w:type="first" r:id="rId17"/>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7-08T16:33:00Z" w:initials="YS">
    <w:p w14:paraId="3F441664" w14:textId="585ADF4B" w:rsidR="00831A85" w:rsidRDefault="00831A85">
      <w:pPr>
        <w:pStyle w:val="aa"/>
      </w:pPr>
      <w:r>
        <w:rPr>
          <w:rStyle w:val="a9"/>
        </w:rPr>
        <w:annotationRef/>
      </w:r>
      <w:r>
        <w:rPr>
          <w:rFonts w:hint="eastAsia"/>
        </w:rPr>
        <w:t>타이틀</w:t>
      </w:r>
      <w:r>
        <w:t xml:space="preserve"> 처리</w:t>
      </w:r>
    </w:p>
  </w:comment>
  <w:comment w:id="1" w:author="Yoojin Shin" w:date="2026-07-08T16:33:00Z" w:initials="YS">
    <w:p w14:paraId="31352447" w14:textId="1144899C" w:rsidR="00831A85" w:rsidRDefault="00831A85">
      <w:pPr>
        <w:pStyle w:val="aa"/>
      </w:pPr>
      <w:r>
        <w:rPr>
          <w:rStyle w:val="a9"/>
        </w:rPr>
        <w:annotationRef/>
      </w:r>
      <w:r>
        <w:rPr>
          <w:rFonts w:hint="eastAsia"/>
        </w:rPr>
        <w:t>섹션</w:t>
      </w:r>
      <w:r>
        <w:t xml:space="preserve"> 타이틀 처리</w:t>
      </w:r>
    </w:p>
  </w:comment>
  <w:comment w:id="2" w:author="Yoojin Shin" w:date="2026-07-08T16:33:00Z" w:initials="YS">
    <w:p w14:paraId="0D5FDED8" w14:textId="37ABF8C1" w:rsidR="00831A85" w:rsidRDefault="00831A85">
      <w:pPr>
        <w:pStyle w:val="aa"/>
      </w:pPr>
      <w:r>
        <w:rPr>
          <w:rStyle w:val="a9"/>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F441664" w15:done="0"/>
  <w15:commentEx w15:paraId="31352447" w15:done="0"/>
  <w15:commentEx w15:paraId="0D5FDE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C352CF1" w16cex:dateUtc="2026-07-08T07:33:00Z"/>
  <w16cex:commentExtensible w16cex:durableId="5E2E769B" w16cex:dateUtc="2026-07-08T07:33:00Z"/>
  <w16cex:commentExtensible w16cex:durableId="25B8E566" w16cex:dateUtc="2026-07-08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F441664" w16cid:durableId="6C352CF1"/>
  <w16cid:commentId w16cid:paraId="31352447" w16cid:durableId="5E2E769B"/>
  <w16cid:commentId w16cid:paraId="0D5FDED8" w16cid:durableId="25B8E5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A8B7C5" w14:textId="77777777" w:rsidR="00A44A25" w:rsidRDefault="00A44A25" w:rsidP="00834C9A">
      <w:pPr>
        <w:spacing w:after="0" w:line="240" w:lineRule="auto"/>
      </w:pPr>
      <w:r>
        <w:separator/>
      </w:r>
    </w:p>
  </w:endnote>
  <w:endnote w:type="continuationSeparator" w:id="0">
    <w:p w14:paraId="0AF47310" w14:textId="77777777" w:rsidR="00A44A25" w:rsidRDefault="00A44A25"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63461" w14:textId="77777777" w:rsidR="00831A85" w:rsidRDefault="00831A8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6E37E" w14:textId="77777777" w:rsidR="00831A85" w:rsidRDefault="00831A8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6BD7D7" w14:textId="77777777" w:rsidR="00831A85" w:rsidRDefault="00831A8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1638E3" w14:textId="77777777" w:rsidR="00A44A25" w:rsidRDefault="00A44A25" w:rsidP="00834C9A">
      <w:pPr>
        <w:spacing w:after="0" w:line="240" w:lineRule="auto"/>
      </w:pPr>
      <w:r>
        <w:separator/>
      </w:r>
    </w:p>
  </w:footnote>
  <w:footnote w:type="continuationSeparator" w:id="0">
    <w:p w14:paraId="385C9F61" w14:textId="77777777" w:rsidR="00A44A25" w:rsidRDefault="00A44A25" w:rsidP="00834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567FAD" w14:textId="77777777" w:rsidR="00831A85" w:rsidRDefault="00831A8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C32EDB" w14:textId="77777777" w:rsidR="00831A85" w:rsidRDefault="00831A8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ED7550" w14:textId="77777777" w:rsidR="00831A85" w:rsidRDefault="00831A8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6432"/>
    <w:rsid w:val="00506474"/>
    <w:rsid w:val="005073EF"/>
    <w:rsid w:val="005078D2"/>
    <w:rsid w:val="00510128"/>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0C07"/>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30846"/>
    <w:rsid w:val="00831A85"/>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44A25"/>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31A85"/>
    <w:pPr>
      <w:keepNext/>
      <w:outlineLvl w:val="0"/>
    </w:pPr>
    <w:rPr>
      <w:rFonts w:asciiTheme="majorHAnsi" w:eastAsiaTheme="majorEastAsia" w:hAnsiTheme="majorHAnsi" w:cstheme="majorBidi"/>
      <w:sz w:val="28"/>
      <w:szCs w:val="28"/>
    </w:r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 w:type="character" w:customStyle="1" w:styleId="1Char">
    <w:name w:val="제목 1 Char"/>
    <w:basedOn w:val="a0"/>
    <w:link w:val="1"/>
    <w:uiPriority w:val="9"/>
    <w:rsid w:val="00831A85"/>
    <w:rPr>
      <w:rFonts w:asciiTheme="majorHAnsi" w:eastAsiaTheme="majorEastAsia" w:hAnsiTheme="majorHAnsi" w:cstheme="majorBidi"/>
      <w:sz w:val="28"/>
      <w:szCs w:val="28"/>
    </w:rPr>
  </w:style>
  <w:style w:type="character" w:styleId="a9">
    <w:name w:val="annotation reference"/>
    <w:basedOn w:val="a0"/>
    <w:uiPriority w:val="99"/>
    <w:semiHidden/>
    <w:unhideWhenUsed/>
    <w:rsid w:val="00831A85"/>
    <w:rPr>
      <w:sz w:val="18"/>
      <w:szCs w:val="18"/>
    </w:rPr>
  </w:style>
  <w:style w:type="paragraph" w:styleId="aa">
    <w:name w:val="annotation text"/>
    <w:basedOn w:val="a"/>
    <w:link w:val="Char1"/>
    <w:uiPriority w:val="99"/>
    <w:semiHidden/>
    <w:unhideWhenUsed/>
    <w:rsid w:val="00831A85"/>
    <w:pPr>
      <w:jc w:val="left"/>
    </w:pPr>
  </w:style>
  <w:style w:type="character" w:customStyle="1" w:styleId="Char1">
    <w:name w:val="메모 텍스트 Char"/>
    <w:basedOn w:val="a0"/>
    <w:link w:val="aa"/>
    <w:uiPriority w:val="99"/>
    <w:semiHidden/>
    <w:rsid w:val="00831A85"/>
  </w:style>
  <w:style w:type="paragraph" w:styleId="ab">
    <w:name w:val="annotation subject"/>
    <w:basedOn w:val="aa"/>
    <w:next w:val="aa"/>
    <w:link w:val="Char2"/>
    <w:uiPriority w:val="99"/>
    <w:semiHidden/>
    <w:unhideWhenUsed/>
    <w:rsid w:val="00831A85"/>
    <w:rPr>
      <w:b/>
      <w:bCs/>
    </w:rPr>
  </w:style>
  <w:style w:type="character" w:customStyle="1" w:styleId="Char2">
    <w:name w:val="메모 주제 Char"/>
    <w:basedOn w:val="Char1"/>
    <w:link w:val="ab"/>
    <w:uiPriority w:val="99"/>
    <w:semiHidden/>
    <w:rsid w:val="00831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430337-963D-E74A-B712-DF3EB48AAB55}">
  <we:reference id="WA200010725" version="1.0.0.1" store="Omex" storeType="OMEX"/>
  <we:alternateReferences>
    <we:reference id="WA200010725" version="1.0.0.1" store="WA200010725" storeType="OMEX"/>
  </we:alternateReferences>
  <we:properties>
    <we:property name="claude.fileId" value="&quot;499bff14-a8ea-4664-acc0-66594e2772b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3</Pages>
  <Words>414</Words>
  <Characters>1276</Characters>
  <Application>Microsoft Office Word</Application>
  <DocSecurity>0</DocSecurity>
  <Lines>51</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Yoojin Shin</cp:lastModifiedBy>
  <cp:revision>2</cp:revision>
  <dcterms:created xsi:type="dcterms:W3CDTF">2026-07-08T07:34:00Z</dcterms:created>
  <dcterms:modified xsi:type="dcterms:W3CDTF">2026-07-08T07:34:00Z</dcterms:modified>
</cp:coreProperties>
</file>