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46D35" w:rsidRPr="001A3DB4" w:rsidRDefault="00B11C33">
      <w:pPr>
        <w:shd w:val="clear" w:color="auto" w:fill="1F3864"/>
      </w:pPr>
      <w:r w:rsidRPr="001A3DB4">
        <w:rPr>
          <w:b/>
          <w:bCs/>
          <w:color w:val="FFFFFF"/>
          <w:sz w:val="32"/>
          <w:szCs w:val="32"/>
        </w:rPr>
        <w:t>Customs Value (Customs Valuation)</w:t>
      </w:r>
    </w:p>
    <w:p w:rsidR="00846D35" w:rsidRPr="001A3DB4" w:rsidRDefault="002F0A80">
      <w:pPr>
        <w:shd w:val="clear" w:color="auto" w:fill="1A4F8A"/>
      </w:pPr>
      <w:r w:rsidRPr="001A3DB4">
        <w:rPr>
          <w:b/>
          <w:bCs/>
          <w:color w:val="FFFFFF"/>
          <w:sz w:val="24"/>
          <w:szCs w:val="24"/>
        </w:rPr>
        <w:t>Why Are Customs Duties Hig</w:t>
      </w:r>
      <w:r w:rsidR="00D2018B" w:rsidRPr="001A3DB4">
        <w:rPr>
          <w:b/>
          <w:bCs/>
          <w:color w:val="FFFFFF"/>
          <w:sz w:val="24"/>
          <w:szCs w:val="24"/>
        </w:rPr>
        <w:t>her Than Expected</w:t>
      </w:r>
      <w:r w:rsidR="00012220" w:rsidRPr="001A3DB4">
        <w:rPr>
          <w:b/>
          <w:bCs/>
          <w:color w:val="FFFFFF"/>
          <w:sz w:val="24"/>
          <w:szCs w:val="24"/>
        </w:rPr>
        <w:t xml:space="preserve">? — </w:t>
      </w:r>
      <w:r w:rsidR="00D2018B" w:rsidRPr="001A3DB4">
        <w:rPr>
          <w:b/>
          <w:bCs/>
          <w:color w:val="FFFFFF"/>
          <w:sz w:val="24"/>
          <w:szCs w:val="24"/>
        </w:rPr>
        <w:t xml:space="preserve">Reasons </w:t>
      </w:r>
      <w:r w:rsidR="00012220" w:rsidRPr="001A3DB4">
        <w:rPr>
          <w:b/>
          <w:bCs/>
          <w:color w:val="FFFFFF"/>
          <w:sz w:val="24"/>
          <w:szCs w:val="24"/>
        </w:rPr>
        <w:t xml:space="preserve">for Adding Freight and Royalties </w:t>
      </w:r>
      <w:r w:rsidRPr="001A3DB4">
        <w:rPr>
          <w:b/>
          <w:bCs/>
          <w:color w:val="FFFFFF"/>
          <w:sz w:val="24"/>
          <w:szCs w:val="24"/>
        </w:rPr>
        <w:t>to Customs Value</w:t>
      </w:r>
    </w:p>
    <w:p w:rsidR="00846D35" w:rsidRPr="001A3DB4" w:rsidRDefault="00627296">
      <w:pPr>
        <w:spacing w:before="60" w:after="240"/>
      </w:pPr>
      <w:r w:rsidRPr="001A3DB4">
        <w:rPr>
          <w:rFonts w:hint="eastAsia"/>
          <w:color w:val="555555"/>
          <w:sz w:val="17"/>
          <w:szCs w:val="17"/>
        </w:rPr>
        <w:t>C</w:t>
      </w:r>
      <w:r w:rsidRPr="001A3DB4">
        <w:rPr>
          <w:color w:val="555555"/>
          <w:sz w:val="17"/>
          <w:szCs w:val="17"/>
        </w:rPr>
        <w:t>ello Square Insight</w:t>
      </w:r>
      <w:r w:rsidR="004F55F3" w:rsidRPr="001A3DB4">
        <w:rPr>
          <w:color w:val="555555"/>
          <w:sz w:val="17"/>
          <w:szCs w:val="17"/>
        </w:rPr>
        <w:t xml:space="preserve">  |  Samsung SDS Cello Square</w:t>
      </w:r>
    </w:p>
    <w:p w:rsidR="00846D35" w:rsidRPr="001A3DB4" w:rsidRDefault="00627296">
      <w:pPr>
        <w:shd w:val="clear" w:color="auto" w:fill="BDD7EE"/>
        <w:spacing w:before="80" w:after="40"/>
        <w:ind w:left="172"/>
      </w:pPr>
      <w:r w:rsidRPr="001A3DB4">
        <w:rPr>
          <w:b/>
          <w:bCs/>
          <w:color w:val="1F3864"/>
        </w:rPr>
        <w:t>Key Takeaways</w:t>
      </w:r>
    </w:p>
    <w:p w:rsidR="00846D35" w:rsidRPr="001A3DB4" w:rsidRDefault="004F55F3">
      <w:pPr>
        <w:shd w:val="clear" w:color="auto" w:fill="DEEAF1"/>
        <w:spacing w:after="36"/>
        <w:ind w:left="172"/>
      </w:pPr>
      <w:r w:rsidRPr="001A3DB4">
        <w:rPr>
          <w:b/>
          <w:bCs/>
          <w:color w:val="2E75B6"/>
          <w:sz w:val="19"/>
          <w:szCs w:val="19"/>
        </w:rPr>
        <w:t xml:space="preserve">• </w:t>
      </w:r>
      <w:r w:rsidR="00833FC7" w:rsidRPr="001A3DB4">
        <w:rPr>
          <w:color w:val="000000"/>
          <w:sz w:val="19"/>
          <w:szCs w:val="19"/>
        </w:rPr>
        <w:t>Customs value is calculated according to internationally unified rules based on the WTO Customs Valuation Agreement. The principal method, the Transaction Value Method (Method 1), determines values by adding certain cost elements to the price actually paid.</w:t>
      </w:r>
    </w:p>
    <w:p w:rsidR="005B3574" w:rsidRPr="001A3DB4" w:rsidRDefault="004F55F3" w:rsidP="00CC4D87">
      <w:pPr>
        <w:shd w:val="clear" w:color="auto" w:fill="DEEAF1"/>
        <w:spacing w:after="36"/>
        <w:ind w:left="172"/>
        <w:rPr>
          <w:color w:val="000000"/>
          <w:sz w:val="19"/>
          <w:szCs w:val="19"/>
        </w:rPr>
      </w:pPr>
      <w:r w:rsidRPr="001A3DB4">
        <w:rPr>
          <w:b/>
          <w:bCs/>
          <w:color w:val="2E75B6"/>
          <w:sz w:val="19"/>
          <w:szCs w:val="19"/>
        </w:rPr>
        <w:t xml:space="preserve">• </w:t>
      </w:r>
      <w:r w:rsidR="005B3574" w:rsidRPr="001A3DB4">
        <w:rPr>
          <w:sz w:val="19"/>
          <w:szCs w:val="19"/>
        </w:rPr>
        <w:t>The WTO Customs Valuation Agreement delegates to each member country, under its own domestic law, the decision of whether to include freight and insurance to the port of import in the customs value. Most countries, including Korea a</w:t>
      </w:r>
      <w:r w:rsidR="00CC4D87" w:rsidRPr="001A3DB4">
        <w:rPr>
          <w:sz w:val="19"/>
          <w:szCs w:val="19"/>
        </w:rPr>
        <w:t xml:space="preserve">nd the EU, adopt the CIF basis, </w:t>
      </w:r>
      <w:r w:rsidR="005B3574" w:rsidRPr="001A3DB4">
        <w:rPr>
          <w:sz w:val="19"/>
          <w:szCs w:val="19"/>
        </w:rPr>
        <w:t>which includes</w:t>
      </w:r>
      <w:r w:rsidR="00CC4D87" w:rsidRPr="001A3DB4">
        <w:rPr>
          <w:sz w:val="19"/>
          <w:szCs w:val="19"/>
        </w:rPr>
        <w:t xml:space="preserve"> freight and insurance;</w:t>
      </w:r>
      <w:r w:rsidR="005B3574" w:rsidRPr="001A3DB4">
        <w:rPr>
          <w:sz w:val="19"/>
          <w:szCs w:val="19"/>
        </w:rPr>
        <w:t xml:space="preserve"> while the US, Canada, and Australia adopt the FOB basis</w:t>
      </w:r>
      <w:r w:rsidR="00CC4D87" w:rsidRPr="001A3DB4">
        <w:rPr>
          <w:sz w:val="19"/>
          <w:szCs w:val="19"/>
        </w:rPr>
        <w:t>, meaning freight and insurance are excluded</w:t>
      </w:r>
      <w:r w:rsidR="005B3574" w:rsidRPr="001A3DB4">
        <w:rPr>
          <w:sz w:val="19"/>
          <w:szCs w:val="19"/>
        </w:rPr>
        <w:t>.</w:t>
      </w:r>
    </w:p>
    <w:p w:rsidR="001E2BFB" w:rsidRPr="001A3DB4" w:rsidRDefault="004F55F3" w:rsidP="00770317">
      <w:pPr>
        <w:shd w:val="clear" w:color="auto" w:fill="DEEAF1"/>
        <w:spacing w:after="36"/>
        <w:ind w:left="172"/>
        <w:rPr>
          <w:color w:val="000000"/>
          <w:sz w:val="19"/>
          <w:szCs w:val="19"/>
        </w:rPr>
      </w:pPr>
      <w:r w:rsidRPr="001A3DB4">
        <w:rPr>
          <w:b/>
          <w:bCs/>
          <w:color w:val="2E75B6"/>
          <w:sz w:val="19"/>
          <w:szCs w:val="19"/>
        </w:rPr>
        <w:t xml:space="preserve">• </w:t>
      </w:r>
      <w:r w:rsidR="001E2BFB" w:rsidRPr="001A3DB4">
        <w:rPr>
          <w:sz w:val="19"/>
          <w:szCs w:val="19"/>
        </w:rPr>
        <w:t xml:space="preserve">Since export declarations are based on the FOB amount, while import declarations (in CIF-basis countries such as Korea) are based on the CIF amount, international freight and insurance must be added to or deducted from the invoice amount depending on the Incoterms used — otherwise, </w:t>
      </w:r>
      <w:r w:rsidR="00770317" w:rsidRPr="001A3DB4">
        <w:rPr>
          <w:sz w:val="19"/>
          <w:szCs w:val="19"/>
        </w:rPr>
        <w:t xml:space="preserve">undervaluation risk </w:t>
      </w:r>
      <w:r w:rsidR="001E2BFB" w:rsidRPr="001A3DB4">
        <w:rPr>
          <w:sz w:val="19"/>
          <w:szCs w:val="19"/>
        </w:rPr>
        <w:t>cannot be avoided.</w:t>
      </w:r>
    </w:p>
    <w:p w:rsidR="00846D35" w:rsidRPr="001A3DB4" w:rsidRDefault="004F55F3" w:rsidP="00D56791">
      <w:pPr>
        <w:shd w:val="clear" w:color="auto" w:fill="DEEAF1"/>
        <w:spacing w:after="36"/>
        <w:ind w:left="172"/>
        <w:rPr>
          <w:color w:val="000000"/>
          <w:sz w:val="19"/>
          <w:szCs w:val="19"/>
        </w:rPr>
      </w:pPr>
      <w:r w:rsidRPr="001A3DB4">
        <w:rPr>
          <w:b/>
          <w:bCs/>
          <w:color w:val="2E75B6"/>
          <w:sz w:val="19"/>
          <w:szCs w:val="19"/>
        </w:rPr>
        <w:t xml:space="preserve">• </w:t>
      </w:r>
      <w:r w:rsidR="00D56791" w:rsidRPr="001A3DB4">
        <w:rPr>
          <w:sz w:val="19"/>
          <w:szCs w:val="19"/>
        </w:rPr>
        <w:t>Duty payable is calculated as customs value × duty rate, and the duty rate is determined by the HS code, country of origin, and whether an FTA applies. Even if the customs value is the same, the final duty amount will differ if the HS code differs.</w:t>
      </w:r>
    </w:p>
    <w:p w:rsidR="009E0798" w:rsidRPr="001A3DB4" w:rsidRDefault="009E0798" w:rsidP="009E0798">
      <w:pPr>
        <w:shd w:val="clear" w:color="auto" w:fill="DEEAF1"/>
        <w:spacing w:after="160"/>
      </w:pPr>
    </w:p>
    <w:p w:rsidR="005A6991" w:rsidRPr="001A3DB4" w:rsidRDefault="009E0798">
      <w:pPr>
        <w:shd w:val="clear" w:color="auto" w:fill="2E75B6"/>
        <w:spacing w:before="320" w:after="100"/>
      </w:pPr>
      <w:r w:rsidRPr="001A3DB4">
        <w:rPr>
          <w:b/>
          <w:bCs/>
          <w:color w:val="FFFFFF"/>
          <w:sz w:val="22"/>
          <w:szCs w:val="22"/>
        </w:rPr>
        <w:t xml:space="preserve">1. </w:t>
      </w:r>
      <w:r w:rsidR="005A6991" w:rsidRPr="001A3DB4">
        <w:rPr>
          <w:b/>
          <w:bCs/>
          <w:color w:val="FFFFFF"/>
          <w:sz w:val="22"/>
          <w:szCs w:val="22"/>
        </w:rPr>
        <w:t xml:space="preserve"> </w:t>
      </w:r>
      <w:r w:rsidR="005A6991" w:rsidRPr="001A3DB4">
        <w:rPr>
          <w:rFonts w:hint="eastAsia"/>
          <w:b/>
          <w:bCs/>
          <w:color w:val="FFFFFF"/>
          <w:sz w:val="22"/>
          <w:szCs w:val="22"/>
        </w:rPr>
        <w:t>I</w:t>
      </w:r>
      <w:r w:rsidR="005A6991" w:rsidRPr="001A3DB4">
        <w:rPr>
          <w:b/>
          <w:bCs/>
          <w:color w:val="FFFFFF"/>
          <w:sz w:val="22"/>
          <w:szCs w:val="22"/>
        </w:rPr>
        <w:t xml:space="preserve">nternational Rules Governing Customs Valuation — WTO Customs Valuation Agreement  </w:t>
      </w:r>
    </w:p>
    <w:p w:rsidR="00CA55BE" w:rsidRPr="001A3DB4" w:rsidRDefault="00CA55BE" w:rsidP="00CA55BE">
      <w:pPr>
        <w:spacing w:after="150"/>
        <w:rPr>
          <w:sz w:val="19"/>
          <w:szCs w:val="19"/>
        </w:rPr>
      </w:pPr>
      <w:r w:rsidRPr="001A3DB4">
        <w:rPr>
          <w:sz w:val="19"/>
          <w:szCs w:val="19"/>
        </w:rPr>
        <w:t xml:space="preserve">Customs duty is not simply levied on the invoice amount of goods, but on the </w:t>
      </w:r>
      <w:r w:rsidRPr="001A3DB4">
        <w:rPr>
          <w:b/>
          <w:sz w:val="19"/>
          <w:szCs w:val="19"/>
        </w:rPr>
        <w:t>customs value</w:t>
      </w:r>
      <w:r w:rsidRPr="001A3DB4">
        <w:rPr>
          <w:sz w:val="19"/>
          <w:szCs w:val="19"/>
        </w:rPr>
        <w:t xml:space="preserve">. The method for determining customs value is not left to each country's discretion; it follows internationally unified rules based on the WTO's </w:t>
      </w:r>
      <w:r w:rsidRPr="001A3DB4">
        <w:rPr>
          <w:b/>
          <w:sz w:val="19"/>
          <w:szCs w:val="19"/>
        </w:rPr>
        <w:t>Customs Valuation Agreement</w:t>
      </w:r>
      <w:r w:rsidRPr="001A3DB4">
        <w:rPr>
          <w:sz w:val="19"/>
          <w:szCs w:val="19"/>
        </w:rPr>
        <w:t xml:space="preserve"> (Agreement on Implementation of Article VII of GATT 1994), which each </w:t>
      </w:r>
      <w:r w:rsidR="00EB3621">
        <w:rPr>
          <w:sz w:val="19"/>
          <w:szCs w:val="19"/>
        </w:rPr>
        <w:t>m</w:t>
      </w:r>
      <w:r w:rsidRPr="001A3DB4">
        <w:rPr>
          <w:sz w:val="19"/>
          <w:szCs w:val="19"/>
        </w:rPr>
        <w:t>e</w:t>
      </w:r>
      <w:r w:rsidR="0004280B" w:rsidRPr="001A3DB4">
        <w:rPr>
          <w:sz w:val="19"/>
          <w:szCs w:val="19"/>
        </w:rPr>
        <w:t>mber country reflects in its domestic</w:t>
      </w:r>
      <w:r w:rsidRPr="001A3DB4">
        <w:rPr>
          <w:sz w:val="19"/>
          <w:szCs w:val="19"/>
        </w:rPr>
        <w:t xml:space="preserve"> customs laws.</w:t>
      </w:r>
    </w:p>
    <w:p w:rsidR="00CA55BE" w:rsidRPr="001A3DB4" w:rsidRDefault="00CA55BE" w:rsidP="00CA55BE">
      <w:pPr>
        <w:spacing w:after="150"/>
        <w:rPr>
          <w:sz w:val="19"/>
          <w:szCs w:val="19"/>
        </w:rPr>
      </w:pPr>
      <w:r w:rsidRPr="001A3DB4">
        <w:rPr>
          <w:sz w:val="19"/>
          <w:szCs w:val="19"/>
        </w:rPr>
        <w:t>The Agreement sets out six methods</w:t>
      </w:r>
      <w:r w:rsidR="005F65FF" w:rsidRPr="001A3DB4">
        <w:rPr>
          <w:sz w:val="19"/>
          <w:szCs w:val="19"/>
        </w:rPr>
        <w:t xml:space="preserve"> for determining customs value. </w:t>
      </w:r>
      <w:r w:rsidR="005F65FF" w:rsidRPr="001A3DB4">
        <w:rPr>
          <w:b/>
          <w:bCs/>
          <w:color w:val="2E75B6"/>
          <w:sz w:val="19"/>
          <w:szCs w:val="19"/>
        </w:rPr>
        <w:t xml:space="preserve">The Transaction Value Method </w:t>
      </w:r>
      <w:r w:rsidR="005F65FF" w:rsidRPr="001A3DB4">
        <w:rPr>
          <w:bCs/>
          <w:sz w:val="19"/>
          <w:szCs w:val="19"/>
        </w:rPr>
        <w:t xml:space="preserve">(Method 1) </w:t>
      </w:r>
      <w:r w:rsidR="005F65FF" w:rsidRPr="001A3DB4">
        <w:rPr>
          <w:b/>
          <w:bCs/>
          <w:color w:val="2E75B6"/>
          <w:sz w:val="19"/>
          <w:szCs w:val="19"/>
        </w:rPr>
        <w:t>must be applied first</w:t>
      </w:r>
      <w:r w:rsidR="005F65FF" w:rsidRPr="001A3DB4">
        <w:rPr>
          <w:sz w:val="19"/>
          <w:szCs w:val="19"/>
        </w:rPr>
        <w:t xml:space="preserve"> and t</w:t>
      </w:r>
      <w:r w:rsidRPr="001A3DB4">
        <w:rPr>
          <w:sz w:val="19"/>
          <w:szCs w:val="19"/>
        </w:rPr>
        <w:t>he subsequent methods are applied in sequence only when the preceding method cannot be applied.</w:t>
      </w:r>
    </w:p>
    <w:p w:rsidR="00CA55BE" w:rsidRPr="001A3DB4" w:rsidRDefault="00CA55BE">
      <w:pPr>
        <w:spacing w:after="80"/>
      </w:pPr>
    </w:p>
    <w:tbl>
      <w:tblPr>
        <w:tblW w:w="880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4"/>
        <w:gridCol w:w="2197"/>
        <w:gridCol w:w="1099"/>
        <w:gridCol w:w="4990"/>
      </w:tblGrid>
      <w:tr w:rsidR="00846D35" w:rsidRPr="001A3DB4">
        <w:trPr>
          <w:tblHeader/>
        </w:trPr>
        <w:tc>
          <w:tcPr>
            <w:tcW w:w="500" w:type="dxa"/>
            <w:shd w:val="clear" w:color="auto" w:fill="1A4F8A"/>
          </w:tcPr>
          <w:p w:rsidR="00846D35" w:rsidRPr="001A3DB4" w:rsidRDefault="00312024">
            <w:pPr>
              <w:spacing w:before="40" w:after="40"/>
              <w:jc w:val="center"/>
            </w:pPr>
            <w:r w:rsidRPr="001A3DB4">
              <w:rPr>
                <w:rFonts w:hint="eastAsia"/>
                <w:b/>
                <w:bCs/>
                <w:color w:val="FFFFFF"/>
                <w:sz w:val="18"/>
                <w:szCs w:val="18"/>
              </w:rPr>
              <w:t>O</w:t>
            </w:r>
            <w:r w:rsidRPr="001A3DB4">
              <w:rPr>
                <w:b/>
                <w:bCs/>
                <w:color w:val="FFFFFF"/>
                <w:sz w:val="18"/>
                <w:szCs w:val="18"/>
              </w:rPr>
              <w:t>rder</w:t>
            </w:r>
          </w:p>
        </w:tc>
        <w:tc>
          <w:tcPr>
            <w:tcW w:w="2200" w:type="dxa"/>
            <w:shd w:val="clear" w:color="auto" w:fill="1A4F8A"/>
          </w:tcPr>
          <w:p w:rsidR="00846D35" w:rsidRPr="001A3DB4" w:rsidRDefault="00F84510">
            <w:pPr>
              <w:spacing w:before="40" w:after="40"/>
              <w:jc w:val="center"/>
            </w:pPr>
            <w:r w:rsidRPr="001A3DB4">
              <w:rPr>
                <w:rFonts w:hint="eastAsia"/>
                <w:b/>
                <w:bCs/>
                <w:color w:val="FFFFFF"/>
                <w:sz w:val="18"/>
                <w:szCs w:val="18"/>
              </w:rPr>
              <w:t>V</w:t>
            </w:r>
            <w:r w:rsidRPr="001A3DB4">
              <w:rPr>
                <w:b/>
                <w:bCs/>
                <w:color w:val="FFFFFF"/>
                <w:sz w:val="18"/>
                <w:szCs w:val="18"/>
              </w:rPr>
              <w:t>aluation Method</w:t>
            </w:r>
          </w:p>
        </w:tc>
        <w:tc>
          <w:tcPr>
            <w:tcW w:w="1100" w:type="dxa"/>
            <w:shd w:val="clear" w:color="auto" w:fill="1A4F8A"/>
          </w:tcPr>
          <w:p w:rsidR="00846D35" w:rsidRPr="001A3DB4" w:rsidRDefault="00F84510">
            <w:pPr>
              <w:spacing w:before="40" w:after="40"/>
              <w:jc w:val="center"/>
            </w:pPr>
            <w:r w:rsidRPr="001A3DB4">
              <w:rPr>
                <w:rFonts w:hint="eastAsia"/>
                <w:b/>
                <w:bCs/>
                <w:color w:val="FFFFFF"/>
                <w:sz w:val="18"/>
                <w:szCs w:val="18"/>
              </w:rPr>
              <w:t>L</w:t>
            </w:r>
            <w:r w:rsidRPr="001A3DB4">
              <w:rPr>
                <w:b/>
                <w:bCs/>
                <w:color w:val="FFFFFF"/>
                <w:sz w:val="18"/>
                <w:szCs w:val="18"/>
              </w:rPr>
              <w:t>egal Basis</w:t>
            </w:r>
          </w:p>
        </w:tc>
        <w:tc>
          <w:tcPr>
            <w:tcW w:w="5000" w:type="dxa"/>
            <w:shd w:val="clear" w:color="auto" w:fill="1A4F8A"/>
          </w:tcPr>
          <w:p w:rsidR="00846D35" w:rsidRPr="001A3DB4" w:rsidRDefault="00F84510">
            <w:pPr>
              <w:spacing w:before="40" w:after="40"/>
              <w:jc w:val="center"/>
            </w:pPr>
            <w:r w:rsidRPr="001A3DB4">
              <w:rPr>
                <w:rFonts w:hint="eastAsia"/>
                <w:b/>
                <w:bCs/>
                <w:color w:val="FFFFFF"/>
                <w:sz w:val="18"/>
                <w:szCs w:val="18"/>
              </w:rPr>
              <w:t>D</w:t>
            </w:r>
            <w:r w:rsidRPr="001A3DB4">
              <w:rPr>
                <w:b/>
                <w:bCs/>
                <w:color w:val="FFFFFF"/>
                <w:sz w:val="18"/>
                <w:szCs w:val="18"/>
              </w:rPr>
              <w:t>escription</w:t>
            </w:r>
          </w:p>
        </w:tc>
      </w:tr>
      <w:tr w:rsidR="00846D35" w:rsidRPr="001A3DB4">
        <w:tc>
          <w:tcPr>
            <w:tcW w:w="500" w:type="dxa"/>
            <w:shd w:val="clear" w:color="auto" w:fill="DEEAF1"/>
          </w:tcPr>
          <w:p w:rsidR="00846D35" w:rsidRPr="001A3DB4" w:rsidRDefault="004F55F3">
            <w:pPr>
              <w:spacing w:before="40" w:after="40"/>
              <w:ind w:left="72"/>
              <w:rPr>
                <w:sz w:val="18"/>
                <w:szCs w:val="18"/>
              </w:rPr>
            </w:pPr>
            <w:r w:rsidRPr="001A3DB4">
              <w:rPr>
                <w:color w:val="000000"/>
                <w:sz w:val="18"/>
                <w:szCs w:val="18"/>
              </w:rPr>
              <w:t>1</w:t>
            </w:r>
          </w:p>
        </w:tc>
        <w:tc>
          <w:tcPr>
            <w:tcW w:w="2200" w:type="dxa"/>
            <w:shd w:val="clear" w:color="auto" w:fill="DEEAF1"/>
          </w:tcPr>
          <w:p w:rsidR="00846D35" w:rsidRPr="001A3DB4" w:rsidRDefault="00F84510">
            <w:pPr>
              <w:spacing w:before="40" w:after="40"/>
              <w:ind w:left="72"/>
              <w:rPr>
                <w:sz w:val="18"/>
                <w:szCs w:val="18"/>
              </w:rPr>
            </w:pPr>
            <w:r w:rsidRPr="001A3DB4">
              <w:rPr>
                <w:color w:val="000000"/>
                <w:sz w:val="18"/>
                <w:szCs w:val="18"/>
              </w:rPr>
              <w:t>Transaction Value Method</w:t>
            </w:r>
          </w:p>
        </w:tc>
        <w:tc>
          <w:tcPr>
            <w:tcW w:w="1100" w:type="dxa"/>
            <w:shd w:val="clear" w:color="auto" w:fill="DEEAF1"/>
          </w:tcPr>
          <w:p w:rsidR="00F84510" w:rsidRPr="001A3DB4" w:rsidRDefault="00F84510" w:rsidP="009D34D3">
            <w:pPr>
              <w:spacing w:before="40" w:after="40"/>
              <w:ind w:left="72"/>
              <w:rPr>
                <w:sz w:val="18"/>
                <w:szCs w:val="18"/>
              </w:rPr>
            </w:pPr>
            <w:r w:rsidRPr="001A3DB4">
              <w:rPr>
                <w:rFonts w:hint="eastAsia"/>
                <w:color w:val="000000"/>
                <w:sz w:val="18"/>
                <w:szCs w:val="18"/>
              </w:rPr>
              <w:t>A</w:t>
            </w:r>
            <w:r w:rsidRPr="001A3DB4">
              <w:rPr>
                <w:color w:val="000000"/>
                <w:sz w:val="18"/>
                <w:szCs w:val="18"/>
              </w:rPr>
              <w:t>rticle 1</w:t>
            </w:r>
          </w:p>
        </w:tc>
        <w:tc>
          <w:tcPr>
            <w:tcW w:w="5000" w:type="dxa"/>
            <w:shd w:val="clear" w:color="auto" w:fill="DEEAF1"/>
          </w:tcPr>
          <w:p w:rsidR="00C50878" w:rsidRPr="001A3DB4" w:rsidRDefault="00C50878">
            <w:pPr>
              <w:spacing w:before="40" w:after="40"/>
              <w:ind w:left="72"/>
              <w:rPr>
                <w:sz w:val="18"/>
                <w:szCs w:val="18"/>
              </w:rPr>
            </w:pPr>
            <w:r w:rsidRPr="001A3DB4">
              <w:rPr>
                <w:color w:val="000000"/>
                <w:sz w:val="18"/>
                <w:szCs w:val="18"/>
              </w:rPr>
              <w:t>Based on the price actually paid or payable by the buyer for the goods (principal method)</w:t>
            </w:r>
          </w:p>
        </w:tc>
      </w:tr>
      <w:tr w:rsidR="00846D35" w:rsidRPr="001A3DB4">
        <w:tc>
          <w:tcPr>
            <w:tcW w:w="500" w:type="dxa"/>
            <w:shd w:val="clear" w:color="auto" w:fill="FFFFFF"/>
          </w:tcPr>
          <w:p w:rsidR="00846D35" w:rsidRPr="001A3DB4" w:rsidRDefault="004F55F3">
            <w:pPr>
              <w:spacing w:before="40" w:after="40"/>
              <w:ind w:left="72"/>
              <w:rPr>
                <w:sz w:val="18"/>
                <w:szCs w:val="18"/>
              </w:rPr>
            </w:pPr>
            <w:r w:rsidRPr="001A3DB4">
              <w:rPr>
                <w:color w:val="000000"/>
                <w:sz w:val="18"/>
                <w:szCs w:val="18"/>
              </w:rPr>
              <w:t>2</w:t>
            </w:r>
          </w:p>
        </w:tc>
        <w:tc>
          <w:tcPr>
            <w:tcW w:w="2200" w:type="dxa"/>
            <w:shd w:val="clear" w:color="auto" w:fill="FFFFFF"/>
          </w:tcPr>
          <w:p w:rsidR="00846D35" w:rsidRPr="001A3DB4" w:rsidRDefault="00227FC9">
            <w:pPr>
              <w:spacing w:before="40" w:after="40"/>
              <w:ind w:left="72"/>
              <w:rPr>
                <w:sz w:val="18"/>
                <w:szCs w:val="18"/>
              </w:rPr>
            </w:pPr>
            <w:r w:rsidRPr="001A3DB4">
              <w:rPr>
                <w:color w:val="000000"/>
                <w:sz w:val="18"/>
                <w:szCs w:val="18"/>
              </w:rPr>
              <w:t>Transaction Value of Identical G</w:t>
            </w:r>
            <w:r w:rsidR="00C50878" w:rsidRPr="001A3DB4">
              <w:rPr>
                <w:color w:val="000000"/>
                <w:sz w:val="18"/>
                <w:szCs w:val="18"/>
              </w:rPr>
              <w:t>oods</w:t>
            </w:r>
          </w:p>
        </w:tc>
        <w:tc>
          <w:tcPr>
            <w:tcW w:w="1100" w:type="dxa"/>
            <w:shd w:val="clear" w:color="auto" w:fill="FFFFFF"/>
          </w:tcPr>
          <w:p w:rsidR="00F84510" w:rsidRPr="001A3DB4" w:rsidRDefault="00F84510" w:rsidP="009D34D3">
            <w:pPr>
              <w:spacing w:before="40" w:after="40"/>
              <w:ind w:left="72"/>
              <w:rPr>
                <w:sz w:val="18"/>
                <w:szCs w:val="18"/>
              </w:rPr>
            </w:pPr>
            <w:r w:rsidRPr="001A3DB4">
              <w:rPr>
                <w:rFonts w:hint="eastAsia"/>
                <w:color w:val="000000"/>
                <w:sz w:val="18"/>
                <w:szCs w:val="18"/>
              </w:rPr>
              <w:t>A</w:t>
            </w:r>
            <w:r w:rsidRPr="001A3DB4">
              <w:rPr>
                <w:color w:val="000000"/>
                <w:sz w:val="18"/>
                <w:szCs w:val="18"/>
              </w:rPr>
              <w:t>rticle 2</w:t>
            </w:r>
          </w:p>
        </w:tc>
        <w:tc>
          <w:tcPr>
            <w:tcW w:w="5000" w:type="dxa"/>
            <w:shd w:val="clear" w:color="auto" w:fill="FFFFFF"/>
          </w:tcPr>
          <w:p w:rsidR="00C50878" w:rsidRPr="001A3DB4" w:rsidRDefault="00C50878">
            <w:pPr>
              <w:spacing w:before="40" w:after="40"/>
              <w:ind w:left="72"/>
              <w:rPr>
                <w:sz w:val="18"/>
                <w:szCs w:val="18"/>
              </w:rPr>
            </w:pPr>
            <w:r w:rsidRPr="001A3DB4">
              <w:rPr>
                <w:rFonts w:hint="eastAsia"/>
                <w:color w:val="000000"/>
                <w:sz w:val="18"/>
                <w:szCs w:val="18"/>
              </w:rPr>
              <w:t>B</w:t>
            </w:r>
            <w:r w:rsidRPr="001A3DB4">
              <w:rPr>
                <w:color w:val="000000"/>
                <w:sz w:val="18"/>
                <w:szCs w:val="18"/>
              </w:rPr>
              <w:t>ased on the transaction value of identical goods</w:t>
            </w:r>
          </w:p>
        </w:tc>
      </w:tr>
      <w:tr w:rsidR="00846D35" w:rsidRPr="001A3DB4">
        <w:tc>
          <w:tcPr>
            <w:tcW w:w="500" w:type="dxa"/>
            <w:shd w:val="clear" w:color="auto" w:fill="DEEAF1"/>
          </w:tcPr>
          <w:p w:rsidR="00846D35" w:rsidRPr="001A3DB4" w:rsidRDefault="004F55F3">
            <w:pPr>
              <w:spacing w:before="40" w:after="40"/>
              <w:ind w:left="72"/>
              <w:rPr>
                <w:sz w:val="18"/>
                <w:szCs w:val="18"/>
              </w:rPr>
            </w:pPr>
            <w:r w:rsidRPr="001A3DB4">
              <w:rPr>
                <w:color w:val="000000"/>
                <w:sz w:val="18"/>
                <w:szCs w:val="18"/>
              </w:rPr>
              <w:t>3</w:t>
            </w:r>
          </w:p>
        </w:tc>
        <w:tc>
          <w:tcPr>
            <w:tcW w:w="2200" w:type="dxa"/>
            <w:shd w:val="clear" w:color="auto" w:fill="DEEAF1"/>
          </w:tcPr>
          <w:p w:rsidR="00227FC9" w:rsidRPr="001A3DB4" w:rsidRDefault="00C50878" w:rsidP="00227FC9">
            <w:pPr>
              <w:spacing w:before="40" w:after="40"/>
              <w:ind w:left="72"/>
              <w:rPr>
                <w:color w:val="000000"/>
                <w:sz w:val="18"/>
                <w:szCs w:val="18"/>
              </w:rPr>
            </w:pPr>
            <w:r w:rsidRPr="001A3DB4">
              <w:rPr>
                <w:rFonts w:hint="eastAsia"/>
                <w:color w:val="000000"/>
                <w:sz w:val="18"/>
                <w:szCs w:val="18"/>
              </w:rPr>
              <w:t>T</w:t>
            </w:r>
            <w:r w:rsidR="00227FC9" w:rsidRPr="001A3DB4">
              <w:rPr>
                <w:color w:val="000000"/>
                <w:sz w:val="18"/>
                <w:szCs w:val="18"/>
              </w:rPr>
              <w:t>ransaction Value of Similar G</w:t>
            </w:r>
            <w:r w:rsidRPr="001A3DB4">
              <w:rPr>
                <w:color w:val="000000"/>
                <w:sz w:val="18"/>
                <w:szCs w:val="18"/>
              </w:rPr>
              <w:t>oods</w:t>
            </w:r>
            <w:r w:rsidR="00227FC9" w:rsidRPr="001A3DB4">
              <w:rPr>
                <w:color w:val="000000"/>
                <w:sz w:val="18"/>
                <w:szCs w:val="18"/>
              </w:rPr>
              <w:t xml:space="preserve"> </w:t>
            </w:r>
          </w:p>
        </w:tc>
        <w:tc>
          <w:tcPr>
            <w:tcW w:w="1100" w:type="dxa"/>
            <w:shd w:val="clear" w:color="auto" w:fill="DEEAF1"/>
          </w:tcPr>
          <w:p w:rsidR="00F84510" w:rsidRPr="001A3DB4" w:rsidRDefault="00F84510" w:rsidP="009D34D3">
            <w:pPr>
              <w:spacing w:before="40" w:after="40"/>
              <w:ind w:left="72"/>
              <w:rPr>
                <w:color w:val="000000"/>
                <w:sz w:val="18"/>
                <w:szCs w:val="18"/>
              </w:rPr>
            </w:pPr>
            <w:r w:rsidRPr="001A3DB4">
              <w:rPr>
                <w:rFonts w:hint="eastAsia"/>
                <w:color w:val="000000"/>
                <w:sz w:val="18"/>
                <w:szCs w:val="18"/>
              </w:rPr>
              <w:t>A</w:t>
            </w:r>
            <w:r w:rsidRPr="001A3DB4">
              <w:rPr>
                <w:color w:val="000000"/>
                <w:sz w:val="18"/>
                <w:szCs w:val="18"/>
              </w:rPr>
              <w:t>rticle 3</w:t>
            </w:r>
          </w:p>
        </w:tc>
        <w:tc>
          <w:tcPr>
            <w:tcW w:w="5000" w:type="dxa"/>
            <w:shd w:val="clear" w:color="auto" w:fill="DEEAF1"/>
          </w:tcPr>
          <w:p w:rsidR="00C50878" w:rsidRPr="001A3DB4" w:rsidRDefault="00C50878">
            <w:pPr>
              <w:spacing w:before="40" w:after="40"/>
              <w:ind w:left="72"/>
              <w:rPr>
                <w:sz w:val="18"/>
                <w:szCs w:val="18"/>
              </w:rPr>
            </w:pPr>
            <w:r w:rsidRPr="001A3DB4">
              <w:rPr>
                <w:rFonts w:hint="eastAsia"/>
                <w:color w:val="000000"/>
                <w:sz w:val="18"/>
                <w:szCs w:val="18"/>
              </w:rPr>
              <w:t>B</w:t>
            </w:r>
            <w:r w:rsidRPr="001A3DB4">
              <w:rPr>
                <w:color w:val="000000"/>
                <w:sz w:val="18"/>
                <w:szCs w:val="18"/>
              </w:rPr>
              <w:t>ased on the transaction value of similar goods</w:t>
            </w:r>
          </w:p>
        </w:tc>
      </w:tr>
      <w:tr w:rsidR="00846D35" w:rsidRPr="001A3DB4">
        <w:tc>
          <w:tcPr>
            <w:tcW w:w="500" w:type="dxa"/>
            <w:shd w:val="clear" w:color="auto" w:fill="FFFFFF"/>
          </w:tcPr>
          <w:p w:rsidR="00846D35" w:rsidRPr="001A3DB4" w:rsidRDefault="004F55F3">
            <w:pPr>
              <w:spacing w:before="40" w:after="40"/>
              <w:ind w:left="72"/>
              <w:rPr>
                <w:sz w:val="18"/>
                <w:szCs w:val="18"/>
              </w:rPr>
            </w:pPr>
            <w:r w:rsidRPr="001A3DB4">
              <w:rPr>
                <w:color w:val="000000"/>
                <w:sz w:val="18"/>
                <w:szCs w:val="18"/>
              </w:rPr>
              <w:t>4</w:t>
            </w:r>
          </w:p>
        </w:tc>
        <w:tc>
          <w:tcPr>
            <w:tcW w:w="2200" w:type="dxa"/>
            <w:shd w:val="clear" w:color="auto" w:fill="FFFFFF"/>
          </w:tcPr>
          <w:p w:rsidR="00C50878" w:rsidRPr="001A3DB4" w:rsidRDefault="00C50878" w:rsidP="00227FC9">
            <w:pPr>
              <w:spacing w:before="40" w:after="40"/>
              <w:ind w:left="72"/>
              <w:rPr>
                <w:sz w:val="18"/>
                <w:szCs w:val="18"/>
              </w:rPr>
            </w:pPr>
            <w:r w:rsidRPr="001A3DB4">
              <w:rPr>
                <w:rFonts w:hint="eastAsia"/>
                <w:sz w:val="18"/>
                <w:szCs w:val="18"/>
              </w:rPr>
              <w:t>D</w:t>
            </w:r>
            <w:r w:rsidR="00227FC9" w:rsidRPr="001A3DB4">
              <w:rPr>
                <w:sz w:val="18"/>
                <w:szCs w:val="18"/>
              </w:rPr>
              <w:t xml:space="preserve">eductive </w:t>
            </w:r>
            <w:r w:rsidRPr="001A3DB4">
              <w:rPr>
                <w:sz w:val="18"/>
                <w:szCs w:val="18"/>
              </w:rPr>
              <w:t>Method</w:t>
            </w:r>
          </w:p>
        </w:tc>
        <w:tc>
          <w:tcPr>
            <w:tcW w:w="1100" w:type="dxa"/>
            <w:shd w:val="clear" w:color="auto" w:fill="FFFFFF"/>
          </w:tcPr>
          <w:p w:rsidR="00F84510" w:rsidRPr="001A3DB4" w:rsidRDefault="00F84510" w:rsidP="009D34D3">
            <w:pPr>
              <w:spacing w:before="40" w:after="40"/>
              <w:ind w:left="72"/>
              <w:rPr>
                <w:color w:val="000000"/>
                <w:sz w:val="18"/>
                <w:szCs w:val="18"/>
              </w:rPr>
            </w:pPr>
            <w:r w:rsidRPr="001A3DB4">
              <w:rPr>
                <w:rFonts w:hint="eastAsia"/>
                <w:color w:val="000000"/>
                <w:sz w:val="18"/>
                <w:szCs w:val="18"/>
              </w:rPr>
              <w:t>A</w:t>
            </w:r>
            <w:r w:rsidRPr="001A3DB4">
              <w:rPr>
                <w:color w:val="000000"/>
                <w:sz w:val="18"/>
                <w:szCs w:val="18"/>
              </w:rPr>
              <w:t>rticle 5</w:t>
            </w:r>
          </w:p>
        </w:tc>
        <w:tc>
          <w:tcPr>
            <w:tcW w:w="5000" w:type="dxa"/>
            <w:shd w:val="clear" w:color="auto" w:fill="FFFFFF"/>
          </w:tcPr>
          <w:p w:rsidR="00C50878" w:rsidRPr="001A3DB4" w:rsidRDefault="00C50878">
            <w:pPr>
              <w:spacing w:before="40" w:after="40"/>
              <w:ind w:left="72"/>
              <w:rPr>
                <w:sz w:val="18"/>
                <w:szCs w:val="18"/>
              </w:rPr>
            </w:pPr>
            <w:r w:rsidRPr="001A3DB4">
              <w:rPr>
                <w:color w:val="000000"/>
                <w:sz w:val="18"/>
                <w:szCs w:val="18"/>
              </w:rPr>
              <w:t xml:space="preserve">Derived by deducting specified costs from the selling price in the importing country </w:t>
            </w:r>
          </w:p>
        </w:tc>
      </w:tr>
      <w:tr w:rsidR="00846D35" w:rsidRPr="001A3DB4">
        <w:tc>
          <w:tcPr>
            <w:tcW w:w="500" w:type="dxa"/>
            <w:shd w:val="clear" w:color="auto" w:fill="DEEAF1"/>
          </w:tcPr>
          <w:p w:rsidR="00846D35" w:rsidRPr="001A3DB4" w:rsidRDefault="004F55F3">
            <w:pPr>
              <w:spacing w:before="40" w:after="40"/>
              <w:ind w:left="72"/>
              <w:rPr>
                <w:sz w:val="18"/>
                <w:szCs w:val="18"/>
              </w:rPr>
            </w:pPr>
            <w:r w:rsidRPr="001A3DB4">
              <w:rPr>
                <w:color w:val="000000"/>
                <w:sz w:val="18"/>
                <w:szCs w:val="18"/>
              </w:rPr>
              <w:lastRenderedPageBreak/>
              <w:t>5</w:t>
            </w:r>
          </w:p>
        </w:tc>
        <w:tc>
          <w:tcPr>
            <w:tcW w:w="2200" w:type="dxa"/>
            <w:shd w:val="clear" w:color="auto" w:fill="DEEAF1"/>
          </w:tcPr>
          <w:p w:rsidR="00C50878" w:rsidRPr="001A3DB4" w:rsidRDefault="00C50878" w:rsidP="00227FC9">
            <w:pPr>
              <w:spacing w:before="40" w:after="40"/>
              <w:ind w:firstLineChars="50" w:firstLine="90"/>
              <w:rPr>
                <w:sz w:val="18"/>
                <w:szCs w:val="18"/>
              </w:rPr>
            </w:pPr>
            <w:r w:rsidRPr="001A3DB4">
              <w:rPr>
                <w:rFonts w:hint="eastAsia"/>
                <w:color w:val="000000"/>
                <w:sz w:val="18"/>
                <w:szCs w:val="18"/>
              </w:rPr>
              <w:t>C</w:t>
            </w:r>
            <w:r w:rsidR="00227FC9" w:rsidRPr="001A3DB4">
              <w:rPr>
                <w:color w:val="000000"/>
                <w:sz w:val="18"/>
                <w:szCs w:val="18"/>
              </w:rPr>
              <w:t>omputed M</w:t>
            </w:r>
            <w:r w:rsidRPr="001A3DB4">
              <w:rPr>
                <w:color w:val="000000"/>
                <w:sz w:val="18"/>
                <w:szCs w:val="18"/>
              </w:rPr>
              <w:t>ethod</w:t>
            </w:r>
          </w:p>
        </w:tc>
        <w:tc>
          <w:tcPr>
            <w:tcW w:w="1100" w:type="dxa"/>
            <w:shd w:val="clear" w:color="auto" w:fill="DEEAF1"/>
          </w:tcPr>
          <w:p w:rsidR="00846D35" w:rsidRPr="001A3DB4" w:rsidRDefault="00F84510" w:rsidP="009D34D3">
            <w:pPr>
              <w:spacing w:before="40" w:after="40"/>
              <w:ind w:left="72"/>
              <w:rPr>
                <w:sz w:val="18"/>
                <w:szCs w:val="18"/>
              </w:rPr>
            </w:pPr>
            <w:r w:rsidRPr="001A3DB4">
              <w:rPr>
                <w:rFonts w:hint="eastAsia"/>
                <w:color w:val="000000"/>
                <w:sz w:val="18"/>
                <w:szCs w:val="18"/>
              </w:rPr>
              <w:t>A</w:t>
            </w:r>
            <w:r w:rsidRPr="001A3DB4">
              <w:rPr>
                <w:color w:val="000000"/>
                <w:sz w:val="18"/>
                <w:szCs w:val="18"/>
              </w:rPr>
              <w:t>rticle 6</w:t>
            </w:r>
          </w:p>
        </w:tc>
        <w:tc>
          <w:tcPr>
            <w:tcW w:w="5000" w:type="dxa"/>
            <w:shd w:val="clear" w:color="auto" w:fill="DEEAF1"/>
          </w:tcPr>
          <w:p w:rsidR="00C50878" w:rsidRPr="001A3DB4" w:rsidRDefault="00C50878">
            <w:pPr>
              <w:spacing w:before="40" w:after="40"/>
              <w:ind w:left="72"/>
              <w:rPr>
                <w:sz w:val="18"/>
                <w:szCs w:val="18"/>
              </w:rPr>
            </w:pPr>
            <w:r w:rsidRPr="001A3DB4">
              <w:rPr>
                <w:rFonts w:hint="eastAsia"/>
                <w:color w:val="000000"/>
                <w:sz w:val="18"/>
                <w:szCs w:val="18"/>
              </w:rPr>
              <w:t>B</w:t>
            </w:r>
            <w:r w:rsidRPr="001A3DB4">
              <w:rPr>
                <w:color w:val="000000"/>
                <w:sz w:val="18"/>
                <w:szCs w:val="18"/>
              </w:rPr>
              <w:t>ased on the sum of production costs, profit, etc.</w:t>
            </w:r>
          </w:p>
        </w:tc>
      </w:tr>
      <w:tr w:rsidR="00846D35" w:rsidRPr="001A3DB4">
        <w:tc>
          <w:tcPr>
            <w:tcW w:w="500" w:type="dxa"/>
            <w:shd w:val="clear" w:color="auto" w:fill="FFFFFF"/>
          </w:tcPr>
          <w:p w:rsidR="00846D35" w:rsidRPr="001A3DB4" w:rsidRDefault="004F55F3">
            <w:pPr>
              <w:spacing w:before="40" w:after="40"/>
              <w:ind w:left="72"/>
              <w:rPr>
                <w:sz w:val="18"/>
                <w:szCs w:val="18"/>
              </w:rPr>
            </w:pPr>
            <w:r w:rsidRPr="001A3DB4">
              <w:rPr>
                <w:color w:val="000000"/>
                <w:sz w:val="18"/>
                <w:szCs w:val="18"/>
              </w:rPr>
              <w:t>6</w:t>
            </w:r>
          </w:p>
        </w:tc>
        <w:tc>
          <w:tcPr>
            <w:tcW w:w="2200" w:type="dxa"/>
            <w:shd w:val="clear" w:color="auto" w:fill="FFFFFF"/>
          </w:tcPr>
          <w:p w:rsidR="00846D35" w:rsidRPr="001A3DB4" w:rsidRDefault="0093180F">
            <w:pPr>
              <w:spacing w:before="40" w:after="40"/>
              <w:ind w:left="72"/>
              <w:rPr>
                <w:sz w:val="18"/>
                <w:szCs w:val="18"/>
              </w:rPr>
            </w:pPr>
            <w:r w:rsidRPr="001A3DB4">
              <w:rPr>
                <w:color w:val="000000"/>
                <w:sz w:val="18"/>
                <w:szCs w:val="18"/>
              </w:rPr>
              <w:t>Fall-back M</w:t>
            </w:r>
            <w:r w:rsidR="00F84510" w:rsidRPr="001A3DB4">
              <w:rPr>
                <w:color w:val="000000"/>
                <w:sz w:val="18"/>
                <w:szCs w:val="18"/>
              </w:rPr>
              <w:t>ethod</w:t>
            </w:r>
          </w:p>
        </w:tc>
        <w:tc>
          <w:tcPr>
            <w:tcW w:w="1100" w:type="dxa"/>
            <w:shd w:val="clear" w:color="auto" w:fill="FFFFFF"/>
          </w:tcPr>
          <w:p w:rsidR="00846D35" w:rsidRPr="001A3DB4" w:rsidRDefault="00F84510" w:rsidP="009D34D3">
            <w:pPr>
              <w:spacing w:before="40" w:after="40"/>
              <w:ind w:left="72"/>
              <w:rPr>
                <w:sz w:val="18"/>
                <w:szCs w:val="18"/>
              </w:rPr>
            </w:pPr>
            <w:r w:rsidRPr="001A3DB4">
              <w:rPr>
                <w:rFonts w:hint="eastAsia"/>
                <w:color w:val="000000"/>
                <w:sz w:val="18"/>
                <w:szCs w:val="18"/>
              </w:rPr>
              <w:t>A</w:t>
            </w:r>
            <w:r w:rsidRPr="001A3DB4">
              <w:rPr>
                <w:color w:val="000000"/>
                <w:sz w:val="18"/>
                <w:szCs w:val="18"/>
              </w:rPr>
              <w:t>rticle 7</w:t>
            </w:r>
          </w:p>
        </w:tc>
        <w:tc>
          <w:tcPr>
            <w:tcW w:w="5000" w:type="dxa"/>
            <w:shd w:val="clear" w:color="auto" w:fill="FFFFFF"/>
          </w:tcPr>
          <w:p w:rsidR="00C50878" w:rsidRPr="001A3DB4" w:rsidRDefault="00C50878" w:rsidP="003C63D4">
            <w:pPr>
              <w:spacing w:before="40" w:after="40"/>
              <w:ind w:left="72"/>
              <w:rPr>
                <w:sz w:val="18"/>
                <w:szCs w:val="18"/>
              </w:rPr>
            </w:pPr>
            <w:r w:rsidRPr="001A3DB4">
              <w:rPr>
                <w:rFonts w:hint="eastAsia"/>
                <w:sz w:val="18"/>
                <w:szCs w:val="18"/>
              </w:rPr>
              <w:t>B</w:t>
            </w:r>
            <w:r w:rsidRPr="001A3DB4">
              <w:rPr>
                <w:sz w:val="18"/>
                <w:szCs w:val="18"/>
              </w:rPr>
              <w:t>ased on reasonable criteria, when none of the above methods can be applied</w:t>
            </w:r>
          </w:p>
        </w:tc>
      </w:tr>
    </w:tbl>
    <w:p w:rsidR="00846D35" w:rsidRPr="001A3DB4" w:rsidRDefault="00846D35">
      <w:pPr>
        <w:spacing w:after="40"/>
      </w:pPr>
    </w:p>
    <w:p w:rsidR="00846D35" w:rsidRPr="001A3DB4" w:rsidRDefault="004F55F3">
      <w:pPr>
        <w:shd w:val="clear" w:color="auto" w:fill="FFF2CC"/>
        <w:spacing w:before="80" w:after="40"/>
        <w:ind w:left="215"/>
      </w:pPr>
      <w:r w:rsidRPr="001A3DB4">
        <w:rPr>
          <w:b/>
          <w:bCs/>
          <w:color w:val="C55A11"/>
          <w:sz w:val="19"/>
          <w:szCs w:val="19"/>
        </w:rPr>
        <w:t xml:space="preserve">💡 </w:t>
      </w:r>
      <w:r w:rsidR="00C50878" w:rsidRPr="001A3DB4">
        <w:rPr>
          <w:b/>
          <w:bCs/>
          <w:color w:val="C55A11"/>
          <w:sz w:val="19"/>
          <w:szCs w:val="19"/>
        </w:rPr>
        <w:t xml:space="preserve">Special Rule — </w:t>
      </w:r>
      <w:r w:rsidR="00FF37AB" w:rsidRPr="001A3DB4">
        <w:rPr>
          <w:b/>
          <w:bCs/>
          <w:color w:val="C55A11"/>
          <w:sz w:val="19"/>
          <w:szCs w:val="19"/>
        </w:rPr>
        <w:t>reversing</w:t>
      </w:r>
      <w:r w:rsidR="00C50878" w:rsidRPr="001A3DB4">
        <w:rPr>
          <w:b/>
          <w:bCs/>
          <w:color w:val="C55A11"/>
          <w:sz w:val="19"/>
          <w:szCs w:val="19"/>
        </w:rPr>
        <w:t xml:space="preserve"> </w:t>
      </w:r>
      <w:r w:rsidR="00A163FB" w:rsidRPr="001A3DB4">
        <w:rPr>
          <w:b/>
          <w:bCs/>
          <w:color w:val="C55A11"/>
          <w:sz w:val="19"/>
          <w:szCs w:val="19"/>
        </w:rPr>
        <w:t xml:space="preserve">the order of application of </w:t>
      </w:r>
      <w:r w:rsidR="00C50878" w:rsidRPr="001A3DB4">
        <w:rPr>
          <w:b/>
          <w:bCs/>
          <w:color w:val="C55A11"/>
          <w:sz w:val="19"/>
          <w:szCs w:val="19"/>
        </w:rPr>
        <w:t xml:space="preserve">Method 4 and 5 (Important in </w:t>
      </w:r>
      <w:r w:rsidR="003D6C49" w:rsidRPr="001A3DB4">
        <w:rPr>
          <w:b/>
          <w:bCs/>
          <w:color w:val="C55A11"/>
          <w:sz w:val="19"/>
          <w:szCs w:val="19"/>
        </w:rPr>
        <w:t>practice</w:t>
      </w:r>
      <w:r w:rsidR="00C50878" w:rsidRPr="001A3DB4">
        <w:rPr>
          <w:b/>
          <w:bCs/>
          <w:color w:val="C55A11"/>
          <w:sz w:val="19"/>
          <w:szCs w:val="19"/>
        </w:rPr>
        <w:t>)</w:t>
      </w:r>
    </w:p>
    <w:p w:rsidR="00C50878" w:rsidRPr="001A3DB4" w:rsidRDefault="00C50878" w:rsidP="007E0DCC">
      <w:pPr>
        <w:shd w:val="clear" w:color="auto" w:fill="FFF2CC"/>
        <w:spacing w:after="32"/>
        <w:ind w:left="215"/>
        <w:rPr>
          <w:color w:val="000000"/>
          <w:sz w:val="18"/>
          <w:szCs w:val="18"/>
        </w:rPr>
      </w:pPr>
      <w:r w:rsidRPr="001A3DB4">
        <w:rPr>
          <w:sz w:val="18"/>
          <w:szCs w:val="18"/>
        </w:rPr>
        <w:t>Article 4 of the WTO Customs Valuation Agreement and Korea's Customs Act allow</w:t>
      </w:r>
      <w:r w:rsidR="000F3DEF" w:rsidRPr="001A3DB4">
        <w:rPr>
          <w:sz w:val="18"/>
          <w:szCs w:val="18"/>
        </w:rPr>
        <w:t xml:space="preserve"> the sequence of Method 4 </w:t>
      </w:r>
      <w:r w:rsidRPr="001A3DB4">
        <w:rPr>
          <w:sz w:val="18"/>
          <w:szCs w:val="18"/>
        </w:rPr>
        <w:t>(Deductive Method) and Method 5 (Comput</w:t>
      </w:r>
      <w:r w:rsidR="000F3DEF" w:rsidRPr="001A3DB4">
        <w:rPr>
          <w:sz w:val="18"/>
          <w:szCs w:val="18"/>
        </w:rPr>
        <w:t>ed Method) to be switched</w:t>
      </w:r>
      <w:r w:rsidRPr="001A3DB4">
        <w:rPr>
          <w:sz w:val="18"/>
          <w:szCs w:val="18"/>
        </w:rPr>
        <w:t xml:space="preserve"> at the importer's request.</w:t>
      </w:r>
    </w:p>
    <w:p w:rsidR="00C06C03" w:rsidRPr="001A3DB4" w:rsidRDefault="00C50878" w:rsidP="00A163FB">
      <w:pPr>
        <w:shd w:val="clear" w:color="auto" w:fill="FFF2CC"/>
        <w:spacing w:after="32"/>
        <w:ind w:left="215"/>
        <w:rPr>
          <w:sz w:val="18"/>
          <w:szCs w:val="18"/>
        </w:rPr>
      </w:pPr>
      <w:r w:rsidRPr="001A3DB4">
        <w:rPr>
          <w:sz w:val="18"/>
          <w:szCs w:val="18"/>
        </w:rPr>
        <w:t>In other words, while the default order is Method 4 → Method 5, if the importer requests it, Method 5 may be applied before Method 4.</w:t>
      </w:r>
    </w:p>
    <w:p w:rsidR="009462DA" w:rsidRPr="001A3DB4" w:rsidRDefault="009462DA" w:rsidP="009462DA">
      <w:pPr>
        <w:shd w:val="clear" w:color="auto" w:fill="FFF2CC"/>
        <w:spacing w:after="32"/>
        <w:rPr>
          <w:sz w:val="18"/>
          <w:szCs w:val="18"/>
        </w:rPr>
      </w:pPr>
    </w:p>
    <w:p w:rsidR="00846D35" w:rsidRPr="001A3DB4" w:rsidRDefault="004F55F3">
      <w:pPr>
        <w:shd w:val="clear" w:color="auto" w:fill="E2EFDA"/>
        <w:spacing w:before="80" w:after="40"/>
        <w:ind w:left="215"/>
      </w:pPr>
      <w:r w:rsidRPr="001A3DB4">
        <w:rPr>
          <w:b/>
          <w:bCs/>
          <w:color w:val="375623"/>
          <w:sz w:val="19"/>
          <w:szCs w:val="19"/>
        </w:rPr>
        <w:t xml:space="preserve">💡 </w:t>
      </w:r>
      <w:r w:rsidR="00C06C03" w:rsidRPr="001A3DB4">
        <w:rPr>
          <w:b/>
          <w:bCs/>
          <w:color w:val="375623"/>
          <w:sz w:val="19"/>
          <w:szCs w:val="19"/>
        </w:rPr>
        <w:t>Basic Formula for the Transaction Value Method</w:t>
      </w:r>
    </w:p>
    <w:p w:rsidR="008332D2" w:rsidRPr="001A3DB4" w:rsidRDefault="00C06C03" w:rsidP="008332D2">
      <w:pPr>
        <w:shd w:val="clear" w:color="auto" w:fill="E2EFDA"/>
        <w:spacing w:after="32"/>
        <w:ind w:left="215"/>
        <w:rPr>
          <w:color w:val="000000"/>
          <w:sz w:val="18"/>
          <w:szCs w:val="18"/>
        </w:rPr>
      </w:pPr>
      <w:r w:rsidRPr="001A3DB4">
        <w:rPr>
          <w:color w:val="000000"/>
          <w:sz w:val="18"/>
          <w:szCs w:val="18"/>
        </w:rPr>
        <w:t>Customs value = Price actually paid (the price actually paid or payable by the buyer to the seller for goods) + Additions + Deductions (where separately identifiable)</w:t>
      </w:r>
    </w:p>
    <w:p w:rsidR="009462DA" w:rsidRPr="001A3DB4" w:rsidRDefault="009462DA" w:rsidP="009462DA">
      <w:pPr>
        <w:shd w:val="clear" w:color="auto" w:fill="E2EFDA"/>
        <w:spacing w:after="32"/>
      </w:pPr>
    </w:p>
    <w:p w:rsidR="00846D35" w:rsidRPr="001A3DB4" w:rsidRDefault="004F55F3">
      <w:pPr>
        <w:shd w:val="clear" w:color="auto" w:fill="2E75B6"/>
        <w:spacing w:before="320" w:after="100"/>
      </w:pPr>
      <w:r w:rsidRPr="001A3DB4">
        <w:rPr>
          <w:b/>
          <w:bCs/>
          <w:color w:val="FFFFFF"/>
          <w:sz w:val="22"/>
          <w:szCs w:val="22"/>
        </w:rPr>
        <w:t xml:space="preserve">2. </w:t>
      </w:r>
      <w:r w:rsidR="009462DA" w:rsidRPr="001A3DB4">
        <w:rPr>
          <w:b/>
          <w:bCs/>
          <w:color w:val="FFFFFF"/>
          <w:sz w:val="22"/>
          <w:szCs w:val="22"/>
        </w:rPr>
        <w:t>7 Elements Added to t</w:t>
      </w:r>
      <w:r w:rsidR="00C06C03" w:rsidRPr="001A3DB4">
        <w:rPr>
          <w:b/>
          <w:bCs/>
          <w:color w:val="FFFFFF"/>
          <w:sz w:val="22"/>
          <w:szCs w:val="22"/>
        </w:rPr>
        <w:t>he Transaction Value</w:t>
      </w:r>
    </w:p>
    <w:p w:rsidR="008332D2" w:rsidRPr="001A3DB4" w:rsidRDefault="008332D2">
      <w:pPr>
        <w:spacing w:before="40" w:after="80"/>
        <w:rPr>
          <w:b/>
          <w:bCs/>
          <w:color w:val="C00000"/>
          <w:sz w:val="19"/>
          <w:szCs w:val="19"/>
        </w:rPr>
      </w:pPr>
      <w:r w:rsidRPr="001A3DB4">
        <w:rPr>
          <w:sz w:val="19"/>
          <w:szCs w:val="19"/>
        </w:rPr>
        <w:t xml:space="preserve">The WTO Customs Valuation Agreement (Article 8) stipulates the following elements to be added to the actual price paid or payable, and these have been incorporated into the customs laws of each member country, including Korea. However, </w:t>
      </w:r>
      <w:r w:rsidRPr="001A3DB4">
        <w:rPr>
          <w:rFonts w:hint="eastAsia"/>
          <w:b/>
          <w:bCs/>
          <w:color w:val="C00000"/>
          <w:sz w:val="19"/>
          <w:szCs w:val="19"/>
        </w:rPr>
        <w:t>t</w:t>
      </w:r>
      <w:r w:rsidRPr="001A3DB4">
        <w:rPr>
          <w:b/>
          <w:bCs/>
          <w:color w:val="C00000"/>
          <w:sz w:val="19"/>
          <w:szCs w:val="19"/>
        </w:rPr>
        <w:t>he specific scope of application of these additional elements may vary by member country.</w:t>
      </w:r>
    </w:p>
    <w:tbl>
      <w:tblPr>
        <w:tblW w:w="880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3"/>
        <w:gridCol w:w="1794"/>
        <w:gridCol w:w="6213"/>
      </w:tblGrid>
      <w:tr w:rsidR="00846D35" w:rsidRPr="001A3DB4">
        <w:trPr>
          <w:tblHeader/>
        </w:trPr>
        <w:tc>
          <w:tcPr>
            <w:tcW w:w="600" w:type="dxa"/>
            <w:shd w:val="clear" w:color="auto" w:fill="1A4F8A"/>
          </w:tcPr>
          <w:p w:rsidR="00846D35" w:rsidRPr="001A3DB4" w:rsidRDefault="000D2689">
            <w:pPr>
              <w:spacing w:before="40" w:after="40"/>
              <w:jc w:val="center"/>
            </w:pPr>
            <w:r w:rsidRPr="001A3DB4">
              <w:rPr>
                <w:rFonts w:hint="eastAsia"/>
                <w:b/>
                <w:bCs/>
                <w:color w:val="FFFFFF"/>
                <w:sz w:val="18"/>
                <w:szCs w:val="18"/>
              </w:rPr>
              <w:t>C</w:t>
            </w:r>
            <w:r w:rsidRPr="001A3DB4">
              <w:rPr>
                <w:b/>
                <w:bCs/>
                <w:color w:val="FFFFFF"/>
                <w:sz w:val="18"/>
                <w:szCs w:val="18"/>
              </w:rPr>
              <w:t>ategory</w:t>
            </w:r>
          </w:p>
        </w:tc>
        <w:tc>
          <w:tcPr>
            <w:tcW w:w="1800" w:type="dxa"/>
            <w:shd w:val="clear" w:color="auto" w:fill="1A4F8A"/>
          </w:tcPr>
          <w:p w:rsidR="000D2689" w:rsidRPr="001A3DB4" w:rsidRDefault="000D2689">
            <w:pPr>
              <w:spacing w:before="40" w:after="40"/>
              <w:jc w:val="center"/>
            </w:pPr>
            <w:r w:rsidRPr="001A3DB4">
              <w:rPr>
                <w:rFonts w:hint="eastAsia"/>
                <w:b/>
                <w:bCs/>
                <w:color w:val="FFFFFF"/>
                <w:sz w:val="18"/>
                <w:szCs w:val="18"/>
              </w:rPr>
              <w:t>A</w:t>
            </w:r>
            <w:r w:rsidRPr="001A3DB4">
              <w:rPr>
                <w:b/>
                <w:bCs/>
                <w:color w:val="FFFFFF"/>
                <w:sz w:val="18"/>
                <w:szCs w:val="18"/>
              </w:rPr>
              <w:t>ddition Item</w:t>
            </w:r>
          </w:p>
        </w:tc>
        <w:tc>
          <w:tcPr>
            <w:tcW w:w="6400" w:type="dxa"/>
            <w:shd w:val="clear" w:color="auto" w:fill="1A4F8A"/>
          </w:tcPr>
          <w:p w:rsidR="000D2689" w:rsidRPr="001A3DB4" w:rsidRDefault="000D2689">
            <w:pPr>
              <w:spacing w:before="40" w:after="40"/>
              <w:jc w:val="center"/>
            </w:pPr>
            <w:r w:rsidRPr="001A3DB4">
              <w:rPr>
                <w:rFonts w:hint="eastAsia"/>
                <w:b/>
                <w:bCs/>
                <w:color w:val="FFFFFF"/>
                <w:sz w:val="18"/>
                <w:szCs w:val="18"/>
              </w:rPr>
              <w:t>K</w:t>
            </w:r>
            <w:r w:rsidRPr="001A3DB4">
              <w:rPr>
                <w:b/>
                <w:bCs/>
                <w:color w:val="FFFFFF"/>
                <w:sz w:val="18"/>
                <w:szCs w:val="18"/>
              </w:rPr>
              <w:t xml:space="preserve">ey Details &amp; Practical Notes </w:t>
            </w:r>
          </w:p>
        </w:tc>
      </w:tr>
      <w:tr w:rsidR="00846D35" w:rsidRPr="001A3DB4">
        <w:tc>
          <w:tcPr>
            <w:tcW w:w="600" w:type="dxa"/>
            <w:shd w:val="clear" w:color="auto" w:fill="DEEAF1"/>
          </w:tcPr>
          <w:p w:rsidR="00846D35" w:rsidRPr="001A3DB4" w:rsidRDefault="004F55F3">
            <w:pPr>
              <w:spacing w:before="40" w:after="40"/>
              <w:ind w:left="72"/>
            </w:pPr>
            <w:r w:rsidRPr="001A3DB4">
              <w:rPr>
                <w:color w:val="000000"/>
                <w:sz w:val="18"/>
                <w:szCs w:val="18"/>
              </w:rPr>
              <w:t>①</w:t>
            </w:r>
          </w:p>
        </w:tc>
        <w:tc>
          <w:tcPr>
            <w:tcW w:w="1800" w:type="dxa"/>
            <w:shd w:val="clear" w:color="auto" w:fill="DEEAF1"/>
          </w:tcPr>
          <w:p w:rsidR="000D2689" w:rsidRPr="001A3DB4" w:rsidRDefault="000D2689">
            <w:pPr>
              <w:spacing w:before="40" w:after="40"/>
              <w:ind w:left="72"/>
            </w:pPr>
            <w:r w:rsidRPr="001A3DB4">
              <w:rPr>
                <w:rFonts w:hint="eastAsia"/>
                <w:color w:val="000000"/>
                <w:sz w:val="18"/>
                <w:szCs w:val="18"/>
              </w:rPr>
              <w:t>C</w:t>
            </w:r>
            <w:r w:rsidRPr="001A3DB4">
              <w:rPr>
                <w:color w:val="000000"/>
                <w:sz w:val="18"/>
                <w:szCs w:val="18"/>
              </w:rPr>
              <w:t>ommissions and Brokerage fees</w:t>
            </w:r>
          </w:p>
        </w:tc>
        <w:tc>
          <w:tcPr>
            <w:tcW w:w="6400" w:type="dxa"/>
            <w:shd w:val="clear" w:color="auto" w:fill="DEEAF1"/>
          </w:tcPr>
          <w:p w:rsidR="000D2689" w:rsidRPr="001A3DB4" w:rsidRDefault="000D2689" w:rsidP="000D2689">
            <w:pPr>
              <w:spacing w:before="40" w:after="40"/>
              <w:ind w:left="72"/>
            </w:pPr>
            <w:r w:rsidRPr="001A3DB4">
              <w:rPr>
                <w:color w:val="000000"/>
                <w:sz w:val="18"/>
                <w:szCs w:val="18"/>
              </w:rPr>
              <w:t>Buyer bears commissions and brokerage fees. However, buying commissions are exc</w:t>
            </w:r>
            <w:r w:rsidR="00A0457D" w:rsidRPr="001A3DB4">
              <w:rPr>
                <w:color w:val="000000"/>
                <w:sz w:val="18"/>
                <w:szCs w:val="18"/>
              </w:rPr>
              <w:t xml:space="preserve">luded — they </w:t>
            </w:r>
            <w:r w:rsidRPr="001A3DB4">
              <w:rPr>
                <w:color w:val="000000"/>
                <w:sz w:val="18"/>
                <w:szCs w:val="18"/>
              </w:rPr>
              <w:t>are paid to an agent actin</w:t>
            </w:r>
            <w:r w:rsidR="00A0457D" w:rsidRPr="001A3DB4">
              <w:rPr>
                <w:color w:val="000000"/>
                <w:sz w:val="18"/>
                <w:szCs w:val="18"/>
              </w:rPr>
              <w:t xml:space="preserve">g on behalf of the buyer, </w:t>
            </w:r>
            <w:r w:rsidR="00E57CCF" w:rsidRPr="001A3DB4">
              <w:rPr>
                <w:color w:val="000000"/>
                <w:sz w:val="18"/>
                <w:szCs w:val="18"/>
              </w:rPr>
              <w:t>and are not subject to addition</w:t>
            </w:r>
          </w:p>
        </w:tc>
      </w:tr>
      <w:tr w:rsidR="00846D35" w:rsidRPr="001A3DB4">
        <w:tc>
          <w:tcPr>
            <w:tcW w:w="600" w:type="dxa"/>
            <w:shd w:val="clear" w:color="auto" w:fill="FFFFFF"/>
          </w:tcPr>
          <w:p w:rsidR="00846D35" w:rsidRPr="001A3DB4" w:rsidRDefault="004F55F3">
            <w:pPr>
              <w:spacing w:before="40" w:after="40"/>
              <w:ind w:left="72"/>
            </w:pPr>
            <w:r w:rsidRPr="001A3DB4">
              <w:rPr>
                <w:color w:val="000000"/>
                <w:sz w:val="18"/>
                <w:szCs w:val="18"/>
              </w:rPr>
              <w:t>②</w:t>
            </w:r>
          </w:p>
        </w:tc>
        <w:tc>
          <w:tcPr>
            <w:tcW w:w="1800" w:type="dxa"/>
            <w:shd w:val="clear" w:color="auto" w:fill="FFFFFF"/>
          </w:tcPr>
          <w:p w:rsidR="000D2689" w:rsidRPr="001A3DB4" w:rsidRDefault="000D2689">
            <w:pPr>
              <w:spacing w:before="40" w:after="40"/>
              <w:ind w:left="72"/>
            </w:pPr>
            <w:r w:rsidRPr="001A3DB4">
              <w:rPr>
                <w:color w:val="000000"/>
                <w:sz w:val="18"/>
                <w:szCs w:val="18"/>
              </w:rPr>
              <w:t>Cost of containers</w:t>
            </w:r>
          </w:p>
        </w:tc>
        <w:tc>
          <w:tcPr>
            <w:tcW w:w="6400" w:type="dxa"/>
            <w:shd w:val="clear" w:color="auto" w:fill="FFFFFF"/>
          </w:tcPr>
          <w:p w:rsidR="000D2689" w:rsidRPr="001A3DB4" w:rsidRDefault="000D2689" w:rsidP="00A0457D">
            <w:pPr>
              <w:spacing w:before="40" w:after="40"/>
              <w:ind w:left="72"/>
              <w:rPr>
                <w:color w:val="000000"/>
                <w:sz w:val="18"/>
                <w:szCs w:val="18"/>
              </w:rPr>
            </w:pPr>
            <w:r w:rsidRPr="001A3DB4">
              <w:rPr>
                <w:rFonts w:hint="eastAsia"/>
                <w:sz w:val="18"/>
                <w:szCs w:val="18"/>
              </w:rPr>
              <w:t>C</w:t>
            </w:r>
            <w:r w:rsidRPr="001A3DB4">
              <w:rPr>
                <w:sz w:val="18"/>
                <w:szCs w:val="18"/>
              </w:rPr>
              <w:t xml:space="preserve">ost of containers treated as one with imported goods </w:t>
            </w:r>
          </w:p>
        </w:tc>
      </w:tr>
      <w:tr w:rsidR="00846D35" w:rsidRPr="001A3DB4">
        <w:tc>
          <w:tcPr>
            <w:tcW w:w="600" w:type="dxa"/>
            <w:shd w:val="clear" w:color="auto" w:fill="DEEAF1"/>
          </w:tcPr>
          <w:p w:rsidR="00846D35" w:rsidRPr="001A3DB4" w:rsidRDefault="004F55F3">
            <w:pPr>
              <w:spacing w:before="40" w:after="40"/>
              <w:ind w:left="72"/>
            </w:pPr>
            <w:r w:rsidRPr="001A3DB4">
              <w:rPr>
                <w:color w:val="000000"/>
                <w:sz w:val="18"/>
                <w:szCs w:val="18"/>
              </w:rPr>
              <w:t>③</w:t>
            </w:r>
          </w:p>
        </w:tc>
        <w:tc>
          <w:tcPr>
            <w:tcW w:w="1800" w:type="dxa"/>
            <w:shd w:val="clear" w:color="auto" w:fill="DEEAF1"/>
          </w:tcPr>
          <w:p w:rsidR="000D2689" w:rsidRPr="001A3DB4" w:rsidRDefault="000D2689">
            <w:pPr>
              <w:spacing w:before="40" w:after="40"/>
              <w:ind w:left="72"/>
            </w:pPr>
            <w:r w:rsidRPr="001A3DB4">
              <w:rPr>
                <w:color w:val="000000"/>
                <w:sz w:val="18"/>
                <w:szCs w:val="18"/>
              </w:rPr>
              <w:t>Packing cost</w:t>
            </w:r>
          </w:p>
        </w:tc>
        <w:tc>
          <w:tcPr>
            <w:tcW w:w="6400" w:type="dxa"/>
            <w:shd w:val="clear" w:color="auto" w:fill="DEEAF1"/>
          </w:tcPr>
          <w:p w:rsidR="000D2689" w:rsidRPr="001A3DB4" w:rsidRDefault="00AB001C" w:rsidP="00B35C4D">
            <w:pPr>
              <w:spacing w:before="40" w:after="40"/>
              <w:ind w:left="72"/>
              <w:rPr>
                <w:color w:val="000000"/>
                <w:sz w:val="18"/>
                <w:szCs w:val="18"/>
              </w:rPr>
            </w:pPr>
            <w:r w:rsidRPr="001A3DB4">
              <w:rPr>
                <w:rFonts w:hint="eastAsia"/>
                <w:sz w:val="18"/>
                <w:szCs w:val="18"/>
              </w:rPr>
              <w:t>L</w:t>
            </w:r>
            <w:r w:rsidRPr="001A3DB4">
              <w:rPr>
                <w:sz w:val="18"/>
                <w:szCs w:val="18"/>
              </w:rPr>
              <w:t xml:space="preserve">abor and material costs incurred in packing imported goods </w:t>
            </w:r>
          </w:p>
        </w:tc>
      </w:tr>
      <w:tr w:rsidR="00846D35" w:rsidRPr="001A3DB4">
        <w:tc>
          <w:tcPr>
            <w:tcW w:w="600" w:type="dxa"/>
            <w:shd w:val="clear" w:color="auto" w:fill="FFFFFF"/>
          </w:tcPr>
          <w:p w:rsidR="00846D35" w:rsidRPr="001A3DB4" w:rsidRDefault="004F55F3">
            <w:pPr>
              <w:spacing w:before="40" w:after="40"/>
              <w:ind w:left="72"/>
            </w:pPr>
            <w:r w:rsidRPr="001A3DB4">
              <w:rPr>
                <w:color w:val="000000"/>
                <w:sz w:val="18"/>
                <w:szCs w:val="18"/>
              </w:rPr>
              <w:t>④</w:t>
            </w:r>
          </w:p>
        </w:tc>
        <w:tc>
          <w:tcPr>
            <w:tcW w:w="1800" w:type="dxa"/>
            <w:shd w:val="clear" w:color="auto" w:fill="FFFFFF"/>
          </w:tcPr>
          <w:p w:rsidR="00846D35" w:rsidRPr="001A3DB4" w:rsidRDefault="000D2689">
            <w:pPr>
              <w:spacing w:before="40" w:after="40"/>
              <w:ind w:left="72"/>
            </w:pPr>
            <w:r w:rsidRPr="001A3DB4">
              <w:rPr>
                <w:color w:val="000000"/>
                <w:sz w:val="18"/>
                <w:szCs w:val="18"/>
              </w:rPr>
              <w:t>A</w:t>
            </w:r>
            <w:r w:rsidR="00B35C4D" w:rsidRPr="001A3DB4">
              <w:rPr>
                <w:color w:val="000000"/>
                <w:sz w:val="18"/>
                <w:szCs w:val="18"/>
              </w:rPr>
              <w:t>ssists</w:t>
            </w:r>
          </w:p>
        </w:tc>
        <w:tc>
          <w:tcPr>
            <w:tcW w:w="6400" w:type="dxa"/>
            <w:shd w:val="clear" w:color="auto" w:fill="FFFFFF"/>
          </w:tcPr>
          <w:p w:rsidR="004B1361" w:rsidRPr="001A3DB4" w:rsidRDefault="00B21037">
            <w:pPr>
              <w:spacing w:before="40" w:after="40"/>
              <w:ind w:left="72"/>
              <w:rPr>
                <w:sz w:val="18"/>
                <w:szCs w:val="18"/>
              </w:rPr>
            </w:pPr>
            <w:r w:rsidRPr="001A3DB4">
              <w:rPr>
                <w:rFonts w:hint="eastAsia"/>
                <w:sz w:val="18"/>
                <w:szCs w:val="18"/>
              </w:rPr>
              <w:t>M</w:t>
            </w:r>
            <w:r w:rsidRPr="001A3DB4">
              <w:rPr>
                <w:sz w:val="18"/>
                <w:szCs w:val="18"/>
              </w:rPr>
              <w:t xml:space="preserve">aterials, parts, tools, molds, dies, consumables, technology, design, and engineering supplied free of charge or at a reduced price by the buyer for use in producing and exporting goods </w:t>
            </w:r>
            <w:r w:rsidRPr="001A3DB4">
              <w:rPr>
                <w:color w:val="000000"/>
                <w:sz w:val="18"/>
                <w:szCs w:val="18"/>
              </w:rPr>
              <w:t xml:space="preserve">— molds and design are typical examples </w:t>
            </w:r>
          </w:p>
        </w:tc>
      </w:tr>
      <w:tr w:rsidR="00846D35" w:rsidRPr="001A3DB4">
        <w:tc>
          <w:tcPr>
            <w:tcW w:w="600" w:type="dxa"/>
            <w:shd w:val="clear" w:color="auto" w:fill="DEEAF1"/>
          </w:tcPr>
          <w:p w:rsidR="00846D35" w:rsidRPr="001A3DB4" w:rsidRDefault="004F55F3">
            <w:pPr>
              <w:spacing w:before="40" w:after="40"/>
              <w:ind w:left="72"/>
            </w:pPr>
            <w:r w:rsidRPr="001A3DB4">
              <w:rPr>
                <w:color w:val="000000"/>
                <w:sz w:val="18"/>
                <w:szCs w:val="18"/>
              </w:rPr>
              <w:t>⑤</w:t>
            </w:r>
          </w:p>
        </w:tc>
        <w:tc>
          <w:tcPr>
            <w:tcW w:w="1800" w:type="dxa"/>
            <w:shd w:val="clear" w:color="auto" w:fill="DEEAF1"/>
          </w:tcPr>
          <w:p w:rsidR="000D2689" w:rsidRPr="001A3DB4" w:rsidRDefault="000D2689">
            <w:pPr>
              <w:spacing w:before="40" w:after="40"/>
              <w:ind w:left="72"/>
            </w:pPr>
            <w:r w:rsidRPr="001A3DB4">
              <w:rPr>
                <w:rFonts w:hint="eastAsia"/>
                <w:color w:val="000000"/>
                <w:sz w:val="18"/>
                <w:szCs w:val="18"/>
              </w:rPr>
              <w:t>R</w:t>
            </w:r>
            <w:r w:rsidRPr="001A3DB4">
              <w:rPr>
                <w:color w:val="000000"/>
                <w:sz w:val="18"/>
                <w:szCs w:val="18"/>
              </w:rPr>
              <w:t>oyalties and License fees</w:t>
            </w:r>
          </w:p>
        </w:tc>
        <w:tc>
          <w:tcPr>
            <w:tcW w:w="6400" w:type="dxa"/>
            <w:shd w:val="clear" w:color="auto" w:fill="DEEAF1"/>
          </w:tcPr>
          <w:p w:rsidR="000239D2" w:rsidRPr="001A3DB4" w:rsidRDefault="000239D2" w:rsidP="00B266C4">
            <w:pPr>
              <w:spacing w:before="40" w:after="40"/>
              <w:ind w:left="72"/>
              <w:rPr>
                <w:color w:val="000000"/>
                <w:sz w:val="18"/>
                <w:szCs w:val="18"/>
              </w:rPr>
            </w:pPr>
            <w:r w:rsidRPr="001A3DB4">
              <w:rPr>
                <w:color w:val="000000"/>
                <w:sz w:val="18"/>
                <w:szCs w:val="18"/>
              </w:rPr>
              <w:t>Amounts related to patents, trademarks, and copyrights that the buyer must pay in connection with the goods being valued, under a condition of sale. Both the “</w:t>
            </w:r>
            <w:r w:rsidRPr="001A3DB4">
              <w:rPr>
                <w:sz w:val="18"/>
                <w:szCs w:val="18"/>
              </w:rPr>
              <w:t>relatedness” and “</w:t>
            </w:r>
            <w:r w:rsidR="00453C41" w:rsidRPr="001A3DB4">
              <w:rPr>
                <w:sz w:val="18"/>
                <w:szCs w:val="18"/>
              </w:rPr>
              <w:t>condition of sale</w:t>
            </w:r>
            <w:r w:rsidRPr="001A3DB4">
              <w:rPr>
                <w:sz w:val="18"/>
                <w:szCs w:val="18"/>
              </w:rPr>
              <w:t xml:space="preserve">” requirements must be met simultaneously for addition (referred to as “royalty </w:t>
            </w:r>
            <w:r w:rsidRPr="001A3DB4">
              <w:rPr>
                <w:color w:val="000000"/>
                <w:sz w:val="18"/>
                <w:szCs w:val="18"/>
              </w:rPr>
              <w:t>for the use of rights” under Korea’s Customs Act</w:t>
            </w:r>
            <w:r w:rsidR="00A876BF" w:rsidRPr="001A3DB4">
              <w:rPr>
                <w:color w:val="000000"/>
                <w:sz w:val="18"/>
                <w:szCs w:val="18"/>
              </w:rPr>
              <w:t>)</w:t>
            </w:r>
          </w:p>
        </w:tc>
      </w:tr>
      <w:tr w:rsidR="00846D35" w:rsidRPr="001A3DB4">
        <w:tc>
          <w:tcPr>
            <w:tcW w:w="600" w:type="dxa"/>
            <w:shd w:val="clear" w:color="auto" w:fill="FFFFFF"/>
          </w:tcPr>
          <w:p w:rsidR="00846D35" w:rsidRPr="001A3DB4" w:rsidRDefault="004F55F3">
            <w:pPr>
              <w:spacing w:before="40" w:after="40"/>
              <w:ind w:left="72"/>
            </w:pPr>
            <w:r w:rsidRPr="001A3DB4">
              <w:rPr>
                <w:color w:val="000000"/>
                <w:sz w:val="18"/>
                <w:szCs w:val="18"/>
              </w:rPr>
              <w:t>⑥</w:t>
            </w:r>
          </w:p>
        </w:tc>
        <w:tc>
          <w:tcPr>
            <w:tcW w:w="1800" w:type="dxa"/>
            <w:shd w:val="clear" w:color="auto" w:fill="FFFFFF"/>
          </w:tcPr>
          <w:p w:rsidR="00846D35" w:rsidRPr="001A3DB4" w:rsidRDefault="00E57CCF">
            <w:pPr>
              <w:spacing w:before="40" w:after="40"/>
              <w:ind w:left="72"/>
            </w:pPr>
            <w:r w:rsidRPr="001A3DB4">
              <w:rPr>
                <w:color w:val="000000"/>
                <w:sz w:val="18"/>
                <w:szCs w:val="18"/>
              </w:rPr>
              <w:t>Proceeds of Resale (Subsequently Accruing Proceeds)</w:t>
            </w:r>
          </w:p>
        </w:tc>
        <w:tc>
          <w:tcPr>
            <w:tcW w:w="6400" w:type="dxa"/>
            <w:shd w:val="clear" w:color="auto" w:fill="FFFFFF"/>
          </w:tcPr>
          <w:p w:rsidR="00FB3873" w:rsidRPr="001A3DB4" w:rsidRDefault="00FB3873" w:rsidP="00E57CCF">
            <w:pPr>
              <w:spacing w:before="40" w:after="40"/>
              <w:ind w:left="72"/>
              <w:rPr>
                <w:color w:val="000000"/>
                <w:sz w:val="18"/>
                <w:szCs w:val="18"/>
              </w:rPr>
            </w:pPr>
            <w:r w:rsidRPr="001A3DB4">
              <w:rPr>
                <w:rFonts w:hint="eastAsia"/>
                <w:sz w:val="18"/>
                <w:szCs w:val="18"/>
              </w:rPr>
              <w:t>A</w:t>
            </w:r>
            <w:r w:rsidRPr="001A3DB4">
              <w:rPr>
                <w:sz w:val="18"/>
                <w:szCs w:val="18"/>
              </w:rPr>
              <w:t xml:space="preserve">ny part of the proceeds from the resale, disposal, or use of the goods that accrues, directly or indirectly, to the seller </w:t>
            </w:r>
            <w:r w:rsidRPr="001A3DB4">
              <w:rPr>
                <w:color w:val="000000"/>
                <w:sz w:val="18"/>
                <w:szCs w:val="18"/>
              </w:rPr>
              <w:t>— addition is possible only where objective, quantifiable data exists</w:t>
            </w:r>
          </w:p>
        </w:tc>
      </w:tr>
      <w:tr w:rsidR="00846D35" w:rsidRPr="001A3DB4">
        <w:tc>
          <w:tcPr>
            <w:tcW w:w="600" w:type="dxa"/>
            <w:shd w:val="clear" w:color="auto" w:fill="DEEAF1"/>
          </w:tcPr>
          <w:p w:rsidR="00846D35" w:rsidRPr="001A3DB4" w:rsidRDefault="004F55F3">
            <w:pPr>
              <w:spacing w:before="40" w:after="40"/>
              <w:ind w:left="72"/>
            </w:pPr>
            <w:r w:rsidRPr="001A3DB4">
              <w:rPr>
                <w:color w:val="000000"/>
                <w:sz w:val="18"/>
                <w:szCs w:val="18"/>
              </w:rPr>
              <w:t>⑦-1</w:t>
            </w:r>
          </w:p>
        </w:tc>
        <w:tc>
          <w:tcPr>
            <w:tcW w:w="1800" w:type="dxa"/>
            <w:shd w:val="clear" w:color="auto" w:fill="DEEAF1"/>
          </w:tcPr>
          <w:p w:rsidR="000D2689" w:rsidRPr="001A3DB4" w:rsidRDefault="000D2689" w:rsidP="001126C5">
            <w:pPr>
              <w:spacing w:before="40" w:after="40"/>
              <w:ind w:left="72"/>
              <w:rPr>
                <w:color w:val="000000"/>
                <w:sz w:val="18"/>
                <w:szCs w:val="18"/>
              </w:rPr>
            </w:pPr>
            <w:r w:rsidRPr="001A3DB4">
              <w:rPr>
                <w:rFonts w:hint="eastAsia"/>
                <w:color w:val="000000"/>
                <w:sz w:val="18"/>
                <w:szCs w:val="18"/>
              </w:rPr>
              <w:t>T</w:t>
            </w:r>
            <w:r w:rsidRPr="001A3DB4">
              <w:rPr>
                <w:color w:val="000000"/>
                <w:sz w:val="18"/>
                <w:szCs w:val="18"/>
              </w:rPr>
              <w:t>ransport cost</w:t>
            </w:r>
          </w:p>
        </w:tc>
        <w:tc>
          <w:tcPr>
            <w:tcW w:w="6400" w:type="dxa"/>
            <w:shd w:val="clear" w:color="auto" w:fill="DEEAF1"/>
          </w:tcPr>
          <w:p w:rsidR="00FB3873" w:rsidRPr="001A3DB4" w:rsidRDefault="00FB3873" w:rsidP="008A0BFB">
            <w:pPr>
              <w:spacing w:before="40" w:after="40"/>
              <w:ind w:left="72"/>
              <w:rPr>
                <w:color w:val="000000"/>
                <w:sz w:val="18"/>
                <w:szCs w:val="18"/>
              </w:rPr>
            </w:pPr>
            <w:r w:rsidRPr="001A3DB4">
              <w:rPr>
                <w:rFonts w:hint="eastAsia"/>
                <w:color w:val="000000"/>
                <w:sz w:val="18"/>
                <w:szCs w:val="18"/>
              </w:rPr>
              <w:t>T</w:t>
            </w:r>
            <w:r w:rsidRPr="001A3DB4">
              <w:rPr>
                <w:color w:val="000000"/>
                <w:sz w:val="18"/>
                <w:szCs w:val="18"/>
              </w:rPr>
              <w:t>ransportation costs of imported goods to the</w:t>
            </w:r>
            <w:r w:rsidR="008A0BFB" w:rsidRPr="001A3DB4">
              <w:rPr>
                <w:color w:val="000000"/>
                <w:sz w:val="18"/>
                <w:szCs w:val="18"/>
              </w:rPr>
              <w:t xml:space="preserve"> import</w:t>
            </w:r>
            <w:r w:rsidRPr="001A3DB4">
              <w:rPr>
                <w:color w:val="000000"/>
                <w:sz w:val="18"/>
                <w:szCs w:val="18"/>
              </w:rPr>
              <w:t xml:space="preserve"> port (place)  </w:t>
            </w:r>
          </w:p>
        </w:tc>
      </w:tr>
      <w:tr w:rsidR="00846D35" w:rsidRPr="001A3DB4">
        <w:tc>
          <w:tcPr>
            <w:tcW w:w="600" w:type="dxa"/>
            <w:shd w:val="clear" w:color="auto" w:fill="FFFFFF"/>
          </w:tcPr>
          <w:p w:rsidR="00846D35" w:rsidRPr="001A3DB4" w:rsidRDefault="004F55F3">
            <w:pPr>
              <w:spacing w:before="40" w:after="40"/>
              <w:ind w:left="72"/>
            </w:pPr>
            <w:r w:rsidRPr="001A3DB4">
              <w:rPr>
                <w:color w:val="000000"/>
                <w:sz w:val="18"/>
                <w:szCs w:val="18"/>
              </w:rPr>
              <w:t>⑦-2</w:t>
            </w:r>
          </w:p>
        </w:tc>
        <w:tc>
          <w:tcPr>
            <w:tcW w:w="1800" w:type="dxa"/>
            <w:shd w:val="clear" w:color="auto" w:fill="FFFFFF"/>
          </w:tcPr>
          <w:p w:rsidR="000D2689" w:rsidRPr="001A3DB4" w:rsidRDefault="000D2689" w:rsidP="001126C5">
            <w:pPr>
              <w:spacing w:before="40" w:after="40"/>
              <w:ind w:left="72"/>
              <w:rPr>
                <w:color w:val="000000"/>
                <w:sz w:val="18"/>
                <w:szCs w:val="18"/>
              </w:rPr>
            </w:pPr>
            <w:r w:rsidRPr="001A3DB4">
              <w:rPr>
                <w:rFonts w:hint="eastAsia"/>
                <w:color w:val="000000"/>
                <w:sz w:val="18"/>
                <w:szCs w:val="18"/>
              </w:rPr>
              <w:t>L</w:t>
            </w:r>
            <w:r w:rsidRPr="001A3DB4">
              <w:rPr>
                <w:color w:val="000000"/>
                <w:sz w:val="18"/>
                <w:szCs w:val="18"/>
              </w:rPr>
              <w:t xml:space="preserve">oading/Unloading </w:t>
            </w:r>
            <w:r w:rsidRPr="001A3DB4">
              <w:rPr>
                <w:color w:val="000000"/>
                <w:sz w:val="18"/>
                <w:szCs w:val="18"/>
              </w:rPr>
              <w:lastRenderedPageBreak/>
              <w:t>costs &amp; Handling charges</w:t>
            </w:r>
          </w:p>
        </w:tc>
        <w:tc>
          <w:tcPr>
            <w:tcW w:w="6400" w:type="dxa"/>
            <w:shd w:val="clear" w:color="auto" w:fill="FFFFFF"/>
          </w:tcPr>
          <w:p w:rsidR="004B1361" w:rsidRPr="001A3DB4" w:rsidRDefault="004B1361" w:rsidP="008A0BFB">
            <w:pPr>
              <w:spacing w:before="40" w:after="40"/>
              <w:ind w:left="72"/>
              <w:rPr>
                <w:color w:val="000000"/>
                <w:sz w:val="18"/>
                <w:szCs w:val="18"/>
              </w:rPr>
            </w:pPr>
            <w:r w:rsidRPr="001A3DB4">
              <w:rPr>
                <w:color w:val="000000"/>
                <w:sz w:val="18"/>
                <w:szCs w:val="18"/>
              </w:rPr>
              <w:lastRenderedPageBreak/>
              <w:t xml:space="preserve">Loading/unloading, and handling charges associated with </w:t>
            </w:r>
            <w:r w:rsidR="008A0BFB" w:rsidRPr="001A3DB4">
              <w:rPr>
                <w:color w:val="000000"/>
                <w:sz w:val="18"/>
                <w:szCs w:val="18"/>
              </w:rPr>
              <w:t xml:space="preserve">transport to the </w:t>
            </w:r>
            <w:r w:rsidR="008A0BFB" w:rsidRPr="001A3DB4">
              <w:rPr>
                <w:color w:val="000000"/>
                <w:sz w:val="18"/>
                <w:szCs w:val="18"/>
              </w:rPr>
              <w:lastRenderedPageBreak/>
              <w:t xml:space="preserve">import port </w:t>
            </w:r>
          </w:p>
        </w:tc>
      </w:tr>
      <w:tr w:rsidR="00846D35" w:rsidRPr="001A3DB4">
        <w:tc>
          <w:tcPr>
            <w:tcW w:w="600" w:type="dxa"/>
            <w:shd w:val="clear" w:color="auto" w:fill="DEEAF1"/>
          </w:tcPr>
          <w:p w:rsidR="00846D35" w:rsidRPr="001A3DB4" w:rsidRDefault="004F55F3">
            <w:pPr>
              <w:spacing w:before="40" w:after="40"/>
              <w:ind w:left="72"/>
            </w:pPr>
            <w:r w:rsidRPr="001A3DB4">
              <w:rPr>
                <w:color w:val="000000"/>
                <w:sz w:val="18"/>
                <w:szCs w:val="18"/>
              </w:rPr>
              <w:lastRenderedPageBreak/>
              <w:t>⑦-3</w:t>
            </w:r>
          </w:p>
        </w:tc>
        <w:tc>
          <w:tcPr>
            <w:tcW w:w="1800" w:type="dxa"/>
            <w:shd w:val="clear" w:color="auto" w:fill="DEEAF1"/>
          </w:tcPr>
          <w:p w:rsidR="000D2689" w:rsidRPr="001A3DB4" w:rsidRDefault="000D2689" w:rsidP="001126C5">
            <w:pPr>
              <w:spacing w:before="40" w:after="40"/>
              <w:ind w:left="72"/>
              <w:rPr>
                <w:color w:val="000000"/>
                <w:sz w:val="18"/>
                <w:szCs w:val="18"/>
              </w:rPr>
            </w:pPr>
            <w:r w:rsidRPr="001A3DB4">
              <w:rPr>
                <w:rFonts w:hint="eastAsia"/>
                <w:color w:val="000000"/>
                <w:sz w:val="18"/>
                <w:szCs w:val="18"/>
              </w:rPr>
              <w:t>I</w:t>
            </w:r>
            <w:r w:rsidRPr="001A3DB4">
              <w:rPr>
                <w:color w:val="000000"/>
                <w:sz w:val="18"/>
                <w:szCs w:val="18"/>
              </w:rPr>
              <w:t xml:space="preserve">nsurance </w:t>
            </w:r>
            <w:r w:rsidR="004B1361" w:rsidRPr="001A3DB4">
              <w:rPr>
                <w:color w:val="000000"/>
                <w:sz w:val="18"/>
                <w:szCs w:val="18"/>
              </w:rPr>
              <w:t xml:space="preserve">premium </w:t>
            </w:r>
          </w:p>
        </w:tc>
        <w:tc>
          <w:tcPr>
            <w:tcW w:w="6400" w:type="dxa"/>
            <w:shd w:val="clear" w:color="auto" w:fill="DEEAF1"/>
          </w:tcPr>
          <w:p w:rsidR="004B1361" w:rsidRPr="001A3DB4" w:rsidRDefault="004B1361" w:rsidP="00E5106D">
            <w:pPr>
              <w:spacing w:before="40" w:after="40"/>
              <w:ind w:left="72"/>
              <w:rPr>
                <w:color w:val="000000"/>
                <w:sz w:val="18"/>
                <w:szCs w:val="18"/>
              </w:rPr>
            </w:pPr>
            <w:r w:rsidRPr="001A3DB4">
              <w:rPr>
                <w:rFonts w:hint="eastAsia"/>
                <w:color w:val="000000"/>
                <w:sz w:val="18"/>
                <w:szCs w:val="18"/>
              </w:rPr>
              <w:t>C</w:t>
            </w:r>
            <w:r w:rsidRPr="001A3DB4">
              <w:rPr>
                <w:color w:val="000000"/>
                <w:sz w:val="18"/>
                <w:szCs w:val="18"/>
              </w:rPr>
              <w:t>argo insuran</w:t>
            </w:r>
            <w:r w:rsidR="00E5106D" w:rsidRPr="001A3DB4">
              <w:rPr>
                <w:color w:val="000000"/>
                <w:sz w:val="18"/>
                <w:szCs w:val="18"/>
              </w:rPr>
              <w:t>ce premium to the import port</w:t>
            </w:r>
          </w:p>
        </w:tc>
      </w:tr>
    </w:tbl>
    <w:p w:rsidR="00846D35" w:rsidRPr="001A3DB4" w:rsidRDefault="00846D35">
      <w:pPr>
        <w:spacing w:after="40"/>
      </w:pPr>
    </w:p>
    <w:p w:rsidR="00B52D72" w:rsidRPr="001A3DB4" w:rsidRDefault="004F55F3" w:rsidP="00C85EA1">
      <w:pPr>
        <w:shd w:val="clear" w:color="auto" w:fill="F2F2F2"/>
        <w:spacing w:before="80" w:after="40"/>
        <w:ind w:left="215"/>
        <w:rPr>
          <w:b/>
          <w:bCs/>
          <w:color w:val="1F3864"/>
          <w:sz w:val="19"/>
          <w:szCs w:val="19"/>
        </w:rPr>
      </w:pPr>
      <w:r w:rsidRPr="001A3DB4">
        <w:rPr>
          <w:b/>
          <w:bCs/>
          <w:color w:val="1F3864"/>
          <w:sz w:val="19"/>
          <w:szCs w:val="19"/>
        </w:rPr>
        <w:t xml:space="preserve">💡 </w:t>
      </w:r>
      <w:r w:rsidR="00B52D72" w:rsidRPr="001A3DB4">
        <w:rPr>
          <w:b/>
          <w:bCs/>
          <w:color w:val="1F3864"/>
          <w:sz w:val="19"/>
          <w:szCs w:val="19"/>
        </w:rPr>
        <w:t xml:space="preserve">Note — WTO Agreement Terminology vs. Korean Customs Act Terminology </w:t>
      </w:r>
    </w:p>
    <w:p w:rsidR="00846D35" w:rsidRPr="001A3DB4" w:rsidRDefault="004F55F3">
      <w:pPr>
        <w:shd w:val="clear" w:color="auto" w:fill="F2F2F2"/>
        <w:spacing w:after="32"/>
        <w:ind w:left="215"/>
      </w:pPr>
      <w:r w:rsidRPr="001A3DB4">
        <w:rPr>
          <w:color w:val="000000"/>
          <w:sz w:val="18"/>
          <w:szCs w:val="18"/>
        </w:rPr>
        <w:t xml:space="preserve">WTO </w:t>
      </w:r>
      <w:r w:rsidR="00B52D72" w:rsidRPr="001A3DB4">
        <w:rPr>
          <w:rFonts w:hint="eastAsia"/>
          <w:color w:val="000000"/>
          <w:sz w:val="18"/>
          <w:szCs w:val="18"/>
        </w:rPr>
        <w:t>A</w:t>
      </w:r>
      <w:r w:rsidR="00B52D72" w:rsidRPr="001A3DB4">
        <w:rPr>
          <w:color w:val="000000"/>
          <w:sz w:val="18"/>
          <w:szCs w:val="18"/>
        </w:rPr>
        <w:t>greement</w:t>
      </w:r>
      <w:r w:rsidRPr="001A3DB4">
        <w:rPr>
          <w:color w:val="000000"/>
          <w:sz w:val="18"/>
          <w:szCs w:val="18"/>
        </w:rPr>
        <w:t xml:space="preserve">: </w:t>
      </w:r>
      <w:r w:rsidR="00B52D72" w:rsidRPr="001A3DB4">
        <w:rPr>
          <w:color w:val="000000"/>
          <w:sz w:val="18"/>
          <w:szCs w:val="18"/>
        </w:rPr>
        <w:t>“</w:t>
      </w:r>
      <w:r w:rsidRPr="001A3DB4">
        <w:rPr>
          <w:color w:val="000000"/>
          <w:sz w:val="18"/>
          <w:szCs w:val="18"/>
        </w:rPr>
        <w:t xml:space="preserve">royalties and </w:t>
      </w:r>
      <w:r w:rsidR="00B52D72" w:rsidRPr="001A3DB4">
        <w:rPr>
          <w:color w:val="000000"/>
          <w:sz w:val="18"/>
          <w:szCs w:val="18"/>
        </w:rPr>
        <w:t>license fees” → Korean Customs Act: “</w:t>
      </w:r>
      <w:r w:rsidR="00925236" w:rsidRPr="001A3DB4">
        <w:rPr>
          <w:color w:val="000000"/>
          <w:sz w:val="18"/>
          <w:szCs w:val="18"/>
        </w:rPr>
        <w:t>royalty for use of rights”</w:t>
      </w:r>
    </w:p>
    <w:p w:rsidR="00925236" w:rsidRPr="001A3DB4" w:rsidRDefault="00925236" w:rsidP="00C85EA1">
      <w:pPr>
        <w:shd w:val="clear" w:color="auto" w:fill="F2F2F2"/>
        <w:spacing w:after="32"/>
        <w:ind w:left="215"/>
        <w:rPr>
          <w:color w:val="000000"/>
          <w:sz w:val="18"/>
          <w:szCs w:val="18"/>
        </w:rPr>
      </w:pPr>
      <w:r w:rsidRPr="001A3DB4">
        <w:rPr>
          <w:color w:val="000000"/>
          <w:sz w:val="18"/>
          <w:szCs w:val="18"/>
        </w:rPr>
        <w:t>WTO Agreement terminology may be expressed differently in each membe</w:t>
      </w:r>
      <w:r w:rsidR="00C85EA1" w:rsidRPr="001A3DB4">
        <w:rPr>
          <w:color w:val="000000"/>
          <w:sz w:val="18"/>
          <w:szCs w:val="18"/>
        </w:rPr>
        <w:t xml:space="preserve">r country’s customs law, so </w:t>
      </w:r>
      <w:r w:rsidRPr="001A3DB4">
        <w:rPr>
          <w:color w:val="000000"/>
          <w:sz w:val="18"/>
          <w:szCs w:val="18"/>
        </w:rPr>
        <w:t>practitioners should check the relevant country’s customs law provisions when applying these rules.</w:t>
      </w:r>
    </w:p>
    <w:p w:rsidR="00846D35" w:rsidRPr="001A3DB4" w:rsidRDefault="00846D35">
      <w:pPr>
        <w:shd w:val="clear" w:color="auto" w:fill="F2F2F2"/>
        <w:spacing w:after="60"/>
      </w:pPr>
    </w:p>
    <w:p w:rsidR="00B52D72" w:rsidRPr="001A3DB4" w:rsidRDefault="008D7BBB">
      <w:pPr>
        <w:shd w:val="clear" w:color="auto" w:fill="2E75B6"/>
        <w:spacing w:before="320" w:after="100"/>
        <w:rPr>
          <w:b/>
          <w:bCs/>
          <w:color w:val="FFFFFF"/>
          <w:sz w:val="22"/>
          <w:szCs w:val="22"/>
        </w:rPr>
      </w:pPr>
      <w:r w:rsidRPr="001A3DB4">
        <w:rPr>
          <w:b/>
          <w:bCs/>
          <w:color w:val="FFFFFF"/>
          <w:sz w:val="22"/>
          <w:szCs w:val="22"/>
        </w:rPr>
        <w:t xml:space="preserve">3. </w:t>
      </w:r>
      <w:r w:rsidR="00B52D72" w:rsidRPr="001A3DB4">
        <w:rPr>
          <w:b/>
          <w:bCs/>
          <w:color w:val="FFFFFF"/>
          <w:sz w:val="22"/>
          <w:szCs w:val="22"/>
        </w:rPr>
        <w:t xml:space="preserve">Customs Value Varied by Different Incoterms </w:t>
      </w:r>
    </w:p>
    <w:p w:rsidR="005A516C" w:rsidRDefault="005A516C">
      <w:pPr>
        <w:spacing w:before="200" w:after="60"/>
        <w:rPr>
          <w:b/>
          <w:bCs/>
          <w:color w:val="1A4F8A"/>
          <w:u w:val="single" w:color="1A4F8A"/>
        </w:rPr>
      </w:pPr>
    </w:p>
    <w:p w:rsidR="005A516C" w:rsidRDefault="005A516C">
      <w:pPr>
        <w:spacing w:before="200" w:after="60"/>
        <w:rPr>
          <w:b/>
          <w:bCs/>
          <w:color w:val="1A4F8A"/>
          <w:u w:val="single" w:color="1A4F8A"/>
        </w:rPr>
      </w:pPr>
      <w:r>
        <w:rPr>
          <w:b/>
          <w:bCs/>
          <w:noProof/>
          <w:color w:val="1A4F8A"/>
          <w:u w:val="single" w:color="1A4F8A"/>
        </w:rPr>
        <w:drawing>
          <wp:inline distT="0" distB="0" distL="0" distR="0">
            <wp:extent cx="6629400" cy="3724275"/>
            <wp:effectExtent l="0" t="0" r="0" b="9525"/>
            <wp:docPr id="1" name="그림 1" descr="908px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908px_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9400" cy="3724275"/>
                    </a:xfrm>
                    <a:prstGeom prst="rect">
                      <a:avLst/>
                    </a:prstGeom>
                    <a:noFill/>
                    <a:ln>
                      <a:noFill/>
                    </a:ln>
                  </pic:spPr>
                </pic:pic>
              </a:graphicData>
            </a:graphic>
          </wp:inline>
        </w:drawing>
      </w:r>
    </w:p>
    <w:p w:rsidR="005A516C" w:rsidRDefault="005A516C">
      <w:pPr>
        <w:spacing w:before="200" w:after="60"/>
        <w:rPr>
          <w:rFonts w:hint="eastAsia"/>
          <w:b/>
          <w:bCs/>
          <w:color w:val="1A4F8A"/>
          <w:u w:val="single" w:color="1A4F8A"/>
        </w:rPr>
      </w:pPr>
    </w:p>
    <w:p w:rsidR="0013768C" w:rsidRPr="001A3DB4" w:rsidRDefault="004F55F3">
      <w:pPr>
        <w:spacing w:before="200" w:after="60"/>
        <w:rPr>
          <w:b/>
          <w:bCs/>
          <w:color w:val="1A4F8A"/>
          <w:u w:val="single" w:color="1A4F8A"/>
        </w:rPr>
      </w:pPr>
      <w:r w:rsidRPr="001A3DB4">
        <w:rPr>
          <w:b/>
          <w:bCs/>
          <w:color w:val="1A4F8A"/>
          <w:u w:val="single" w:color="1A4F8A"/>
        </w:rPr>
        <w:t>3-1. CIF vs FOB —</w:t>
      </w:r>
      <w:r w:rsidR="0013768C" w:rsidRPr="001A3DB4">
        <w:rPr>
          <w:b/>
          <w:bCs/>
          <w:color w:val="1A4F8A"/>
          <w:u w:val="single" w:color="1A4F8A"/>
        </w:rPr>
        <w:t xml:space="preserve"> Customs Valuation Standards by Country </w:t>
      </w:r>
    </w:p>
    <w:p w:rsidR="006D3C1B" w:rsidRPr="001A3DB4" w:rsidRDefault="006D3C1B" w:rsidP="0008463D">
      <w:pPr>
        <w:spacing w:before="40" w:after="80"/>
        <w:rPr>
          <w:color w:val="000000"/>
          <w:sz w:val="19"/>
          <w:szCs w:val="19"/>
        </w:rPr>
      </w:pPr>
      <w:r w:rsidRPr="001A3DB4">
        <w:rPr>
          <w:sz w:val="19"/>
          <w:szCs w:val="19"/>
        </w:rPr>
        <w:t xml:space="preserve">Article 8.2 of the WTO Customs Valuation Agreement </w:t>
      </w:r>
      <w:r w:rsidRPr="001A3DB4">
        <w:rPr>
          <w:rFonts w:hint="eastAsia"/>
          <w:b/>
          <w:bCs/>
          <w:color w:val="2E75B6"/>
          <w:sz w:val="19"/>
          <w:szCs w:val="19"/>
        </w:rPr>
        <w:t>d</w:t>
      </w:r>
      <w:r w:rsidRPr="001A3DB4">
        <w:rPr>
          <w:b/>
          <w:bCs/>
          <w:color w:val="2E75B6"/>
          <w:sz w:val="19"/>
          <w:szCs w:val="19"/>
        </w:rPr>
        <w:t>elegates to each member country</w:t>
      </w:r>
      <w:r w:rsidR="0008463D" w:rsidRPr="001A3DB4">
        <w:rPr>
          <w:b/>
          <w:bCs/>
          <w:color w:val="2E75B6"/>
          <w:sz w:val="19"/>
          <w:szCs w:val="19"/>
        </w:rPr>
        <w:t xml:space="preserve"> the decision</w:t>
      </w:r>
      <w:r w:rsidRPr="001A3DB4">
        <w:rPr>
          <w:b/>
          <w:bCs/>
          <w:color w:val="2E75B6"/>
          <w:sz w:val="19"/>
          <w:szCs w:val="19"/>
        </w:rPr>
        <w:t xml:space="preserve">, under </w:t>
      </w:r>
      <w:r w:rsidR="00F867F5" w:rsidRPr="001A3DB4">
        <w:rPr>
          <w:b/>
          <w:bCs/>
          <w:color w:val="2E75B6"/>
          <w:sz w:val="19"/>
          <w:szCs w:val="19"/>
        </w:rPr>
        <w:t xml:space="preserve">its domestic legislation, </w:t>
      </w:r>
      <w:r w:rsidRPr="001A3DB4">
        <w:rPr>
          <w:sz w:val="19"/>
          <w:szCs w:val="19"/>
        </w:rPr>
        <w:t>whether to include freight and insurance to the port of import in the customs value. As a result, countries have adopted different standards, as shown below.</w:t>
      </w:r>
    </w:p>
    <w:p w:rsidR="006D3C1B" w:rsidRPr="001A3DB4" w:rsidRDefault="006D3C1B">
      <w:pPr>
        <w:spacing w:before="40" w:after="80"/>
      </w:pPr>
    </w:p>
    <w:tbl>
      <w:tblPr>
        <w:tblW w:w="880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3200"/>
        <w:gridCol w:w="2400"/>
      </w:tblGrid>
      <w:tr w:rsidR="00846D35" w:rsidRPr="001A3DB4">
        <w:trPr>
          <w:tblHeader/>
        </w:trPr>
        <w:tc>
          <w:tcPr>
            <w:tcW w:w="1200" w:type="dxa"/>
            <w:shd w:val="clear" w:color="auto" w:fill="1A4F8A"/>
          </w:tcPr>
          <w:p w:rsidR="00846D35" w:rsidRPr="001A3DB4" w:rsidRDefault="00925236">
            <w:pPr>
              <w:spacing w:before="40" w:after="40"/>
              <w:jc w:val="center"/>
            </w:pPr>
            <w:r w:rsidRPr="001A3DB4">
              <w:rPr>
                <w:b/>
                <w:bCs/>
                <w:color w:val="FFFFFF"/>
                <w:sz w:val="18"/>
                <w:szCs w:val="18"/>
              </w:rPr>
              <w:lastRenderedPageBreak/>
              <w:t>Standard</w:t>
            </w:r>
          </w:p>
        </w:tc>
        <w:tc>
          <w:tcPr>
            <w:tcW w:w="2000" w:type="dxa"/>
            <w:shd w:val="clear" w:color="auto" w:fill="1A4F8A"/>
          </w:tcPr>
          <w:p w:rsidR="0013768C" w:rsidRPr="001A3DB4" w:rsidRDefault="0013768C">
            <w:pPr>
              <w:spacing w:before="40" w:after="40"/>
              <w:jc w:val="center"/>
            </w:pPr>
            <w:r w:rsidRPr="001A3DB4">
              <w:rPr>
                <w:rFonts w:hint="eastAsia"/>
                <w:b/>
                <w:bCs/>
                <w:color w:val="FFFFFF"/>
                <w:sz w:val="18"/>
                <w:szCs w:val="18"/>
              </w:rPr>
              <w:t>F</w:t>
            </w:r>
            <w:r w:rsidRPr="001A3DB4">
              <w:rPr>
                <w:b/>
                <w:bCs/>
                <w:color w:val="FFFFFF"/>
                <w:sz w:val="18"/>
                <w:szCs w:val="18"/>
              </w:rPr>
              <w:t>reight &amp; Insurance</w:t>
            </w:r>
            <w:r w:rsidR="0021647D" w:rsidRPr="001A3DB4">
              <w:rPr>
                <w:b/>
                <w:bCs/>
                <w:color w:val="FFFFFF"/>
                <w:sz w:val="18"/>
                <w:szCs w:val="18"/>
              </w:rPr>
              <w:t xml:space="preserve"> Included or Not</w:t>
            </w:r>
          </w:p>
        </w:tc>
        <w:tc>
          <w:tcPr>
            <w:tcW w:w="3200" w:type="dxa"/>
            <w:shd w:val="clear" w:color="auto" w:fill="1A4F8A"/>
          </w:tcPr>
          <w:p w:rsidR="00925236" w:rsidRPr="001A3DB4" w:rsidRDefault="00925236">
            <w:pPr>
              <w:spacing w:before="40" w:after="40"/>
              <w:jc w:val="center"/>
            </w:pPr>
            <w:r w:rsidRPr="001A3DB4">
              <w:rPr>
                <w:rFonts w:hint="eastAsia"/>
                <w:b/>
                <w:bCs/>
                <w:color w:val="FFFFFF"/>
                <w:sz w:val="18"/>
                <w:szCs w:val="18"/>
              </w:rPr>
              <w:t>M</w:t>
            </w:r>
            <w:r w:rsidRPr="001A3DB4">
              <w:rPr>
                <w:b/>
                <w:bCs/>
                <w:color w:val="FFFFFF"/>
                <w:sz w:val="18"/>
                <w:szCs w:val="18"/>
              </w:rPr>
              <w:t>ajor Adopting Countries</w:t>
            </w:r>
          </w:p>
        </w:tc>
        <w:tc>
          <w:tcPr>
            <w:tcW w:w="2400" w:type="dxa"/>
            <w:shd w:val="clear" w:color="auto" w:fill="1A4F8A"/>
          </w:tcPr>
          <w:p w:rsidR="00846D35" w:rsidRPr="001A3DB4" w:rsidRDefault="00925236" w:rsidP="0021647D">
            <w:pPr>
              <w:spacing w:before="40" w:after="40"/>
              <w:jc w:val="center"/>
            </w:pPr>
            <w:r w:rsidRPr="001A3DB4">
              <w:rPr>
                <w:rFonts w:hint="eastAsia"/>
                <w:b/>
                <w:bCs/>
                <w:color w:val="FFFFFF"/>
                <w:sz w:val="18"/>
                <w:szCs w:val="18"/>
              </w:rPr>
              <w:t>C</w:t>
            </w:r>
            <w:r w:rsidRPr="001A3DB4">
              <w:rPr>
                <w:b/>
                <w:bCs/>
                <w:color w:val="FFFFFF"/>
                <w:sz w:val="18"/>
                <w:szCs w:val="18"/>
              </w:rPr>
              <w:t>haracteristics</w:t>
            </w:r>
          </w:p>
        </w:tc>
      </w:tr>
      <w:tr w:rsidR="00846D35" w:rsidRPr="001A3DB4">
        <w:tc>
          <w:tcPr>
            <w:tcW w:w="1200" w:type="dxa"/>
            <w:shd w:val="clear" w:color="auto" w:fill="DEEAF1"/>
          </w:tcPr>
          <w:p w:rsidR="00846D35" w:rsidRPr="001A3DB4" w:rsidRDefault="004F55F3">
            <w:pPr>
              <w:spacing w:before="40" w:after="40"/>
              <w:ind w:left="72"/>
            </w:pPr>
            <w:r w:rsidRPr="001A3DB4">
              <w:rPr>
                <w:color w:val="000000"/>
                <w:sz w:val="18"/>
                <w:szCs w:val="18"/>
              </w:rPr>
              <w:t xml:space="preserve">CIF </w:t>
            </w:r>
            <w:r w:rsidR="00925236" w:rsidRPr="001A3DB4">
              <w:rPr>
                <w:rFonts w:hint="eastAsia"/>
                <w:color w:val="000000"/>
                <w:sz w:val="18"/>
                <w:szCs w:val="18"/>
              </w:rPr>
              <w:t>B</w:t>
            </w:r>
            <w:r w:rsidR="00925236" w:rsidRPr="001A3DB4">
              <w:rPr>
                <w:color w:val="000000"/>
                <w:sz w:val="18"/>
                <w:szCs w:val="18"/>
              </w:rPr>
              <w:t>asis</w:t>
            </w:r>
          </w:p>
        </w:tc>
        <w:tc>
          <w:tcPr>
            <w:tcW w:w="2000" w:type="dxa"/>
            <w:shd w:val="clear" w:color="auto" w:fill="DEEAF1"/>
          </w:tcPr>
          <w:p w:rsidR="00846D35" w:rsidRPr="001A3DB4" w:rsidRDefault="00925236">
            <w:pPr>
              <w:spacing w:before="40" w:after="40"/>
              <w:ind w:left="72"/>
            </w:pPr>
            <w:r w:rsidRPr="001A3DB4">
              <w:rPr>
                <w:color w:val="000000"/>
                <w:sz w:val="18"/>
                <w:szCs w:val="18"/>
              </w:rPr>
              <w:t>Included in customs value</w:t>
            </w:r>
          </w:p>
        </w:tc>
        <w:tc>
          <w:tcPr>
            <w:tcW w:w="3200" w:type="dxa"/>
            <w:shd w:val="clear" w:color="auto" w:fill="DEEAF1"/>
          </w:tcPr>
          <w:p w:rsidR="00925236" w:rsidRPr="001A3DB4" w:rsidRDefault="00925236">
            <w:pPr>
              <w:spacing w:before="40" w:after="40"/>
              <w:ind w:left="72"/>
            </w:pPr>
            <w:r w:rsidRPr="001A3DB4">
              <w:rPr>
                <w:color w:val="000000"/>
                <w:sz w:val="18"/>
                <w:szCs w:val="18"/>
              </w:rPr>
              <w:t xml:space="preserve">Most countries including </w:t>
            </w:r>
            <w:r w:rsidRPr="001A3DB4">
              <w:rPr>
                <w:rFonts w:hint="eastAsia"/>
                <w:color w:val="000000"/>
                <w:sz w:val="18"/>
                <w:szCs w:val="18"/>
              </w:rPr>
              <w:t>K</w:t>
            </w:r>
            <w:r w:rsidRPr="001A3DB4">
              <w:rPr>
                <w:color w:val="000000"/>
                <w:sz w:val="18"/>
                <w:szCs w:val="18"/>
              </w:rPr>
              <w:t xml:space="preserve">orea, EU, China, Japan, Southeast Asia, etc. </w:t>
            </w:r>
          </w:p>
        </w:tc>
        <w:tc>
          <w:tcPr>
            <w:tcW w:w="2400" w:type="dxa"/>
            <w:shd w:val="clear" w:color="auto" w:fill="DEEAF1"/>
          </w:tcPr>
          <w:p w:rsidR="00925236" w:rsidRPr="001A3DB4" w:rsidRDefault="0013768C" w:rsidP="0013768C">
            <w:pPr>
              <w:spacing w:before="40" w:after="40"/>
              <w:ind w:left="72"/>
              <w:rPr>
                <w:color w:val="000000"/>
                <w:sz w:val="18"/>
                <w:szCs w:val="18"/>
              </w:rPr>
            </w:pPr>
            <w:r w:rsidRPr="001A3DB4">
              <w:rPr>
                <w:color w:val="000000"/>
                <w:sz w:val="18"/>
                <w:szCs w:val="18"/>
              </w:rPr>
              <w:t>Adopted by the majority of WTO member countries worldwide</w:t>
            </w:r>
          </w:p>
        </w:tc>
      </w:tr>
      <w:tr w:rsidR="00846D35" w:rsidRPr="001A3DB4">
        <w:tc>
          <w:tcPr>
            <w:tcW w:w="1200" w:type="dxa"/>
            <w:shd w:val="clear" w:color="auto" w:fill="FFFFFF"/>
          </w:tcPr>
          <w:p w:rsidR="00846D35" w:rsidRPr="001A3DB4" w:rsidRDefault="004F55F3">
            <w:pPr>
              <w:spacing w:before="40" w:after="40"/>
              <w:ind w:left="72"/>
            </w:pPr>
            <w:r w:rsidRPr="001A3DB4">
              <w:rPr>
                <w:color w:val="000000"/>
                <w:sz w:val="18"/>
                <w:szCs w:val="18"/>
              </w:rPr>
              <w:t xml:space="preserve">FOB </w:t>
            </w:r>
            <w:r w:rsidR="00925236" w:rsidRPr="001A3DB4">
              <w:rPr>
                <w:rFonts w:hint="eastAsia"/>
                <w:color w:val="000000"/>
                <w:sz w:val="18"/>
                <w:szCs w:val="18"/>
              </w:rPr>
              <w:t>B</w:t>
            </w:r>
            <w:r w:rsidR="00925236" w:rsidRPr="001A3DB4">
              <w:rPr>
                <w:color w:val="000000"/>
                <w:sz w:val="18"/>
                <w:szCs w:val="18"/>
              </w:rPr>
              <w:t>asis</w:t>
            </w:r>
          </w:p>
        </w:tc>
        <w:tc>
          <w:tcPr>
            <w:tcW w:w="2000" w:type="dxa"/>
            <w:shd w:val="clear" w:color="auto" w:fill="FFFFFF"/>
          </w:tcPr>
          <w:p w:rsidR="00846D35" w:rsidRPr="001A3DB4" w:rsidRDefault="00925236" w:rsidP="00925236">
            <w:pPr>
              <w:spacing w:before="40" w:after="40"/>
              <w:ind w:left="72"/>
            </w:pPr>
            <w:r w:rsidRPr="001A3DB4">
              <w:rPr>
                <w:rFonts w:hint="eastAsia"/>
                <w:color w:val="000000"/>
                <w:sz w:val="18"/>
                <w:szCs w:val="18"/>
              </w:rPr>
              <w:t>N</w:t>
            </w:r>
            <w:r w:rsidRPr="001A3DB4">
              <w:rPr>
                <w:color w:val="000000"/>
                <w:sz w:val="18"/>
                <w:szCs w:val="18"/>
              </w:rPr>
              <w:t xml:space="preserve">ot included in customs value </w:t>
            </w:r>
          </w:p>
        </w:tc>
        <w:tc>
          <w:tcPr>
            <w:tcW w:w="3200" w:type="dxa"/>
            <w:shd w:val="clear" w:color="auto" w:fill="FFFFFF"/>
          </w:tcPr>
          <w:p w:rsidR="00925236" w:rsidRPr="001A3DB4" w:rsidRDefault="00925236">
            <w:pPr>
              <w:spacing w:before="40" w:after="40"/>
              <w:ind w:left="72"/>
            </w:pPr>
            <w:r w:rsidRPr="001A3DB4">
              <w:rPr>
                <w:rFonts w:hint="eastAsia"/>
                <w:color w:val="000000"/>
                <w:sz w:val="18"/>
                <w:szCs w:val="18"/>
              </w:rPr>
              <w:t>U</w:t>
            </w:r>
            <w:r w:rsidRPr="001A3DB4">
              <w:rPr>
                <w:color w:val="000000"/>
                <w:sz w:val="18"/>
                <w:szCs w:val="18"/>
              </w:rPr>
              <w:t xml:space="preserve">S, Canada, Australia </w:t>
            </w:r>
          </w:p>
        </w:tc>
        <w:tc>
          <w:tcPr>
            <w:tcW w:w="2400" w:type="dxa"/>
            <w:shd w:val="clear" w:color="auto" w:fill="FFFFFF"/>
          </w:tcPr>
          <w:p w:rsidR="0013768C" w:rsidRPr="001A3DB4" w:rsidRDefault="0013768C">
            <w:pPr>
              <w:spacing w:before="40" w:after="40"/>
              <w:ind w:left="72"/>
            </w:pPr>
            <w:r w:rsidRPr="001A3DB4">
              <w:rPr>
                <w:rFonts w:hint="eastAsia"/>
                <w:color w:val="000000"/>
                <w:sz w:val="18"/>
                <w:szCs w:val="18"/>
              </w:rPr>
              <w:t>E</w:t>
            </w:r>
            <w:r w:rsidRPr="001A3DB4">
              <w:rPr>
                <w:color w:val="000000"/>
                <w:sz w:val="18"/>
                <w:szCs w:val="18"/>
              </w:rPr>
              <w:t>xception among a minority — customs value is calculated lower for the same shipment</w:t>
            </w:r>
          </w:p>
        </w:tc>
      </w:tr>
    </w:tbl>
    <w:p w:rsidR="00846D35" w:rsidRPr="001A3DB4" w:rsidRDefault="00846D35">
      <w:pPr>
        <w:spacing w:after="60"/>
      </w:pPr>
    </w:p>
    <w:p w:rsidR="00846D35" w:rsidRPr="001A3DB4" w:rsidRDefault="004F55F3">
      <w:pPr>
        <w:shd w:val="clear" w:color="auto" w:fill="FFF2CC"/>
        <w:spacing w:before="80" w:after="40"/>
        <w:ind w:left="215"/>
      </w:pPr>
      <w:r w:rsidRPr="001A3DB4">
        <w:rPr>
          <w:b/>
          <w:bCs/>
          <w:color w:val="C55A11"/>
          <w:sz w:val="19"/>
          <w:szCs w:val="19"/>
        </w:rPr>
        <w:t xml:space="preserve">💡 </w:t>
      </w:r>
      <w:r w:rsidR="006D3C1B" w:rsidRPr="001A3DB4">
        <w:rPr>
          <w:rFonts w:hint="eastAsia"/>
          <w:b/>
          <w:bCs/>
          <w:color w:val="C55A11"/>
          <w:sz w:val="19"/>
          <w:szCs w:val="19"/>
        </w:rPr>
        <w:t>P</w:t>
      </w:r>
      <w:r w:rsidR="006D3C1B" w:rsidRPr="001A3DB4">
        <w:rPr>
          <w:b/>
          <w:bCs/>
          <w:color w:val="C55A11"/>
          <w:sz w:val="19"/>
          <w:szCs w:val="19"/>
        </w:rPr>
        <w:t>ractical Note</w:t>
      </w:r>
      <w:r w:rsidRPr="001A3DB4">
        <w:rPr>
          <w:b/>
          <w:bCs/>
          <w:color w:val="C55A11"/>
          <w:sz w:val="19"/>
          <w:szCs w:val="19"/>
        </w:rPr>
        <w:t xml:space="preserve"> —</w:t>
      </w:r>
      <w:r w:rsidR="006D3C1B" w:rsidRPr="001A3DB4">
        <w:rPr>
          <w:b/>
          <w:bCs/>
          <w:color w:val="C55A11"/>
          <w:sz w:val="19"/>
          <w:szCs w:val="19"/>
        </w:rPr>
        <w:t xml:space="preserve"> Always Check the Importing Country’s Standard</w:t>
      </w:r>
    </w:p>
    <w:p w:rsidR="0021647D" w:rsidRPr="001A3DB4" w:rsidRDefault="005B7280" w:rsidP="0021647D">
      <w:pPr>
        <w:shd w:val="clear" w:color="auto" w:fill="FFF2CC"/>
        <w:spacing w:after="32"/>
        <w:ind w:left="215"/>
      </w:pPr>
      <w:r w:rsidRPr="001A3DB4">
        <w:rPr>
          <w:sz w:val="18"/>
          <w:szCs w:val="18"/>
        </w:rPr>
        <w:t>Incoterms merely define how costs and risks are allocated between seller and buyer under the sales contract; they do not themselves determine the basis for calculating customs value.</w:t>
      </w:r>
    </w:p>
    <w:p w:rsidR="0021647D" w:rsidRPr="001A3DB4" w:rsidRDefault="005B7280" w:rsidP="0021647D">
      <w:pPr>
        <w:shd w:val="clear" w:color="auto" w:fill="FFF2CC"/>
        <w:spacing w:after="32"/>
        <w:ind w:left="215"/>
      </w:pPr>
      <w:r w:rsidRPr="001A3DB4">
        <w:rPr>
          <w:sz w:val="18"/>
          <w:szCs w:val="18"/>
        </w:rPr>
        <w:t>Even if the contractual Incoterms are FOB or EXW, if the importing country uses the CIF basis, the actual freight and insurance incurred must still be added to the customs value.</w:t>
      </w:r>
    </w:p>
    <w:p w:rsidR="00846D35" w:rsidRPr="001A3DB4" w:rsidRDefault="005B7280" w:rsidP="0021647D">
      <w:pPr>
        <w:shd w:val="clear" w:color="auto" w:fill="FFF2CC"/>
        <w:spacing w:after="32"/>
        <w:ind w:left="215"/>
        <w:rPr>
          <w:sz w:val="18"/>
          <w:szCs w:val="18"/>
        </w:rPr>
      </w:pPr>
      <w:r w:rsidRPr="001A3DB4">
        <w:rPr>
          <w:sz w:val="18"/>
          <w:szCs w:val="18"/>
        </w:rPr>
        <w:t>Conversely, when importing into an FOB-basis country such as the US, freight and insurance must be deducted from an invoice quoted on CIF terms before declaring.</w:t>
      </w:r>
    </w:p>
    <w:p w:rsidR="007834D0" w:rsidRPr="001A3DB4" w:rsidRDefault="007834D0" w:rsidP="007834D0">
      <w:pPr>
        <w:shd w:val="clear" w:color="auto" w:fill="FFF2CC"/>
        <w:spacing w:after="32"/>
      </w:pPr>
    </w:p>
    <w:p w:rsidR="00846D35" w:rsidRPr="001A3DB4" w:rsidRDefault="004F55F3">
      <w:pPr>
        <w:spacing w:before="200" w:after="60"/>
      </w:pPr>
      <w:r w:rsidRPr="001A3DB4">
        <w:rPr>
          <w:b/>
          <w:bCs/>
          <w:color w:val="1A4F8A"/>
          <w:u w:val="single" w:color="1A4F8A"/>
        </w:rPr>
        <w:t xml:space="preserve">3-2. </w:t>
      </w:r>
      <w:r w:rsidR="005B7280" w:rsidRPr="001A3DB4">
        <w:rPr>
          <w:b/>
          <w:bCs/>
          <w:color w:val="1A4F8A"/>
          <w:u w:val="single" w:color="1A4F8A"/>
        </w:rPr>
        <w:t xml:space="preserve">Whether Freight and Insurance </w:t>
      </w:r>
      <w:r w:rsidR="005A4CCB" w:rsidRPr="001A3DB4">
        <w:rPr>
          <w:b/>
          <w:bCs/>
          <w:color w:val="1A4F8A"/>
          <w:u w:val="single" w:color="1A4F8A"/>
        </w:rPr>
        <w:t>Are Included b</w:t>
      </w:r>
      <w:r w:rsidR="005B7280" w:rsidRPr="001A3DB4">
        <w:rPr>
          <w:b/>
          <w:bCs/>
          <w:color w:val="1A4F8A"/>
          <w:u w:val="single" w:color="1A4F8A"/>
        </w:rPr>
        <w:t>y Incoterms Condition</w:t>
      </w:r>
    </w:p>
    <w:tbl>
      <w:tblPr>
        <w:tblW w:w="880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500"/>
        <w:gridCol w:w="2500"/>
      </w:tblGrid>
      <w:tr w:rsidR="00846D35" w:rsidRPr="001A3DB4">
        <w:trPr>
          <w:tblHeader/>
        </w:trPr>
        <w:tc>
          <w:tcPr>
            <w:tcW w:w="1800" w:type="dxa"/>
            <w:shd w:val="clear" w:color="auto" w:fill="1A4F8A"/>
          </w:tcPr>
          <w:p w:rsidR="005B7280" w:rsidRPr="001A3DB4" w:rsidRDefault="005B7280" w:rsidP="002B6655">
            <w:pPr>
              <w:spacing w:before="40" w:after="40"/>
              <w:jc w:val="center"/>
            </w:pPr>
            <w:r w:rsidRPr="001A3DB4">
              <w:rPr>
                <w:rFonts w:hint="eastAsia"/>
                <w:b/>
                <w:bCs/>
                <w:color w:val="FFFFFF"/>
                <w:sz w:val="18"/>
                <w:szCs w:val="18"/>
              </w:rPr>
              <w:t>I</w:t>
            </w:r>
            <w:r w:rsidRPr="001A3DB4">
              <w:rPr>
                <w:b/>
                <w:bCs/>
                <w:color w:val="FFFFFF"/>
                <w:sz w:val="18"/>
                <w:szCs w:val="18"/>
              </w:rPr>
              <w:t>ncoterms Condition</w:t>
            </w:r>
          </w:p>
        </w:tc>
        <w:tc>
          <w:tcPr>
            <w:tcW w:w="2000" w:type="dxa"/>
            <w:shd w:val="clear" w:color="auto" w:fill="1A4F8A"/>
          </w:tcPr>
          <w:p w:rsidR="005B7280" w:rsidRPr="001A3DB4" w:rsidRDefault="005B7280" w:rsidP="002B6655">
            <w:pPr>
              <w:spacing w:before="40" w:after="40"/>
              <w:jc w:val="center"/>
            </w:pPr>
            <w:r w:rsidRPr="001A3DB4">
              <w:rPr>
                <w:rFonts w:hint="eastAsia"/>
                <w:b/>
                <w:bCs/>
                <w:color w:val="FFFFFF"/>
                <w:sz w:val="18"/>
                <w:szCs w:val="18"/>
              </w:rPr>
              <w:t>C</w:t>
            </w:r>
            <w:r w:rsidRPr="001A3DB4">
              <w:rPr>
                <w:b/>
                <w:bCs/>
                <w:color w:val="FFFFFF"/>
                <w:sz w:val="18"/>
                <w:szCs w:val="18"/>
              </w:rPr>
              <w:t>ategory</w:t>
            </w:r>
          </w:p>
        </w:tc>
        <w:tc>
          <w:tcPr>
            <w:tcW w:w="2500" w:type="dxa"/>
            <w:shd w:val="clear" w:color="auto" w:fill="1A4F8A"/>
          </w:tcPr>
          <w:p w:rsidR="005B7280" w:rsidRPr="001A3DB4" w:rsidRDefault="005B7280" w:rsidP="002B6655">
            <w:pPr>
              <w:spacing w:before="40" w:after="40"/>
              <w:jc w:val="center"/>
              <w:rPr>
                <w:b/>
                <w:bCs/>
                <w:color w:val="FFFFFF"/>
                <w:sz w:val="18"/>
                <w:szCs w:val="18"/>
              </w:rPr>
            </w:pPr>
            <w:r w:rsidRPr="001A3DB4">
              <w:rPr>
                <w:b/>
                <w:bCs/>
                <w:color w:val="FFFFFF"/>
                <w:sz w:val="18"/>
                <w:szCs w:val="18"/>
              </w:rPr>
              <w:t>Freight Included or Not</w:t>
            </w:r>
          </w:p>
          <w:p w:rsidR="005B7280" w:rsidRPr="001A3DB4" w:rsidRDefault="005B7280" w:rsidP="002B6655">
            <w:pPr>
              <w:spacing w:before="40" w:after="40"/>
              <w:jc w:val="center"/>
            </w:pPr>
            <w:r w:rsidRPr="001A3DB4">
              <w:rPr>
                <w:b/>
                <w:bCs/>
                <w:color w:val="FFFFFF"/>
                <w:sz w:val="18"/>
                <w:szCs w:val="18"/>
              </w:rPr>
              <w:t>in C/I Unit Price</w:t>
            </w:r>
          </w:p>
        </w:tc>
        <w:tc>
          <w:tcPr>
            <w:tcW w:w="2500" w:type="dxa"/>
            <w:shd w:val="clear" w:color="auto" w:fill="1A4F8A"/>
          </w:tcPr>
          <w:p w:rsidR="005B7280" w:rsidRPr="001A3DB4" w:rsidRDefault="005B7280" w:rsidP="002B6655">
            <w:pPr>
              <w:spacing w:before="40" w:after="40"/>
              <w:jc w:val="center"/>
              <w:rPr>
                <w:b/>
                <w:bCs/>
                <w:color w:val="FFFFFF"/>
                <w:sz w:val="18"/>
                <w:szCs w:val="18"/>
              </w:rPr>
            </w:pPr>
            <w:r w:rsidRPr="001A3DB4">
              <w:rPr>
                <w:rFonts w:hint="eastAsia"/>
                <w:b/>
                <w:bCs/>
                <w:color w:val="FFFFFF"/>
                <w:sz w:val="18"/>
                <w:szCs w:val="18"/>
              </w:rPr>
              <w:t>I</w:t>
            </w:r>
            <w:r w:rsidRPr="001A3DB4">
              <w:rPr>
                <w:b/>
                <w:bCs/>
                <w:color w:val="FFFFFF"/>
                <w:sz w:val="18"/>
                <w:szCs w:val="18"/>
              </w:rPr>
              <w:t>nsurance Included or Not</w:t>
            </w:r>
          </w:p>
          <w:p w:rsidR="005B7280" w:rsidRPr="001A3DB4" w:rsidRDefault="005B7280" w:rsidP="002B6655">
            <w:pPr>
              <w:spacing w:before="40" w:after="40"/>
              <w:jc w:val="center"/>
            </w:pPr>
            <w:r w:rsidRPr="001A3DB4">
              <w:rPr>
                <w:b/>
                <w:bCs/>
                <w:color w:val="FFFFFF"/>
                <w:sz w:val="18"/>
                <w:szCs w:val="18"/>
              </w:rPr>
              <w:t>in C/I Unit Price</w:t>
            </w:r>
          </w:p>
        </w:tc>
      </w:tr>
      <w:tr w:rsidR="00846D35" w:rsidRPr="001A3DB4">
        <w:tc>
          <w:tcPr>
            <w:tcW w:w="1800" w:type="dxa"/>
            <w:shd w:val="clear" w:color="auto" w:fill="DEEAF1"/>
          </w:tcPr>
          <w:p w:rsidR="00846D35" w:rsidRPr="001A3DB4" w:rsidRDefault="004F55F3">
            <w:pPr>
              <w:spacing w:before="40" w:after="40"/>
              <w:ind w:left="72"/>
            </w:pPr>
            <w:r w:rsidRPr="001A3DB4">
              <w:rPr>
                <w:color w:val="000000"/>
                <w:sz w:val="18"/>
                <w:szCs w:val="18"/>
              </w:rPr>
              <w:t>EXW</w:t>
            </w:r>
          </w:p>
        </w:tc>
        <w:tc>
          <w:tcPr>
            <w:tcW w:w="2000" w:type="dxa"/>
            <w:shd w:val="clear" w:color="auto" w:fill="DEEAF1"/>
          </w:tcPr>
          <w:p w:rsidR="006D0894" w:rsidRPr="001A3DB4" w:rsidRDefault="006D0894" w:rsidP="00FC3329">
            <w:pPr>
              <w:spacing w:before="40" w:after="40"/>
              <w:ind w:left="72"/>
              <w:rPr>
                <w:color w:val="000000"/>
                <w:sz w:val="18"/>
                <w:szCs w:val="18"/>
              </w:rPr>
            </w:pPr>
            <w:r w:rsidRPr="001A3DB4">
              <w:rPr>
                <w:rFonts w:hint="eastAsia"/>
                <w:color w:val="000000"/>
                <w:sz w:val="18"/>
                <w:szCs w:val="18"/>
              </w:rPr>
              <w:t>D</w:t>
            </w:r>
            <w:r w:rsidRPr="001A3DB4">
              <w:rPr>
                <w:color w:val="000000"/>
                <w:sz w:val="18"/>
                <w:szCs w:val="18"/>
              </w:rPr>
              <w:t xml:space="preserve">elivery at factory </w:t>
            </w:r>
          </w:p>
        </w:tc>
        <w:tc>
          <w:tcPr>
            <w:tcW w:w="2500" w:type="dxa"/>
            <w:shd w:val="clear" w:color="auto" w:fill="DEEAF1"/>
          </w:tcPr>
          <w:p w:rsidR="00846D35" w:rsidRPr="001A3DB4" w:rsidRDefault="005B7280">
            <w:pPr>
              <w:spacing w:before="40" w:after="40"/>
              <w:ind w:left="72"/>
            </w:pPr>
            <w:r w:rsidRPr="001A3DB4">
              <w:rPr>
                <w:color w:val="000000"/>
                <w:sz w:val="18"/>
                <w:szCs w:val="18"/>
              </w:rPr>
              <w:t xml:space="preserve">Not included </w:t>
            </w:r>
          </w:p>
        </w:tc>
        <w:tc>
          <w:tcPr>
            <w:tcW w:w="2500" w:type="dxa"/>
            <w:shd w:val="clear" w:color="auto" w:fill="DEEAF1"/>
          </w:tcPr>
          <w:p w:rsidR="00846D35" w:rsidRPr="001A3DB4" w:rsidRDefault="005B7280">
            <w:pPr>
              <w:spacing w:before="40" w:after="40"/>
              <w:ind w:left="72"/>
            </w:pPr>
            <w:r w:rsidRPr="001A3DB4">
              <w:rPr>
                <w:color w:val="000000"/>
                <w:sz w:val="18"/>
                <w:szCs w:val="18"/>
              </w:rPr>
              <w:t>Not included</w:t>
            </w:r>
          </w:p>
        </w:tc>
      </w:tr>
      <w:tr w:rsidR="00846D35" w:rsidRPr="001A3DB4">
        <w:tc>
          <w:tcPr>
            <w:tcW w:w="1800" w:type="dxa"/>
            <w:shd w:val="clear" w:color="auto" w:fill="FFFFFF"/>
          </w:tcPr>
          <w:p w:rsidR="00846D35" w:rsidRPr="001A3DB4" w:rsidRDefault="004F55F3">
            <w:pPr>
              <w:spacing w:before="40" w:after="40"/>
              <w:ind w:left="72"/>
            </w:pPr>
            <w:r w:rsidRPr="001A3DB4">
              <w:rPr>
                <w:color w:val="000000"/>
                <w:sz w:val="18"/>
                <w:szCs w:val="18"/>
              </w:rPr>
              <w:t>FCA / FOB / FAS</w:t>
            </w:r>
          </w:p>
        </w:tc>
        <w:tc>
          <w:tcPr>
            <w:tcW w:w="2000" w:type="dxa"/>
            <w:shd w:val="clear" w:color="auto" w:fill="FFFFFF"/>
          </w:tcPr>
          <w:p w:rsidR="006D0894" w:rsidRPr="001A3DB4" w:rsidRDefault="006D0894" w:rsidP="00FC3329">
            <w:pPr>
              <w:spacing w:before="40" w:after="40"/>
              <w:ind w:left="72"/>
              <w:rPr>
                <w:color w:val="000000"/>
                <w:sz w:val="18"/>
                <w:szCs w:val="18"/>
              </w:rPr>
            </w:pPr>
            <w:r w:rsidRPr="001A3DB4">
              <w:rPr>
                <w:rFonts w:hint="eastAsia"/>
                <w:color w:val="000000"/>
                <w:sz w:val="18"/>
                <w:szCs w:val="18"/>
              </w:rPr>
              <w:t>C</w:t>
            </w:r>
            <w:r w:rsidR="00FC3329" w:rsidRPr="001A3DB4">
              <w:rPr>
                <w:color w:val="000000"/>
                <w:sz w:val="18"/>
                <w:szCs w:val="18"/>
              </w:rPr>
              <w:t>arrier/on-board/quay d</w:t>
            </w:r>
            <w:r w:rsidRPr="001A3DB4">
              <w:rPr>
                <w:color w:val="000000"/>
                <w:sz w:val="18"/>
                <w:szCs w:val="18"/>
              </w:rPr>
              <w:t xml:space="preserve">elivery </w:t>
            </w:r>
          </w:p>
        </w:tc>
        <w:tc>
          <w:tcPr>
            <w:tcW w:w="2500" w:type="dxa"/>
            <w:shd w:val="clear" w:color="auto" w:fill="FFFFFF"/>
          </w:tcPr>
          <w:p w:rsidR="00846D35" w:rsidRPr="001A3DB4" w:rsidRDefault="005B7280">
            <w:pPr>
              <w:spacing w:before="40" w:after="40"/>
              <w:ind w:left="72"/>
            </w:pPr>
            <w:r w:rsidRPr="001A3DB4">
              <w:rPr>
                <w:color w:val="000000"/>
                <w:sz w:val="18"/>
                <w:szCs w:val="18"/>
              </w:rPr>
              <w:t>Not included</w:t>
            </w:r>
          </w:p>
        </w:tc>
        <w:tc>
          <w:tcPr>
            <w:tcW w:w="2500" w:type="dxa"/>
            <w:shd w:val="clear" w:color="auto" w:fill="FFFFFF"/>
          </w:tcPr>
          <w:p w:rsidR="00846D35" w:rsidRPr="001A3DB4" w:rsidRDefault="005B7280">
            <w:pPr>
              <w:spacing w:before="40" w:after="40"/>
              <w:ind w:left="72"/>
            </w:pPr>
            <w:r w:rsidRPr="001A3DB4">
              <w:rPr>
                <w:color w:val="000000"/>
                <w:sz w:val="18"/>
                <w:szCs w:val="18"/>
              </w:rPr>
              <w:t>Not included</w:t>
            </w:r>
          </w:p>
        </w:tc>
      </w:tr>
      <w:tr w:rsidR="00846D35" w:rsidRPr="001A3DB4">
        <w:tc>
          <w:tcPr>
            <w:tcW w:w="1800" w:type="dxa"/>
            <w:shd w:val="clear" w:color="auto" w:fill="DEEAF1"/>
          </w:tcPr>
          <w:p w:rsidR="00846D35" w:rsidRPr="001A3DB4" w:rsidRDefault="004F55F3">
            <w:pPr>
              <w:spacing w:before="40" w:after="40"/>
              <w:ind w:left="72"/>
            </w:pPr>
            <w:r w:rsidRPr="001A3DB4">
              <w:rPr>
                <w:color w:val="000000"/>
                <w:sz w:val="18"/>
                <w:szCs w:val="18"/>
              </w:rPr>
              <w:t>CFR / CPT</w:t>
            </w:r>
          </w:p>
        </w:tc>
        <w:tc>
          <w:tcPr>
            <w:tcW w:w="2000" w:type="dxa"/>
            <w:shd w:val="clear" w:color="auto" w:fill="DEEAF1"/>
          </w:tcPr>
          <w:p w:rsidR="006D0894" w:rsidRPr="001A3DB4" w:rsidRDefault="006D0894" w:rsidP="00FC3329">
            <w:pPr>
              <w:spacing w:before="40" w:after="40"/>
              <w:ind w:left="72"/>
              <w:rPr>
                <w:color w:val="000000"/>
                <w:sz w:val="18"/>
                <w:szCs w:val="18"/>
              </w:rPr>
            </w:pPr>
            <w:r w:rsidRPr="001A3DB4">
              <w:rPr>
                <w:rFonts w:hint="eastAsia"/>
                <w:color w:val="000000"/>
                <w:sz w:val="18"/>
                <w:szCs w:val="18"/>
              </w:rPr>
              <w:t>F</w:t>
            </w:r>
            <w:r w:rsidR="00FC3329" w:rsidRPr="001A3DB4">
              <w:rPr>
                <w:color w:val="000000"/>
                <w:sz w:val="18"/>
                <w:szCs w:val="18"/>
              </w:rPr>
              <w:t>reight-</w:t>
            </w:r>
            <w:r w:rsidRPr="001A3DB4">
              <w:rPr>
                <w:color w:val="000000"/>
                <w:sz w:val="18"/>
                <w:szCs w:val="18"/>
              </w:rPr>
              <w:t xml:space="preserve">inclusive delivery </w:t>
            </w:r>
          </w:p>
        </w:tc>
        <w:tc>
          <w:tcPr>
            <w:tcW w:w="2500" w:type="dxa"/>
            <w:shd w:val="clear" w:color="auto" w:fill="DEEAF1"/>
          </w:tcPr>
          <w:p w:rsidR="00846D35" w:rsidRPr="001A3DB4" w:rsidRDefault="005B7280">
            <w:pPr>
              <w:spacing w:before="40" w:after="40"/>
              <w:ind w:left="72"/>
            </w:pPr>
            <w:r w:rsidRPr="001A3DB4">
              <w:rPr>
                <w:color w:val="000000"/>
                <w:sz w:val="18"/>
                <w:szCs w:val="18"/>
              </w:rPr>
              <w:t>Included</w:t>
            </w:r>
          </w:p>
        </w:tc>
        <w:tc>
          <w:tcPr>
            <w:tcW w:w="2500" w:type="dxa"/>
            <w:shd w:val="clear" w:color="auto" w:fill="DEEAF1"/>
          </w:tcPr>
          <w:p w:rsidR="00846D35" w:rsidRPr="001A3DB4" w:rsidRDefault="005B7280">
            <w:pPr>
              <w:spacing w:before="40" w:after="40"/>
              <w:ind w:left="72"/>
            </w:pPr>
            <w:r w:rsidRPr="001A3DB4">
              <w:rPr>
                <w:color w:val="000000"/>
                <w:sz w:val="18"/>
                <w:szCs w:val="18"/>
              </w:rPr>
              <w:t>Not included</w:t>
            </w:r>
          </w:p>
        </w:tc>
      </w:tr>
      <w:tr w:rsidR="00846D35" w:rsidRPr="001A3DB4">
        <w:tc>
          <w:tcPr>
            <w:tcW w:w="1800" w:type="dxa"/>
            <w:shd w:val="clear" w:color="auto" w:fill="FFFFFF"/>
          </w:tcPr>
          <w:p w:rsidR="00846D35" w:rsidRPr="001A3DB4" w:rsidRDefault="004F55F3">
            <w:pPr>
              <w:spacing w:before="40" w:after="40"/>
              <w:ind w:left="72"/>
            </w:pPr>
            <w:r w:rsidRPr="001A3DB4">
              <w:rPr>
                <w:color w:val="000000"/>
                <w:sz w:val="18"/>
                <w:szCs w:val="18"/>
              </w:rPr>
              <w:t>CIF / CIP</w:t>
            </w:r>
          </w:p>
        </w:tc>
        <w:tc>
          <w:tcPr>
            <w:tcW w:w="2000" w:type="dxa"/>
            <w:shd w:val="clear" w:color="auto" w:fill="FFFFFF"/>
          </w:tcPr>
          <w:p w:rsidR="006D0894" w:rsidRPr="001A3DB4" w:rsidRDefault="006D0894" w:rsidP="001E3B8A">
            <w:pPr>
              <w:spacing w:before="40" w:after="40"/>
              <w:ind w:left="72"/>
              <w:rPr>
                <w:color w:val="000000"/>
                <w:sz w:val="18"/>
                <w:szCs w:val="18"/>
              </w:rPr>
            </w:pPr>
            <w:r w:rsidRPr="001A3DB4">
              <w:rPr>
                <w:rFonts w:hint="eastAsia"/>
                <w:color w:val="000000"/>
                <w:sz w:val="18"/>
                <w:szCs w:val="18"/>
              </w:rPr>
              <w:t>F</w:t>
            </w:r>
            <w:r w:rsidR="001E3B8A" w:rsidRPr="001A3DB4">
              <w:rPr>
                <w:color w:val="000000"/>
                <w:sz w:val="18"/>
                <w:szCs w:val="18"/>
              </w:rPr>
              <w:t>reight/</w:t>
            </w:r>
            <w:r w:rsidRPr="001A3DB4">
              <w:rPr>
                <w:color w:val="000000"/>
                <w:sz w:val="18"/>
                <w:szCs w:val="18"/>
              </w:rPr>
              <w:t xml:space="preserve">insurance-inclusive delivery </w:t>
            </w:r>
          </w:p>
        </w:tc>
        <w:tc>
          <w:tcPr>
            <w:tcW w:w="2500" w:type="dxa"/>
            <w:shd w:val="clear" w:color="auto" w:fill="FFFFFF"/>
          </w:tcPr>
          <w:p w:rsidR="00846D35" w:rsidRPr="001A3DB4" w:rsidRDefault="005B7280">
            <w:pPr>
              <w:spacing w:before="40" w:after="40"/>
              <w:ind w:left="72"/>
            </w:pPr>
            <w:r w:rsidRPr="001A3DB4">
              <w:rPr>
                <w:color w:val="000000"/>
                <w:sz w:val="18"/>
                <w:szCs w:val="18"/>
              </w:rPr>
              <w:t>Included</w:t>
            </w:r>
          </w:p>
        </w:tc>
        <w:tc>
          <w:tcPr>
            <w:tcW w:w="2500" w:type="dxa"/>
            <w:shd w:val="clear" w:color="auto" w:fill="FFFFFF"/>
          </w:tcPr>
          <w:p w:rsidR="00846D35" w:rsidRPr="001A3DB4" w:rsidRDefault="005B7280">
            <w:pPr>
              <w:spacing w:before="40" w:after="40"/>
              <w:ind w:left="72"/>
            </w:pPr>
            <w:r w:rsidRPr="001A3DB4">
              <w:rPr>
                <w:rFonts w:hint="eastAsia"/>
                <w:color w:val="000000"/>
                <w:sz w:val="18"/>
                <w:szCs w:val="18"/>
              </w:rPr>
              <w:t>I</w:t>
            </w:r>
            <w:r w:rsidRPr="001A3DB4">
              <w:rPr>
                <w:color w:val="000000"/>
                <w:sz w:val="18"/>
                <w:szCs w:val="18"/>
              </w:rPr>
              <w:t>ncluded</w:t>
            </w:r>
          </w:p>
        </w:tc>
      </w:tr>
      <w:tr w:rsidR="00846D35" w:rsidRPr="001A3DB4">
        <w:tc>
          <w:tcPr>
            <w:tcW w:w="1800" w:type="dxa"/>
            <w:shd w:val="clear" w:color="auto" w:fill="DEEAF1"/>
          </w:tcPr>
          <w:p w:rsidR="00846D35" w:rsidRPr="001A3DB4" w:rsidRDefault="004F55F3">
            <w:pPr>
              <w:spacing w:before="40" w:after="40"/>
              <w:ind w:left="72"/>
            </w:pPr>
            <w:r w:rsidRPr="001A3DB4">
              <w:rPr>
                <w:color w:val="000000"/>
                <w:sz w:val="18"/>
                <w:szCs w:val="18"/>
              </w:rPr>
              <w:t>DAP</w:t>
            </w:r>
          </w:p>
        </w:tc>
        <w:tc>
          <w:tcPr>
            <w:tcW w:w="2000" w:type="dxa"/>
            <w:shd w:val="clear" w:color="auto" w:fill="DEEAF1"/>
          </w:tcPr>
          <w:p w:rsidR="006D0894" w:rsidRPr="001A3DB4" w:rsidRDefault="006D0894" w:rsidP="006D0894">
            <w:pPr>
              <w:spacing w:before="40" w:after="40"/>
              <w:ind w:left="72"/>
              <w:rPr>
                <w:color w:val="000000"/>
                <w:sz w:val="18"/>
                <w:szCs w:val="18"/>
              </w:rPr>
            </w:pPr>
            <w:r w:rsidRPr="001A3DB4">
              <w:rPr>
                <w:color w:val="000000"/>
                <w:sz w:val="18"/>
                <w:szCs w:val="18"/>
              </w:rPr>
              <w:t>Delivery at destination (duty unpaid)</w:t>
            </w:r>
          </w:p>
        </w:tc>
        <w:tc>
          <w:tcPr>
            <w:tcW w:w="2500" w:type="dxa"/>
            <w:shd w:val="clear" w:color="auto" w:fill="DEEAF1"/>
          </w:tcPr>
          <w:p w:rsidR="00846D35" w:rsidRPr="001A3DB4" w:rsidRDefault="005B7280">
            <w:pPr>
              <w:spacing w:before="40" w:after="40"/>
              <w:ind w:left="72"/>
            </w:pPr>
            <w:r w:rsidRPr="001A3DB4">
              <w:rPr>
                <w:color w:val="000000"/>
                <w:sz w:val="18"/>
                <w:szCs w:val="18"/>
              </w:rPr>
              <w:t>Included</w:t>
            </w:r>
          </w:p>
        </w:tc>
        <w:tc>
          <w:tcPr>
            <w:tcW w:w="2500" w:type="dxa"/>
            <w:shd w:val="clear" w:color="auto" w:fill="DEEAF1"/>
          </w:tcPr>
          <w:p w:rsidR="00846D35" w:rsidRPr="001A3DB4" w:rsidRDefault="005B7280" w:rsidP="005B7280">
            <w:pPr>
              <w:spacing w:before="40" w:after="40"/>
              <w:ind w:left="72"/>
            </w:pPr>
            <w:r w:rsidRPr="001A3DB4">
              <w:rPr>
                <w:rFonts w:hint="eastAsia"/>
                <w:color w:val="000000"/>
                <w:sz w:val="18"/>
                <w:szCs w:val="18"/>
              </w:rPr>
              <w:t>I</w:t>
            </w:r>
            <w:r w:rsidRPr="001A3DB4">
              <w:rPr>
                <w:color w:val="000000"/>
                <w:sz w:val="18"/>
                <w:szCs w:val="18"/>
              </w:rPr>
              <w:t>ncluded</w:t>
            </w:r>
            <w:r w:rsidR="004F55F3" w:rsidRPr="001A3DB4">
              <w:rPr>
                <w:color w:val="000000"/>
                <w:sz w:val="18"/>
                <w:szCs w:val="18"/>
              </w:rPr>
              <w:t xml:space="preserve"> (</w:t>
            </w:r>
            <w:r w:rsidRPr="001A3DB4">
              <w:rPr>
                <w:rFonts w:hint="eastAsia"/>
                <w:color w:val="000000"/>
                <w:sz w:val="18"/>
                <w:szCs w:val="18"/>
              </w:rPr>
              <w:t>c</w:t>
            </w:r>
            <w:r w:rsidR="00FC3329" w:rsidRPr="001A3DB4">
              <w:rPr>
                <w:color w:val="000000"/>
                <w:sz w:val="18"/>
                <w:szCs w:val="18"/>
              </w:rPr>
              <w:t>onventional</w:t>
            </w:r>
            <w:r w:rsidRPr="001A3DB4">
              <w:rPr>
                <w:color w:val="000000"/>
                <w:sz w:val="18"/>
                <w:szCs w:val="18"/>
              </w:rPr>
              <w:t>)</w:t>
            </w:r>
          </w:p>
        </w:tc>
      </w:tr>
      <w:tr w:rsidR="00846D35" w:rsidRPr="001A3DB4">
        <w:tc>
          <w:tcPr>
            <w:tcW w:w="1800" w:type="dxa"/>
            <w:shd w:val="clear" w:color="auto" w:fill="FFFFFF"/>
          </w:tcPr>
          <w:p w:rsidR="00846D35" w:rsidRPr="001A3DB4" w:rsidRDefault="004F55F3">
            <w:pPr>
              <w:spacing w:before="40" w:after="40"/>
              <w:ind w:left="72"/>
            </w:pPr>
            <w:r w:rsidRPr="001A3DB4">
              <w:rPr>
                <w:color w:val="000000"/>
                <w:sz w:val="18"/>
                <w:szCs w:val="18"/>
              </w:rPr>
              <w:t>DDP</w:t>
            </w:r>
          </w:p>
        </w:tc>
        <w:tc>
          <w:tcPr>
            <w:tcW w:w="2000" w:type="dxa"/>
            <w:shd w:val="clear" w:color="auto" w:fill="FFFFFF"/>
          </w:tcPr>
          <w:p w:rsidR="00846D35" w:rsidRPr="001A3DB4" w:rsidRDefault="00FC3329">
            <w:pPr>
              <w:spacing w:before="40" w:after="40"/>
              <w:ind w:left="72"/>
            </w:pPr>
            <w:r w:rsidRPr="001A3DB4">
              <w:rPr>
                <w:color w:val="000000"/>
                <w:sz w:val="18"/>
                <w:szCs w:val="18"/>
              </w:rPr>
              <w:t>Delivery</w:t>
            </w:r>
            <w:r w:rsidR="006D0894" w:rsidRPr="001A3DB4">
              <w:rPr>
                <w:color w:val="000000"/>
                <w:sz w:val="18"/>
                <w:szCs w:val="18"/>
              </w:rPr>
              <w:t xml:space="preserve"> at destination (duty included)</w:t>
            </w:r>
          </w:p>
        </w:tc>
        <w:tc>
          <w:tcPr>
            <w:tcW w:w="2500" w:type="dxa"/>
            <w:shd w:val="clear" w:color="auto" w:fill="FFFFFF"/>
          </w:tcPr>
          <w:p w:rsidR="00846D35" w:rsidRPr="001A3DB4" w:rsidRDefault="005B7280">
            <w:pPr>
              <w:spacing w:before="40" w:after="40"/>
              <w:ind w:left="72"/>
            </w:pPr>
            <w:r w:rsidRPr="001A3DB4">
              <w:rPr>
                <w:color w:val="000000"/>
                <w:sz w:val="18"/>
                <w:szCs w:val="18"/>
              </w:rPr>
              <w:t>Included</w:t>
            </w:r>
          </w:p>
        </w:tc>
        <w:tc>
          <w:tcPr>
            <w:tcW w:w="2500" w:type="dxa"/>
            <w:shd w:val="clear" w:color="auto" w:fill="FFFFFF"/>
          </w:tcPr>
          <w:p w:rsidR="00846D35" w:rsidRPr="001A3DB4" w:rsidRDefault="005B7280">
            <w:pPr>
              <w:spacing w:before="40" w:after="40"/>
              <w:ind w:left="72"/>
            </w:pPr>
            <w:r w:rsidRPr="001A3DB4">
              <w:rPr>
                <w:rFonts w:hint="eastAsia"/>
                <w:color w:val="000000"/>
                <w:sz w:val="18"/>
                <w:szCs w:val="18"/>
              </w:rPr>
              <w:t>I</w:t>
            </w:r>
            <w:r w:rsidRPr="001A3DB4">
              <w:rPr>
                <w:color w:val="000000"/>
                <w:sz w:val="18"/>
                <w:szCs w:val="18"/>
              </w:rPr>
              <w:t xml:space="preserve">ncluded </w:t>
            </w:r>
          </w:p>
        </w:tc>
      </w:tr>
    </w:tbl>
    <w:p w:rsidR="00846D35" w:rsidRPr="001A3DB4" w:rsidRDefault="00846D35">
      <w:pPr>
        <w:spacing w:after="40"/>
      </w:pPr>
    </w:p>
    <w:p w:rsidR="00CB75ED" w:rsidRPr="001A3DB4" w:rsidRDefault="004F55F3">
      <w:pPr>
        <w:spacing w:after="120"/>
        <w:rPr>
          <w:color w:val="555555"/>
          <w:sz w:val="17"/>
          <w:szCs w:val="17"/>
        </w:rPr>
      </w:pPr>
      <w:r w:rsidRPr="001A3DB4">
        <w:rPr>
          <w:color w:val="555555"/>
          <w:sz w:val="17"/>
          <w:szCs w:val="17"/>
        </w:rPr>
        <w:t xml:space="preserve">※ </w:t>
      </w:r>
      <w:r w:rsidR="006D0894" w:rsidRPr="001A3DB4">
        <w:rPr>
          <w:color w:val="555555"/>
          <w:sz w:val="17"/>
          <w:szCs w:val="17"/>
        </w:rPr>
        <w:t xml:space="preserve">Freight and insurance are </w:t>
      </w:r>
      <w:r w:rsidR="00037DAC" w:rsidRPr="001A3DB4">
        <w:rPr>
          <w:color w:val="555555"/>
          <w:sz w:val="17"/>
          <w:szCs w:val="17"/>
        </w:rPr>
        <w:t>as indicated in</w:t>
      </w:r>
      <w:r w:rsidR="006D0894" w:rsidRPr="001A3DB4">
        <w:rPr>
          <w:color w:val="555555"/>
          <w:sz w:val="17"/>
          <w:szCs w:val="17"/>
        </w:rPr>
        <w:t xml:space="preserve"> the C/</w:t>
      </w:r>
      <w:r w:rsidR="005319EF" w:rsidRPr="001A3DB4">
        <w:rPr>
          <w:color w:val="555555"/>
          <w:sz w:val="17"/>
          <w:szCs w:val="17"/>
        </w:rPr>
        <w:t xml:space="preserve">I (Commercial Invoice). Whether or not </w:t>
      </w:r>
      <w:r w:rsidR="006D0894" w:rsidRPr="001A3DB4">
        <w:rPr>
          <w:color w:val="555555"/>
          <w:sz w:val="17"/>
          <w:szCs w:val="17"/>
        </w:rPr>
        <w:t>insurance is included under DAP/DDP may vary depending on the specific contract terms.</w:t>
      </w:r>
    </w:p>
    <w:p w:rsidR="00A31A6E" w:rsidRPr="001A3DB4" w:rsidRDefault="00A31A6E">
      <w:pPr>
        <w:spacing w:after="120"/>
        <w:rPr>
          <w:color w:val="555555"/>
          <w:sz w:val="17"/>
          <w:szCs w:val="17"/>
        </w:rPr>
      </w:pPr>
    </w:p>
    <w:p w:rsidR="00A31A6E" w:rsidRPr="001A3DB4" w:rsidRDefault="00A31A6E" w:rsidP="00A31A6E">
      <w:pPr>
        <w:spacing w:before="200" w:after="60"/>
      </w:pPr>
      <w:r w:rsidRPr="001A3DB4">
        <w:rPr>
          <w:b/>
          <w:color w:val="1A4F8A"/>
          <w:u w:val="single"/>
        </w:rPr>
        <w:t>3-3. Example of Calculating Export and Import Declaration Amounts According to Incoterms</w:t>
      </w:r>
    </w:p>
    <w:p w:rsidR="005A516C" w:rsidRDefault="005A516C" w:rsidP="00A31A6E">
      <w:pPr>
        <w:spacing w:before="40" w:after="80"/>
        <w:rPr>
          <w:color w:val="000000"/>
          <w:sz w:val="19"/>
        </w:rPr>
      </w:pPr>
    </w:p>
    <w:p w:rsidR="005A516C" w:rsidRDefault="005A516C" w:rsidP="00A31A6E">
      <w:pPr>
        <w:spacing w:before="40" w:after="80"/>
        <w:rPr>
          <w:color w:val="000000"/>
          <w:sz w:val="19"/>
        </w:rPr>
      </w:pPr>
      <w:r>
        <w:rPr>
          <w:noProof/>
          <w:color w:val="000000"/>
          <w:sz w:val="19"/>
          <w:szCs w:val="19"/>
        </w:rPr>
        <w:lastRenderedPageBreak/>
        <w:drawing>
          <wp:inline distT="0" distB="0" distL="0" distR="0">
            <wp:extent cx="6629400" cy="3724275"/>
            <wp:effectExtent l="0" t="0" r="0" b="9525"/>
            <wp:docPr id="2" name="그림 2" descr="908px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908px_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29400" cy="3724275"/>
                    </a:xfrm>
                    <a:prstGeom prst="rect">
                      <a:avLst/>
                    </a:prstGeom>
                    <a:noFill/>
                    <a:ln>
                      <a:noFill/>
                    </a:ln>
                  </pic:spPr>
                </pic:pic>
              </a:graphicData>
            </a:graphic>
          </wp:inline>
        </w:drawing>
      </w:r>
      <w:bookmarkStart w:id="0" w:name="_GoBack"/>
      <w:bookmarkEnd w:id="0"/>
    </w:p>
    <w:p w:rsidR="005A516C" w:rsidRDefault="005A516C" w:rsidP="00A31A6E">
      <w:pPr>
        <w:spacing w:before="40" w:after="80"/>
        <w:rPr>
          <w:color w:val="000000"/>
          <w:sz w:val="19"/>
        </w:rPr>
      </w:pPr>
    </w:p>
    <w:p w:rsidR="00A31A6E" w:rsidRPr="001A3DB4" w:rsidRDefault="00A31A6E" w:rsidP="00A31A6E">
      <w:pPr>
        <w:spacing w:before="40" w:after="80"/>
      </w:pPr>
      <w:r w:rsidRPr="001A3DB4">
        <w:rPr>
          <w:color w:val="000000"/>
          <w:sz w:val="19"/>
        </w:rPr>
        <w:t xml:space="preserve">The unit price on the C/I (Commercial Invoice), which is a key document for import declarations, may include or exclude international freight and cargo </w:t>
      </w:r>
      <w:r w:rsidR="00453C41" w:rsidRPr="001A3DB4">
        <w:rPr>
          <w:color w:val="000000"/>
          <w:sz w:val="19"/>
        </w:rPr>
        <w:t>insurance</w:t>
      </w:r>
      <w:r w:rsidRPr="001A3DB4">
        <w:rPr>
          <w:color w:val="000000"/>
          <w:sz w:val="19"/>
        </w:rPr>
        <w:t xml:space="preserve"> depending on the Incoterms, so it is essential to verify this when filing the declaration.</w:t>
      </w:r>
    </w:p>
    <w:tbl>
      <w:tblPr>
        <w:tblW w:w="880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500"/>
        <w:gridCol w:w="3000"/>
        <w:gridCol w:w="2100"/>
      </w:tblGrid>
      <w:tr w:rsidR="00A31A6E" w:rsidRPr="001A3DB4" w:rsidTr="0041246F">
        <w:trPr>
          <w:tblHeader/>
        </w:trPr>
        <w:tc>
          <w:tcPr>
            <w:tcW w:w="1200" w:type="dxa"/>
            <w:shd w:val="clear" w:color="auto" w:fill="1A4F8A"/>
          </w:tcPr>
          <w:p w:rsidR="00A31A6E" w:rsidRPr="001A3DB4" w:rsidRDefault="00A31A6E" w:rsidP="0041246F">
            <w:pPr>
              <w:jc w:val="center"/>
              <w:rPr>
                <w:color w:val="FFFFFF" w:themeColor="background1"/>
              </w:rPr>
            </w:pPr>
            <w:r w:rsidRPr="001A3DB4">
              <w:rPr>
                <w:color w:val="FFFFFF" w:themeColor="background1"/>
              </w:rPr>
              <w:t>Category</w:t>
            </w:r>
          </w:p>
        </w:tc>
        <w:tc>
          <w:tcPr>
            <w:tcW w:w="2500" w:type="dxa"/>
            <w:shd w:val="clear" w:color="auto" w:fill="1A4F8A"/>
          </w:tcPr>
          <w:p w:rsidR="00A31A6E" w:rsidRPr="001A3DB4" w:rsidRDefault="00A31A6E" w:rsidP="0041246F">
            <w:pPr>
              <w:jc w:val="center"/>
              <w:rPr>
                <w:color w:val="FFFFFF" w:themeColor="background1"/>
              </w:rPr>
            </w:pPr>
            <w:r w:rsidRPr="001A3DB4">
              <w:rPr>
                <w:color w:val="FFFFFF" w:themeColor="background1"/>
              </w:rPr>
              <w:t>Incoterms</w:t>
            </w:r>
          </w:p>
        </w:tc>
        <w:tc>
          <w:tcPr>
            <w:tcW w:w="3000" w:type="dxa"/>
            <w:shd w:val="clear" w:color="auto" w:fill="1A4F8A"/>
          </w:tcPr>
          <w:p w:rsidR="00A31A6E" w:rsidRPr="001A3DB4" w:rsidRDefault="00A31A6E" w:rsidP="0041246F">
            <w:pPr>
              <w:jc w:val="center"/>
              <w:rPr>
                <w:color w:val="FFFFFF" w:themeColor="background1"/>
              </w:rPr>
            </w:pPr>
            <w:r w:rsidRPr="001A3DB4">
              <w:rPr>
                <w:color w:val="FFFFFF" w:themeColor="background1"/>
              </w:rPr>
              <w:t>Items included in the C/I unit price</w:t>
            </w:r>
          </w:p>
        </w:tc>
        <w:tc>
          <w:tcPr>
            <w:tcW w:w="2100" w:type="dxa"/>
            <w:shd w:val="clear" w:color="auto" w:fill="1A4F8A"/>
          </w:tcPr>
          <w:p w:rsidR="00A31A6E" w:rsidRPr="001A3DB4" w:rsidRDefault="00A31A6E" w:rsidP="0041246F">
            <w:pPr>
              <w:jc w:val="center"/>
              <w:rPr>
                <w:color w:val="FFFFFF" w:themeColor="background1"/>
              </w:rPr>
            </w:pPr>
            <w:r w:rsidRPr="001A3DB4">
              <w:rPr>
                <w:color w:val="FFFFFF" w:themeColor="background1"/>
              </w:rPr>
              <w:t>Freight, insurance paid by</w:t>
            </w:r>
          </w:p>
        </w:tc>
      </w:tr>
      <w:tr w:rsidR="00A31A6E" w:rsidRPr="001A3DB4" w:rsidTr="0041246F">
        <w:tc>
          <w:tcPr>
            <w:tcW w:w="1200" w:type="dxa"/>
            <w:shd w:val="clear" w:color="auto" w:fill="DEEAF1"/>
          </w:tcPr>
          <w:p w:rsidR="00A31A6E" w:rsidRPr="001A3DB4" w:rsidRDefault="00A31A6E" w:rsidP="0041246F">
            <w:r w:rsidRPr="001A3DB4">
              <w:t>E·F conditions</w:t>
            </w:r>
          </w:p>
        </w:tc>
        <w:tc>
          <w:tcPr>
            <w:tcW w:w="2500" w:type="dxa"/>
            <w:shd w:val="clear" w:color="auto" w:fill="DEEAF1"/>
          </w:tcPr>
          <w:p w:rsidR="00A31A6E" w:rsidRPr="001A3DB4" w:rsidRDefault="00A31A6E" w:rsidP="0041246F">
            <w:pPr>
              <w:spacing w:before="40" w:after="40"/>
              <w:ind w:left="72"/>
            </w:pPr>
            <w:r w:rsidRPr="001A3DB4">
              <w:rPr>
                <w:color w:val="000000"/>
                <w:sz w:val="18"/>
                <w:szCs w:val="18"/>
              </w:rPr>
              <w:t>EXW, FCA, FAS, FOB, etc.</w:t>
            </w:r>
          </w:p>
        </w:tc>
        <w:tc>
          <w:tcPr>
            <w:tcW w:w="3000" w:type="dxa"/>
            <w:shd w:val="clear" w:color="auto" w:fill="DEEAF1"/>
          </w:tcPr>
          <w:p w:rsidR="00A31A6E" w:rsidRPr="001A3DB4" w:rsidRDefault="00A31A6E" w:rsidP="0041246F">
            <w:r w:rsidRPr="001A3DB4">
              <w:t>Only product prices</w:t>
            </w:r>
          </w:p>
        </w:tc>
        <w:tc>
          <w:tcPr>
            <w:tcW w:w="2100" w:type="dxa"/>
            <w:shd w:val="clear" w:color="auto" w:fill="DEEAF1"/>
          </w:tcPr>
          <w:p w:rsidR="00A31A6E" w:rsidRPr="001A3DB4" w:rsidRDefault="00A31A6E" w:rsidP="0041246F">
            <w:r w:rsidRPr="001A3DB4">
              <w:t>By importer (buyer)</w:t>
            </w:r>
          </w:p>
        </w:tc>
      </w:tr>
      <w:tr w:rsidR="00A31A6E" w:rsidRPr="001A3DB4" w:rsidTr="0041246F">
        <w:tc>
          <w:tcPr>
            <w:tcW w:w="1200" w:type="dxa"/>
            <w:shd w:val="clear" w:color="auto" w:fill="FFFFFF"/>
          </w:tcPr>
          <w:p w:rsidR="00A31A6E" w:rsidRPr="001A3DB4" w:rsidRDefault="00A31A6E" w:rsidP="0041246F">
            <w:r w:rsidRPr="001A3DB4">
              <w:t>C·D conditions</w:t>
            </w:r>
          </w:p>
        </w:tc>
        <w:tc>
          <w:tcPr>
            <w:tcW w:w="2500" w:type="dxa"/>
            <w:shd w:val="clear" w:color="auto" w:fill="FFFFFF"/>
          </w:tcPr>
          <w:p w:rsidR="00A31A6E" w:rsidRPr="001A3DB4" w:rsidRDefault="00A31A6E" w:rsidP="0041246F">
            <w:pPr>
              <w:spacing w:before="40" w:after="40"/>
              <w:ind w:left="72"/>
            </w:pPr>
            <w:r w:rsidRPr="001A3DB4">
              <w:rPr>
                <w:color w:val="000000"/>
                <w:sz w:val="18"/>
                <w:szCs w:val="18"/>
              </w:rPr>
              <w:t>CFR, CIF, CPT, CIP, DAP, DDP, etc.</w:t>
            </w:r>
          </w:p>
        </w:tc>
        <w:tc>
          <w:tcPr>
            <w:tcW w:w="3000" w:type="dxa"/>
            <w:shd w:val="clear" w:color="auto" w:fill="FFFFFF"/>
          </w:tcPr>
          <w:p w:rsidR="00A31A6E" w:rsidRPr="001A3DB4" w:rsidRDefault="00A31A6E" w:rsidP="0041246F">
            <w:r w:rsidRPr="001A3DB4">
              <w:t>Product price + international freight + cargo insurance</w:t>
            </w:r>
          </w:p>
        </w:tc>
        <w:tc>
          <w:tcPr>
            <w:tcW w:w="2100" w:type="dxa"/>
            <w:shd w:val="clear" w:color="auto" w:fill="FFFFFF"/>
          </w:tcPr>
          <w:p w:rsidR="00A31A6E" w:rsidRPr="001A3DB4" w:rsidRDefault="00A31A6E" w:rsidP="0041246F">
            <w:r w:rsidRPr="001A3DB4">
              <w:t>By exporter (seller)</w:t>
            </w:r>
          </w:p>
        </w:tc>
      </w:tr>
    </w:tbl>
    <w:p w:rsidR="00A31A6E" w:rsidRPr="001A3DB4" w:rsidRDefault="00A31A6E" w:rsidP="00A31A6E">
      <w:pPr>
        <w:spacing w:after="80"/>
      </w:pPr>
    </w:p>
    <w:p w:rsidR="00A31A6E" w:rsidRPr="001A3DB4" w:rsidRDefault="00A31A6E" w:rsidP="00A31A6E">
      <w:pPr>
        <w:shd w:val="clear" w:color="auto" w:fill="E2EFDA"/>
        <w:spacing w:before="80" w:after="40"/>
        <w:ind w:left="215"/>
      </w:pPr>
      <w:r w:rsidRPr="001A3DB4">
        <w:rPr>
          <w:b/>
          <w:color w:val="375623"/>
          <w:sz w:val="19"/>
        </w:rPr>
        <w:t>📊 Example of calculating declaration amount (Assuming product price $5 + freight &amp; insurance $2)</w:t>
      </w:r>
    </w:p>
    <w:p w:rsidR="00A31A6E" w:rsidRPr="001A3DB4" w:rsidRDefault="00A31A6E" w:rsidP="00A31A6E">
      <w:pPr>
        <w:shd w:val="clear" w:color="auto" w:fill="E2EFDA"/>
        <w:spacing w:after="32"/>
        <w:ind w:left="215"/>
      </w:pPr>
    </w:p>
    <w:p w:rsidR="00A31A6E" w:rsidRPr="001A3DB4" w:rsidRDefault="00A31A6E" w:rsidP="00A31A6E">
      <w:pPr>
        <w:shd w:val="clear" w:color="auto" w:fill="E2EFDA"/>
        <w:spacing w:after="32"/>
        <w:ind w:left="215"/>
      </w:pPr>
      <w:r w:rsidRPr="001A3DB4">
        <w:rPr>
          <w:color w:val="000000"/>
          <w:sz w:val="18"/>
        </w:rPr>
        <w:t>Export declaration amount: Based on FOB → $5 (Product price only)</w:t>
      </w:r>
    </w:p>
    <w:p w:rsidR="00A31A6E" w:rsidRPr="001A3DB4" w:rsidRDefault="00A31A6E" w:rsidP="00A31A6E">
      <w:pPr>
        <w:shd w:val="clear" w:color="auto" w:fill="E2EFDA"/>
        <w:spacing w:after="32"/>
        <w:ind w:left="215"/>
      </w:pPr>
      <w:r w:rsidRPr="001A3DB4">
        <w:rPr>
          <w:color w:val="000000"/>
          <w:sz w:val="18"/>
        </w:rPr>
        <w:t>Import declaration amount:  Based on CIF → $7 (Product price + Freight &amp; Insurance)</w:t>
      </w:r>
    </w:p>
    <w:p w:rsidR="00A31A6E" w:rsidRPr="001A3DB4" w:rsidRDefault="00A31A6E" w:rsidP="00A31A6E">
      <w:pPr>
        <w:shd w:val="clear" w:color="auto" w:fill="E2EFDA"/>
        <w:spacing w:after="32"/>
        <w:ind w:left="215"/>
      </w:pPr>
    </w:p>
    <w:p w:rsidR="00A31A6E" w:rsidRPr="001A3DB4" w:rsidRDefault="00A31A6E" w:rsidP="00A31A6E">
      <w:pPr>
        <w:shd w:val="clear" w:color="auto" w:fill="E2EFDA"/>
        <w:spacing w:after="32"/>
        <w:ind w:left="215"/>
      </w:pPr>
      <w:r w:rsidRPr="001A3DB4">
        <w:rPr>
          <w:color w:val="000000"/>
          <w:sz w:val="18"/>
        </w:rPr>
        <w:t>[ In case of contract under E·F terms ] C/I amount = $5 (Product price only)</w:t>
      </w:r>
    </w:p>
    <w:p w:rsidR="00A31A6E" w:rsidRPr="001A3DB4" w:rsidRDefault="00A31A6E" w:rsidP="00A31A6E">
      <w:pPr>
        <w:shd w:val="clear" w:color="auto" w:fill="E2EFDA"/>
        <w:spacing w:after="32"/>
        <w:ind w:left="215"/>
      </w:pPr>
      <w:r w:rsidRPr="001A3DB4">
        <w:rPr>
          <w:color w:val="000000"/>
          <w:sz w:val="18"/>
        </w:rPr>
        <w:t>→ Import declaration: Declare $7, adding $2 for freight and insurance based on the forwarder's actual invoice</w:t>
      </w:r>
    </w:p>
    <w:p w:rsidR="00A31A6E" w:rsidRPr="001A3DB4" w:rsidRDefault="00A31A6E" w:rsidP="00A31A6E">
      <w:pPr>
        <w:shd w:val="clear" w:color="auto" w:fill="E2EFDA"/>
        <w:spacing w:after="32"/>
        <w:ind w:left="215"/>
      </w:pPr>
    </w:p>
    <w:p w:rsidR="00A31A6E" w:rsidRPr="001A3DB4" w:rsidRDefault="00A31A6E" w:rsidP="00A31A6E">
      <w:pPr>
        <w:shd w:val="clear" w:color="auto" w:fill="E2EFDA"/>
        <w:spacing w:after="32"/>
        <w:ind w:left="215"/>
      </w:pPr>
      <w:r w:rsidRPr="001A3DB4">
        <w:rPr>
          <w:color w:val="000000"/>
          <w:sz w:val="18"/>
        </w:rPr>
        <w:t>[ In the case of a contract under C·D terms ] C/I amount = $7 (including freight and insurance)</w:t>
      </w:r>
    </w:p>
    <w:p w:rsidR="00A31A6E" w:rsidRPr="001A3DB4" w:rsidRDefault="00A31A6E" w:rsidP="00A31A6E">
      <w:pPr>
        <w:shd w:val="clear" w:color="auto" w:fill="E2EFDA"/>
        <w:spacing w:after="32"/>
        <w:ind w:left="215"/>
      </w:pPr>
      <w:r w:rsidRPr="001A3DB4">
        <w:rPr>
          <w:color w:val="000000"/>
          <w:sz w:val="18"/>
        </w:rPr>
        <w:t>→ Export declaration: Declare $5 after deducting the $2 of freight and insurance received from the consignee</w:t>
      </w:r>
    </w:p>
    <w:p w:rsidR="00A31A6E" w:rsidRPr="001A3DB4" w:rsidRDefault="00A31A6E" w:rsidP="00A31A6E">
      <w:pPr>
        <w:shd w:val="clear" w:color="auto" w:fill="E2EFDA"/>
        <w:spacing w:after="60"/>
      </w:pPr>
    </w:p>
    <w:p w:rsidR="00A31A6E" w:rsidRPr="001A3DB4" w:rsidRDefault="00A31A6E" w:rsidP="00A31A6E">
      <w:pPr>
        <w:shd w:val="clear" w:color="auto" w:fill="FDECEA"/>
        <w:spacing w:before="80" w:after="40"/>
        <w:ind w:left="215"/>
      </w:pPr>
      <w:r w:rsidRPr="001A3DB4">
        <w:rPr>
          <w:b/>
          <w:color w:val="C00000"/>
          <w:sz w:val="19"/>
        </w:rPr>
        <w:t xml:space="preserve">⚠️ Under Value Risk — Must check it </w:t>
      </w:r>
    </w:p>
    <w:p w:rsidR="00A31A6E" w:rsidRPr="001A3DB4" w:rsidRDefault="00A31A6E" w:rsidP="00A31A6E">
      <w:pPr>
        <w:shd w:val="clear" w:color="auto" w:fill="FDECEA"/>
        <w:spacing w:after="32"/>
        <w:ind w:left="215"/>
      </w:pPr>
      <w:r w:rsidRPr="001A3DB4">
        <w:rPr>
          <w:color w:val="000000"/>
          <w:sz w:val="18"/>
        </w:rPr>
        <w:lastRenderedPageBreak/>
        <w:t>When importing into countries based on CIF, if you declare the FOB amount excluding freight and insurance, you may be deemed by customs authorities to have intentionally underreported the declared amount (Under Value) and may face disadvantages.</w:t>
      </w:r>
    </w:p>
    <w:p w:rsidR="00A31A6E" w:rsidRPr="001A3DB4" w:rsidRDefault="00A31A6E" w:rsidP="00A31A6E">
      <w:pPr>
        <w:shd w:val="clear" w:color="auto" w:fill="FDECEA"/>
        <w:spacing w:after="32"/>
        <w:ind w:left="215"/>
      </w:pPr>
      <w:r w:rsidRPr="001A3DB4">
        <w:rPr>
          <w:color w:val="000000"/>
          <w:sz w:val="18"/>
        </w:rPr>
        <w:t>The international freight and insurance premiums received from the forwarder must be declared based on the actual invoice, not the quotations.</w:t>
      </w:r>
    </w:p>
    <w:p w:rsidR="00A31A6E" w:rsidRPr="001A3DB4" w:rsidRDefault="00A31A6E" w:rsidP="00A31A6E">
      <w:pPr>
        <w:shd w:val="clear" w:color="auto" w:fill="FDECEA"/>
        <w:spacing w:after="60"/>
      </w:pPr>
    </w:p>
    <w:p w:rsidR="00A31A6E" w:rsidRPr="001A3DB4" w:rsidRDefault="00A31A6E" w:rsidP="00A31A6E">
      <w:pPr>
        <w:shd w:val="clear" w:color="auto" w:fill="2E75B6"/>
        <w:spacing w:before="320" w:after="100"/>
      </w:pPr>
      <w:r w:rsidRPr="001A3DB4">
        <w:rPr>
          <w:b/>
          <w:color w:val="FFFFFF"/>
          <w:sz w:val="22"/>
        </w:rPr>
        <w:t xml:space="preserve">4. How HS Code (Item Classification) Impacts on Customs Duty </w:t>
      </w:r>
    </w:p>
    <w:p w:rsidR="00A31A6E" w:rsidRPr="001A3DB4" w:rsidRDefault="00A31A6E" w:rsidP="00A31A6E">
      <w:pPr>
        <w:spacing w:before="40" w:after="80"/>
      </w:pPr>
      <w:r w:rsidRPr="001A3DB4">
        <w:rPr>
          <w:color w:val="000000"/>
          <w:sz w:val="19"/>
        </w:rPr>
        <w:t>The HS code is an item classification number assigned to exported and imported goods according to the international unified commodity classification system (Harmonized System) managed by the World Customs Organization (WCO). Each country forms its tariff schedule based on the HS code and determines the tariff rates for each item.</w:t>
      </w:r>
    </w:p>
    <w:p w:rsidR="00A31A6E" w:rsidRPr="001A3DB4" w:rsidRDefault="00A31A6E" w:rsidP="00A31A6E">
      <w:pPr>
        <w:shd w:val="clear" w:color="auto" w:fill="E2EFDA"/>
        <w:spacing w:before="80" w:after="40"/>
        <w:ind w:left="215"/>
      </w:pPr>
      <w:r w:rsidRPr="001A3DB4">
        <w:rPr>
          <w:b/>
          <w:color w:val="375623"/>
          <w:sz w:val="19"/>
        </w:rPr>
        <w:t>💡 Formula for calculating customs duty</w:t>
      </w:r>
    </w:p>
    <w:p w:rsidR="00A31A6E" w:rsidRPr="001A3DB4" w:rsidRDefault="00A31A6E" w:rsidP="00A31A6E">
      <w:pPr>
        <w:shd w:val="clear" w:color="auto" w:fill="E2EFDA"/>
        <w:spacing w:after="32"/>
        <w:ind w:left="215"/>
      </w:pPr>
      <w:r w:rsidRPr="001A3DB4">
        <w:rPr>
          <w:color w:val="000000"/>
          <w:sz w:val="18"/>
        </w:rPr>
        <w:t xml:space="preserve">Customs Duty = </w:t>
      </w:r>
      <w:r w:rsidR="00AF6289" w:rsidRPr="001A3DB4">
        <w:rPr>
          <w:color w:val="000000"/>
          <w:sz w:val="18"/>
        </w:rPr>
        <w:t>Customs</w:t>
      </w:r>
      <w:r w:rsidRPr="001A3DB4">
        <w:rPr>
          <w:color w:val="000000"/>
          <w:sz w:val="18"/>
        </w:rPr>
        <w:t xml:space="preserve"> value × Applicable customs rate for the item</w:t>
      </w:r>
    </w:p>
    <w:p w:rsidR="00A31A6E" w:rsidRPr="001A3DB4" w:rsidRDefault="00A31A6E" w:rsidP="00A31A6E">
      <w:pPr>
        <w:shd w:val="clear" w:color="auto" w:fill="E2EFDA"/>
        <w:spacing w:after="32"/>
        <w:ind w:left="215"/>
      </w:pPr>
    </w:p>
    <w:p w:rsidR="00A31A6E" w:rsidRPr="001A3DB4" w:rsidRDefault="00A31A6E" w:rsidP="00A31A6E">
      <w:pPr>
        <w:shd w:val="clear" w:color="auto" w:fill="E2EFDA"/>
        <w:spacing w:after="32"/>
        <w:ind w:left="215"/>
      </w:pPr>
      <w:r w:rsidRPr="001A3DB4">
        <w:rPr>
          <w:color w:val="000000"/>
          <w:sz w:val="18"/>
        </w:rPr>
        <w:t>※ Some items may be subject to duties based on weight or quantity (specific duties·mixed duties).</w:t>
      </w:r>
    </w:p>
    <w:p w:rsidR="00A31A6E" w:rsidRPr="001A3DB4" w:rsidRDefault="00A31A6E" w:rsidP="00A31A6E">
      <w:pPr>
        <w:shd w:val="clear" w:color="auto" w:fill="E2EFDA"/>
        <w:spacing w:after="60"/>
      </w:pPr>
    </w:p>
    <w:p w:rsidR="00A31A6E" w:rsidRPr="001A3DB4" w:rsidRDefault="00A31A6E" w:rsidP="00A31A6E">
      <w:pPr>
        <w:spacing w:before="40" w:after="80"/>
        <w:rPr>
          <w:b/>
          <w:color w:val="C00000"/>
        </w:rPr>
      </w:pPr>
      <w:r w:rsidRPr="001A3DB4">
        <w:rPr>
          <w:color w:val="000000"/>
          <w:sz w:val="19"/>
        </w:rPr>
        <w:t xml:space="preserve">Tariff rates can also vary depending on the HS code, origin, whether the FTA is applied, and whether quota tariffs or anti-dumping duties are applied. Therefore, </w:t>
      </w:r>
      <w:r w:rsidRPr="001A3DB4">
        <w:rPr>
          <w:b/>
          <w:color w:val="C00000"/>
          <w:sz w:val="19"/>
        </w:rPr>
        <w:t xml:space="preserve">even if the </w:t>
      </w:r>
      <w:r w:rsidR="00AF6289" w:rsidRPr="001A3DB4">
        <w:rPr>
          <w:b/>
          <w:color w:val="C00000"/>
          <w:sz w:val="19"/>
        </w:rPr>
        <w:t>customs value</w:t>
      </w:r>
      <w:r w:rsidRPr="001A3DB4">
        <w:rPr>
          <w:b/>
          <w:color w:val="C00000"/>
          <w:sz w:val="19"/>
        </w:rPr>
        <w:t xml:space="preserve"> is accurate, if the HS code is different, the final tariff amount will differ.</w:t>
      </w:r>
    </w:p>
    <w:tbl>
      <w:tblPr>
        <w:tblW w:w="8800"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600"/>
      </w:tblGrid>
      <w:tr w:rsidR="00A31A6E" w:rsidRPr="001A3DB4" w:rsidTr="0041246F">
        <w:trPr>
          <w:tblHeader/>
        </w:trPr>
        <w:tc>
          <w:tcPr>
            <w:tcW w:w="2200" w:type="dxa"/>
            <w:shd w:val="clear" w:color="auto" w:fill="1A4F8A"/>
          </w:tcPr>
          <w:p w:rsidR="00A31A6E" w:rsidRPr="001A3DB4" w:rsidRDefault="00A31A6E" w:rsidP="0041246F">
            <w:pPr>
              <w:jc w:val="center"/>
              <w:rPr>
                <w:b/>
                <w:color w:val="FFFFFF" w:themeColor="background1"/>
                <w:sz w:val="18"/>
              </w:rPr>
            </w:pPr>
            <w:r w:rsidRPr="001A3DB4">
              <w:rPr>
                <w:b/>
                <w:color w:val="FFFFFF" w:themeColor="background1"/>
                <w:sz w:val="18"/>
              </w:rPr>
              <w:t>Item</w:t>
            </w:r>
          </w:p>
        </w:tc>
        <w:tc>
          <w:tcPr>
            <w:tcW w:w="6600" w:type="dxa"/>
            <w:shd w:val="clear" w:color="auto" w:fill="1A4F8A"/>
          </w:tcPr>
          <w:p w:rsidR="00A31A6E" w:rsidRPr="001A3DB4" w:rsidRDefault="00A31A6E" w:rsidP="0041246F">
            <w:pPr>
              <w:jc w:val="center"/>
              <w:rPr>
                <w:b/>
                <w:color w:val="FFFFFF" w:themeColor="background1"/>
                <w:sz w:val="18"/>
              </w:rPr>
            </w:pPr>
            <w:r w:rsidRPr="001A3DB4">
              <w:rPr>
                <w:b/>
                <w:color w:val="FFFFFF" w:themeColor="background1"/>
                <w:sz w:val="18"/>
              </w:rPr>
              <w:t>Description</w:t>
            </w:r>
          </w:p>
        </w:tc>
      </w:tr>
      <w:tr w:rsidR="00A31A6E" w:rsidRPr="001A3DB4" w:rsidTr="0041246F">
        <w:tc>
          <w:tcPr>
            <w:tcW w:w="2200" w:type="dxa"/>
            <w:shd w:val="clear" w:color="auto" w:fill="DEEAF1"/>
          </w:tcPr>
          <w:p w:rsidR="00A31A6E" w:rsidRPr="001A3DB4" w:rsidRDefault="00A31A6E" w:rsidP="0041246F">
            <w:pPr>
              <w:rPr>
                <w:sz w:val="18"/>
              </w:rPr>
            </w:pPr>
            <w:r w:rsidRPr="001A3DB4">
              <w:rPr>
                <w:sz w:val="18"/>
              </w:rPr>
              <w:t>HS Code → Tariff Rate</w:t>
            </w:r>
          </w:p>
        </w:tc>
        <w:tc>
          <w:tcPr>
            <w:tcW w:w="6600" w:type="dxa"/>
            <w:shd w:val="clear" w:color="auto" w:fill="DEEAF1"/>
          </w:tcPr>
          <w:p w:rsidR="00A31A6E" w:rsidRPr="001A3DB4" w:rsidRDefault="00A31A6E" w:rsidP="0041246F">
            <w:pPr>
              <w:rPr>
                <w:sz w:val="18"/>
              </w:rPr>
            </w:pPr>
            <w:r w:rsidRPr="001A3DB4">
              <w:rPr>
                <w:sz w:val="18"/>
              </w:rPr>
              <w:t xml:space="preserve">Even with the same </w:t>
            </w:r>
            <w:r w:rsidR="00AF6289" w:rsidRPr="001A3DB4">
              <w:rPr>
                <w:sz w:val="18"/>
              </w:rPr>
              <w:t>customs value</w:t>
            </w:r>
            <w:r w:rsidRPr="001A3DB4">
              <w:rPr>
                <w:sz w:val="18"/>
              </w:rPr>
              <w:t>, if the HS code changes, the applicable tariff rate changes, resulting in a change in the final tariff amount</w:t>
            </w:r>
          </w:p>
        </w:tc>
      </w:tr>
      <w:tr w:rsidR="00A31A6E" w:rsidRPr="001A3DB4" w:rsidTr="0041246F">
        <w:tc>
          <w:tcPr>
            <w:tcW w:w="2200" w:type="dxa"/>
            <w:shd w:val="clear" w:color="auto" w:fill="FFFFFF"/>
          </w:tcPr>
          <w:p w:rsidR="00A31A6E" w:rsidRPr="001A3DB4" w:rsidRDefault="00A31A6E" w:rsidP="0041246F">
            <w:pPr>
              <w:rPr>
                <w:sz w:val="18"/>
              </w:rPr>
            </w:pPr>
            <w:r w:rsidRPr="001A3DB4">
              <w:rPr>
                <w:sz w:val="18"/>
              </w:rPr>
              <w:t>HS Code → FTA Application</w:t>
            </w:r>
          </w:p>
        </w:tc>
        <w:tc>
          <w:tcPr>
            <w:tcW w:w="6600" w:type="dxa"/>
            <w:shd w:val="clear" w:color="auto" w:fill="FFFFFF"/>
          </w:tcPr>
          <w:p w:rsidR="00A31A6E" w:rsidRPr="001A3DB4" w:rsidRDefault="00A31A6E" w:rsidP="0041246F">
            <w:pPr>
              <w:rPr>
                <w:sz w:val="18"/>
              </w:rPr>
            </w:pPr>
            <w:r w:rsidRPr="001A3DB4">
              <w:rPr>
                <w:sz w:val="18"/>
              </w:rPr>
              <w:t>Preferential tariff rates and the criteria for origin are regulated based on the HS code, so accurate item classification is a prerequisite for FTA benefits</w:t>
            </w:r>
          </w:p>
        </w:tc>
      </w:tr>
      <w:tr w:rsidR="00A31A6E" w:rsidRPr="001A3DB4" w:rsidTr="0041246F">
        <w:tc>
          <w:tcPr>
            <w:tcW w:w="2200" w:type="dxa"/>
            <w:shd w:val="clear" w:color="auto" w:fill="DEEAF1"/>
          </w:tcPr>
          <w:p w:rsidR="00A31A6E" w:rsidRPr="001A3DB4" w:rsidRDefault="00A31A6E" w:rsidP="0041246F">
            <w:pPr>
              <w:rPr>
                <w:sz w:val="18"/>
              </w:rPr>
            </w:pPr>
            <w:r w:rsidRPr="001A3DB4">
              <w:rPr>
                <w:sz w:val="18"/>
              </w:rPr>
              <w:t>HS Code → Origin Criteria</w:t>
            </w:r>
          </w:p>
        </w:tc>
        <w:tc>
          <w:tcPr>
            <w:tcW w:w="6600" w:type="dxa"/>
            <w:shd w:val="clear" w:color="auto" w:fill="DEEAF1"/>
          </w:tcPr>
          <w:p w:rsidR="00A31A6E" w:rsidRPr="001A3DB4" w:rsidRDefault="00A31A6E" w:rsidP="0041246F">
            <w:pPr>
              <w:rPr>
                <w:sz w:val="18"/>
              </w:rPr>
            </w:pPr>
            <w:r w:rsidRPr="001A3DB4">
              <w:rPr>
                <w:sz w:val="18"/>
              </w:rPr>
              <w:t>The rules for determining the origin (a change in tariff classification, value-added criterion, etc.) vary by HS code, so accurate classification is essential</w:t>
            </w:r>
          </w:p>
        </w:tc>
      </w:tr>
      <w:tr w:rsidR="00A31A6E" w:rsidRPr="001A3DB4" w:rsidTr="0041246F">
        <w:tc>
          <w:tcPr>
            <w:tcW w:w="2200" w:type="dxa"/>
            <w:shd w:val="clear" w:color="auto" w:fill="FFFFFF"/>
          </w:tcPr>
          <w:p w:rsidR="00A31A6E" w:rsidRPr="001A3DB4" w:rsidRDefault="00A31A6E" w:rsidP="0041246F">
            <w:pPr>
              <w:rPr>
                <w:sz w:val="18"/>
              </w:rPr>
            </w:pPr>
            <w:r w:rsidRPr="001A3DB4">
              <w:rPr>
                <w:sz w:val="18"/>
              </w:rPr>
              <w:t>Caution</w:t>
            </w:r>
          </w:p>
        </w:tc>
        <w:tc>
          <w:tcPr>
            <w:tcW w:w="6600" w:type="dxa"/>
            <w:shd w:val="clear" w:color="auto" w:fill="FFFFFF"/>
          </w:tcPr>
          <w:p w:rsidR="00A31A6E" w:rsidRPr="001A3DB4" w:rsidRDefault="00A31A6E" w:rsidP="0041246F">
            <w:pPr>
              <w:rPr>
                <w:sz w:val="18"/>
              </w:rPr>
            </w:pPr>
            <w:r w:rsidRPr="001A3DB4">
              <w:rPr>
                <w:sz w:val="18"/>
              </w:rPr>
              <w:t>To benefit from the preferential tariff, you must also meet not only accurate HS code classification but also additional requirements (fulfilling the origin criteria and providing a certificate of origin, etc.)</w:t>
            </w:r>
          </w:p>
        </w:tc>
      </w:tr>
    </w:tbl>
    <w:p w:rsidR="00A31A6E" w:rsidRPr="001A3DB4" w:rsidRDefault="00A31A6E" w:rsidP="00A31A6E">
      <w:pPr>
        <w:spacing w:after="80"/>
      </w:pPr>
    </w:p>
    <w:p w:rsidR="00A31A6E" w:rsidRPr="001A3DB4" w:rsidRDefault="00A31A6E" w:rsidP="00A31A6E">
      <w:pPr>
        <w:shd w:val="clear" w:color="auto" w:fill="2E75B6"/>
        <w:spacing w:before="320" w:after="100"/>
      </w:pPr>
      <w:r w:rsidRPr="001A3DB4">
        <w:rPr>
          <w:b/>
          <w:color w:val="FFFFFF"/>
          <w:sz w:val="22"/>
        </w:rPr>
        <w:t xml:space="preserve">5. Practical Checklist for Assessing </w:t>
      </w:r>
      <w:r w:rsidR="00AF6289" w:rsidRPr="001A3DB4">
        <w:rPr>
          <w:b/>
          <w:color w:val="FFFFFF"/>
          <w:sz w:val="22"/>
        </w:rPr>
        <w:t>Customs</w:t>
      </w:r>
      <w:r w:rsidRPr="001A3DB4">
        <w:rPr>
          <w:b/>
          <w:color w:val="FFFFFF"/>
          <w:sz w:val="22"/>
        </w:rPr>
        <w:t xml:space="preserve"> Value</w:t>
      </w:r>
    </w:p>
    <w:tbl>
      <w:tblPr>
        <w:tblW w:w="9776" w:type="dxa"/>
        <w:tblBorders>
          <w:top w:val="single" w:sz="4" w:space="0" w:color="AAAAAA"/>
          <w:left w:val="single" w:sz="4" w:space="0" w:color="AAAAAA"/>
          <w:bottom w:val="single" w:sz="4" w:space="0" w:color="AAAAAA"/>
          <w:right w:val="single" w:sz="4" w:space="0" w:color="AAAAAA"/>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3"/>
        <w:gridCol w:w="7248"/>
        <w:gridCol w:w="1115"/>
      </w:tblGrid>
      <w:tr w:rsidR="00A31A6E" w:rsidRPr="001A3DB4" w:rsidTr="0041246F">
        <w:trPr>
          <w:tblHeader/>
        </w:trPr>
        <w:tc>
          <w:tcPr>
            <w:tcW w:w="1200" w:type="dxa"/>
            <w:shd w:val="clear" w:color="auto" w:fill="1A4F8A"/>
          </w:tcPr>
          <w:p w:rsidR="00A31A6E" w:rsidRPr="001A3DB4" w:rsidRDefault="00A31A6E" w:rsidP="0041246F">
            <w:pPr>
              <w:jc w:val="center"/>
              <w:rPr>
                <w:b/>
                <w:color w:val="FFFFFF" w:themeColor="background1"/>
                <w:sz w:val="18"/>
              </w:rPr>
            </w:pPr>
            <w:r w:rsidRPr="001A3DB4">
              <w:rPr>
                <w:b/>
                <w:color w:val="FFFFFF" w:themeColor="background1"/>
                <w:sz w:val="18"/>
              </w:rPr>
              <w:t>Category</w:t>
            </w:r>
          </w:p>
        </w:tc>
        <w:tc>
          <w:tcPr>
            <w:tcW w:w="7442" w:type="dxa"/>
            <w:shd w:val="clear" w:color="auto" w:fill="1A4F8A"/>
          </w:tcPr>
          <w:p w:rsidR="00A31A6E" w:rsidRPr="001A3DB4" w:rsidRDefault="00A31A6E" w:rsidP="0041246F">
            <w:pPr>
              <w:jc w:val="center"/>
              <w:rPr>
                <w:b/>
                <w:color w:val="FFFFFF" w:themeColor="background1"/>
                <w:sz w:val="18"/>
              </w:rPr>
            </w:pPr>
            <w:r w:rsidRPr="001A3DB4">
              <w:rPr>
                <w:b/>
                <w:color w:val="FFFFFF" w:themeColor="background1"/>
                <w:sz w:val="18"/>
              </w:rPr>
              <w:t>Check items</w:t>
            </w:r>
          </w:p>
        </w:tc>
        <w:tc>
          <w:tcPr>
            <w:tcW w:w="1134" w:type="dxa"/>
            <w:shd w:val="clear" w:color="auto" w:fill="1A4F8A"/>
          </w:tcPr>
          <w:p w:rsidR="00A31A6E" w:rsidRPr="001A3DB4" w:rsidRDefault="00A31A6E" w:rsidP="0041246F">
            <w:pPr>
              <w:jc w:val="center"/>
              <w:rPr>
                <w:b/>
                <w:color w:val="FFFFFF" w:themeColor="background1"/>
                <w:sz w:val="18"/>
              </w:rPr>
            </w:pPr>
            <w:r w:rsidRPr="001A3DB4">
              <w:rPr>
                <w:b/>
                <w:color w:val="FFFFFF" w:themeColor="background1"/>
                <w:sz w:val="18"/>
              </w:rPr>
              <w:t>Check</w:t>
            </w:r>
          </w:p>
        </w:tc>
      </w:tr>
      <w:tr w:rsidR="00A31A6E" w:rsidRPr="001A3DB4" w:rsidTr="0041246F">
        <w:tc>
          <w:tcPr>
            <w:tcW w:w="1200" w:type="dxa"/>
            <w:shd w:val="clear" w:color="auto" w:fill="DEEAF1"/>
          </w:tcPr>
          <w:p w:rsidR="00A31A6E" w:rsidRPr="001A3DB4" w:rsidRDefault="00A31A6E" w:rsidP="0041246F">
            <w:pPr>
              <w:jc w:val="center"/>
              <w:rPr>
                <w:b/>
                <w:color w:val="002060"/>
                <w:sz w:val="17"/>
                <w:szCs w:val="17"/>
              </w:rPr>
            </w:pPr>
            <w:r w:rsidRPr="001A3DB4">
              <w:rPr>
                <w:b/>
                <w:color w:val="002060"/>
                <w:sz w:val="17"/>
                <w:szCs w:val="17"/>
              </w:rPr>
              <w:t>C/I confirmation</w:t>
            </w:r>
          </w:p>
        </w:tc>
        <w:tc>
          <w:tcPr>
            <w:tcW w:w="7442" w:type="dxa"/>
            <w:shd w:val="clear" w:color="auto" w:fill="DEEAF1"/>
          </w:tcPr>
          <w:p w:rsidR="00A31A6E" w:rsidRPr="001A3DB4" w:rsidRDefault="00A31A6E" w:rsidP="0041246F">
            <w:pPr>
              <w:rPr>
                <w:sz w:val="17"/>
                <w:szCs w:val="17"/>
              </w:rPr>
            </w:pPr>
            <w:r w:rsidRPr="001A3DB4">
              <w:rPr>
                <w:sz w:val="17"/>
                <w:szCs w:val="17"/>
              </w:rPr>
              <w:t>① Check whether the C/I contract terms are under E·F terms or C·D terms</w:t>
            </w:r>
          </w:p>
        </w:tc>
        <w:tc>
          <w:tcPr>
            <w:tcW w:w="1134" w:type="dxa"/>
            <w:shd w:val="clear" w:color="auto" w:fill="DEEAF1"/>
          </w:tcPr>
          <w:p w:rsidR="00A31A6E" w:rsidRPr="001A3DB4" w:rsidRDefault="00A31A6E" w:rsidP="0041246F">
            <w:pPr>
              <w:jc w:val="center"/>
              <w:rPr>
                <w:sz w:val="17"/>
                <w:szCs w:val="17"/>
              </w:rPr>
            </w:pPr>
            <w:r w:rsidRPr="001A3DB4">
              <w:rPr>
                <w:sz w:val="17"/>
                <w:szCs w:val="17"/>
              </w:rPr>
              <w:t>□</w:t>
            </w:r>
          </w:p>
        </w:tc>
      </w:tr>
      <w:tr w:rsidR="00A31A6E" w:rsidRPr="001A3DB4" w:rsidTr="0041246F">
        <w:tc>
          <w:tcPr>
            <w:tcW w:w="1200" w:type="dxa"/>
            <w:shd w:val="clear" w:color="auto" w:fill="FFFFFF"/>
          </w:tcPr>
          <w:p w:rsidR="00A31A6E" w:rsidRPr="001A3DB4" w:rsidRDefault="00A31A6E" w:rsidP="0041246F">
            <w:pPr>
              <w:jc w:val="center"/>
              <w:rPr>
                <w:b/>
                <w:color w:val="002060"/>
                <w:sz w:val="17"/>
                <w:szCs w:val="17"/>
              </w:rPr>
            </w:pPr>
            <w:r w:rsidRPr="001A3DB4">
              <w:rPr>
                <w:b/>
                <w:color w:val="002060"/>
                <w:sz w:val="17"/>
                <w:szCs w:val="17"/>
              </w:rPr>
              <w:t>C/I confirmation</w:t>
            </w:r>
          </w:p>
        </w:tc>
        <w:tc>
          <w:tcPr>
            <w:tcW w:w="7442" w:type="dxa"/>
            <w:shd w:val="clear" w:color="auto" w:fill="FFFFFF"/>
          </w:tcPr>
          <w:p w:rsidR="00A31A6E" w:rsidRPr="001A3DB4" w:rsidRDefault="00A31A6E" w:rsidP="0041246F">
            <w:pPr>
              <w:rPr>
                <w:sz w:val="17"/>
                <w:szCs w:val="17"/>
              </w:rPr>
            </w:pPr>
            <w:r w:rsidRPr="001A3DB4">
              <w:rPr>
                <w:sz w:val="17"/>
                <w:szCs w:val="17"/>
              </w:rPr>
              <w:t>② In the case of E·F terms, check whether the international freight and cargo insurance have been added based on the forwarder's actual invoice.</w:t>
            </w:r>
          </w:p>
        </w:tc>
        <w:tc>
          <w:tcPr>
            <w:tcW w:w="1134" w:type="dxa"/>
            <w:shd w:val="clear" w:color="auto" w:fill="FFFFFF"/>
          </w:tcPr>
          <w:p w:rsidR="00A31A6E" w:rsidRPr="001A3DB4" w:rsidRDefault="00A31A6E" w:rsidP="0041246F">
            <w:pPr>
              <w:jc w:val="center"/>
              <w:rPr>
                <w:sz w:val="17"/>
                <w:szCs w:val="17"/>
              </w:rPr>
            </w:pPr>
            <w:r w:rsidRPr="001A3DB4">
              <w:rPr>
                <w:sz w:val="17"/>
                <w:szCs w:val="17"/>
              </w:rPr>
              <w:t>□</w:t>
            </w:r>
          </w:p>
        </w:tc>
      </w:tr>
      <w:tr w:rsidR="00A31A6E" w:rsidRPr="001A3DB4" w:rsidTr="0041246F">
        <w:tc>
          <w:tcPr>
            <w:tcW w:w="1200" w:type="dxa"/>
            <w:shd w:val="clear" w:color="auto" w:fill="DEEAF1"/>
          </w:tcPr>
          <w:p w:rsidR="00A31A6E" w:rsidRPr="001A3DB4" w:rsidRDefault="00A31A6E" w:rsidP="0041246F">
            <w:pPr>
              <w:jc w:val="center"/>
              <w:rPr>
                <w:b/>
                <w:color w:val="002060"/>
                <w:sz w:val="17"/>
                <w:szCs w:val="17"/>
              </w:rPr>
            </w:pPr>
            <w:r w:rsidRPr="001A3DB4">
              <w:rPr>
                <w:b/>
                <w:color w:val="002060"/>
                <w:sz w:val="17"/>
                <w:szCs w:val="17"/>
              </w:rPr>
              <w:t>Incoterms</w:t>
            </w:r>
          </w:p>
        </w:tc>
        <w:tc>
          <w:tcPr>
            <w:tcW w:w="7442" w:type="dxa"/>
            <w:shd w:val="clear" w:color="auto" w:fill="DEEAF1"/>
          </w:tcPr>
          <w:p w:rsidR="00A31A6E" w:rsidRPr="001A3DB4" w:rsidRDefault="00A31A6E" w:rsidP="0041246F">
            <w:pPr>
              <w:rPr>
                <w:sz w:val="17"/>
                <w:szCs w:val="17"/>
              </w:rPr>
            </w:pPr>
            <w:r w:rsidRPr="001A3DB4">
              <w:rPr>
                <w:sz w:val="17"/>
                <w:szCs w:val="17"/>
              </w:rPr>
              <w:t>③ Verify Incoterms conditions (FOB, CIF, etc.) on a contract and whether freight and insurance are included</w:t>
            </w:r>
          </w:p>
        </w:tc>
        <w:tc>
          <w:tcPr>
            <w:tcW w:w="1134" w:type="dxa"/>
            <w:shd w:val="clear" w:color="auto" w:fill="DEEAF1"/>
          </w:tcPr>
          <w:p w:rsidR="00A31A6E" w:rsidRPr="001A3DB4" w:rsidRDefault="00A31A6E" w:rsidP="0041246F">
            <w:pPr>
              <w:jc w:val="center"/>
              <w:rPr>
                <w:sz w:val="17"/>
                <w:szCs w:val="17"/>
              </w:rPr>
            </w:pPr>
            <w:r w:rsidRPr="001A3DB4">
              <w:rPr>
                <w:sz w:val="17"/>
                <w:szCs w:val="17"/>
              </w:rPr>
              <w:t>□</w:t>
            </w:r>
          </w:p>
        </w:tc>
      </w:tr>
      <w:tr w:rsidR="00A31A6E" w:rsidRPr="001A3DB4" w:rsidTr="0041246F">
        <w:tc>
          <w:tcPr>
            <w:tcW w:w="1200" w:type="dxa"/>
            <w:shd w:val="clear" w:color="auto" w:fill="FFFFFF"/>
          </w:tcPr>
          <w:p w:rsidR="00A31A6E" w:rsidRPr="001A3DB4" w:rsidRDefault="00A31A6E" w:rsidP="0041246F">
            <w:pPr>
              <w:jc w:val="center"/>
              <w:rPr>
                <w:b/>
                <w:color w:val="002060"/>
                <w:sz w:val="17"/>
                <w:szCs w:val="17"/>
              </w:rPr>
            </w:pPr>
            <w:r w:rsidRPr="001A3DB4">
              <w:rPr>
                <w:b/>
                <w:color w:val="002060"/>
                <w:sz w:val="17"/>
                <w:szCs w:val="17"/>
              </w:rPr>
              <w:t>Freight·Insurance</w:t>
            </w:r>
          </w:p>
        </w:tc>
        <w:tc>
          <w:tcPr>
            <w:tcW w:w="7442" w:type="dxa"/>
            <w:shd w:val="clear" w:color="auto" w:fill="FFFFFF"/>
          </w:tcPr>
          <w:p w:rsidR="00A31A6E" w:rsidRPr="001A3DB4" w:rsidRDefault="00A31A6E" w:rsidP="0041246F">
            <w:pPr>
              <w:rPr>
                <w:sz w:val="17"/>
                <w:szCs w:val="17"/>
              </w:rPr>
            </w:pPr>
            <w:r w:rsidRPr="001A3DB4">
              <w:rPr>
                <w:sz w:val="17"/>
                <w:szCs w:val="17"/>
              </w:rPr>
              <w:t>④ Verify the import country criteria (CIF/FOB) and confirm that freight and insurance costs to the port of import are properly reflected in the declared price</w:t>
            </w:r>
          </w:p>
        </w:tc>
        <w:tc>
          <w:tcPr>
            <w:tcW w:w="1134" w:type="dxa"/>
            <w:shd w:val="clear" w:color="auto" w:fill="FFFFFF"/>
          </w:tcPr>
          <w:p w:rsidR="00A31A6E" w:rsidRPr="001A3DB4" w:rsidRDefault="00A31A6E" w:rsidP="0041246F">
            <w:pPr>
              <w:jc w:val="center"/>
              <w:rPr>
                <w:sz w:val="17"/>
                <w:szCs w:val="17"/>
              </w:rPr>
            </w:pPr>
            <w:r w:rsidRPr="001A3DB4">
              <w:rPr>
                <w:sz w:val="17"/>
                <w:szCs w:val="17"/>
              </w:rPr>
              <w:t>□</w:t>
            </w:r>
          </w:p>
        </w:tc>
      </w:tr>
      <w:tr w:rsidR="00A31A6E" w:rsidRPr="001A3DB4" w:rsidTr="0041246F">
        <w:tc>
          <w:tcPr>
            <w:tcW w:w="1200" w:type="dxa"/>
            <w:shd w:val="clear" w:color="auto" w:fill="DEEAF1"/>
          </w:tcPr>
          <w:p w:rsidR="00A31A6E" w:rsidRPr="001A3DB4" w:rsidRDefault="00A31A6E" w:rsidP="0041246F">
            <w:pPr>
              <w:jc w:val="center"/>
              <w:rPr>
                <w:b/>
                <w:color w:val="002060"/>
                <w:sz w:val="17"/>
                <w:szCs w:val="17"/>
              </w:rPr>
            </w:pPr>
            <w:r w:rsidRPr="001A3DB4">
              <w:rPr>
                <w:b/>
                <w:color w:val="002060"/>
                <w:sz w:val="17"/>
                <w:szCs w:val="17"/>
              </w:rPr>
              <w:t>Royalty</w:t>
            </w:r>
          </w:p>
        </w:tc>
        <w:tc>
          <w:tcPr>
            <w:tcW w:w="7442" w:type="dxa"/>
            <w:shd w:val="clear" w:color="auto" w:fill="DEEAF1"/>
          </w:tcPr>
          <w:p w:rsidR="00A31A6E" w:rsidRPr="001A3DB4" w:rsidRDefault="00A31A6E" w:rsidP="00453C41">
            <w:pPr>
              <w:rPr>
                <w:sz w:val="17"/>
                <w:szCs w:val="17"/>
              </w:rPr>
            </w:pPr>
            <w:r w:rsidRPr="001A3DB4">
              <w:rPr>
                <w:sz w:val="17"/>
                <w:szCs w:val="17"/>
              </w:rPr>
              <w:t>⑤ Review whether the “</w:t>
            </w:r>
            <w:r w:rsidR="00453C41" w:rsidRPr="001A3DB4">
              <w:rPr>
                <w:sz w:val="17"/>
                <w:szCs w:val="17"/>
              </w:rPr>
              <w:t>relatedness</w:t>
            </w:r>
            <w:r w:rsidRPr="001A3DB4">
              <w:rPr>
                <w:sz w:val="17"/>
                <w:szCs w:val="17"/>
              </w:rPr>
              <w:t>” and “condition of sale” requirements for royalties and license fees apply</w:t>
            </w:r>
          </w:p>
        </w:tc>
        <w:tc>
          <w:tcPr>
            <w:tcW w:w="1134" w:type="dxa"/>
            <w:shd w:val="clear" w:color="auto" w:fill="DEEAF1"/>
          </w:tcPr>
          <w:p w:rsidR="00A31A6E" w:rsidRPr="001A3DB4" w:rsidRDefault="00A31A6E" w:rsidP="0041246F">
            <w:pPr>
              <w:jc w:val="center"/>
              <w:rPr>
                <w:sz w:val="17"/>
                <w:szCs w:val="17"/>
              </w:rPr>
            </w:pPr>
            <w:r w:rsidRPr="001A3DB4">
              <w:rPr>
                <w:sz w:val="17"/>
                <w:szCs w:val="17"/>
              </w:rPr>
              <w:t>□</w:t>
            </w:r>
          </w:p>
        </w:tc>
      </w:tr>
      <w:tr w:rsidR="00A31A6E" w:rsidRPr="001A3DB4" w:rsidTr="0041246F">
        <w:tc>
          <w:tcPr>
            <w:tcW w:w="1200" w:type="dxa"/>
            <w:shd w:val="clear" w:color="auto" w:fill="FFFFFF"/>
          </w:tcPr>
          <w:p w:rsidR="00A31A6E" w:rsidRPr="001A3DB4" w:rsidRDefault="00A31A6E" w:rsidP="0041246F">
            <w:pPr>
              <w:jc w:val="center"/>
              <w:rPr>
                <w:b/>
                <w:color w:val="002060"/>
                <w:sz w:val="17"/>
                <w:szCs w:val="17"/>
              </w:rPr>
            </w:pPr>
            <w:r w:rsidRPr="001A3DB4">
              <w:rPr>
                <w:b/>
                <w:color w:val="002060"/>
                <w:sz w:val="17"/>
                <w:szCs w:val="17"/>
              </w:rPr>
              <w:t xml:space="preserve">Production </w:t>
            </w:r>
            <w:r w:rsidRPr="001A3DB4">
              <w:rPr>
                <w:b/>
                <w:color w:val="002060"/>
                <w:sz w:val="17"/>
                <w:szCs w:val="17"/>
              </w:rPr>
              <w:lastRenderedPageBreak/>
              <w:t>Support</w:t>
            </w:r>
          </w:p>
        </w:tc>
        <w:tc>
          <w:tcPr>
            <w:tcW w:w="7442" w:type="dxa"/>
            <w:shd w:val="clear" w:color="auto" w:fill="FFFFFF"/>
          </w:tcPr>
          <w:p w:rsidR="00A31A6E" w:rsidRPr="001A3DB4" w:rsidRDefault="00A31A6E" w:rsidP="0041246F">
            <w:pPr>
              <w:rPr>
                <w:sz w:val="17"/>
                <w:szCs w:val="17"/>
              </w:rPr>
            </w:pPr>
            <w:r w:rsidRPr="001A3DB4">
              <w:rPr>
                <w:sz w:val="17"/>
                <w:szCs w:val="17"/>
              </w:rPr>
              <w:lastRenderedPageBreak/>
              <w:t xml:space="preserve">⑥ Confirm whether a buyer provided assists (molds, designs, etc.) with free of charge or at </w:t>
            </w:r>
            <w:r w:rsidRPr="001A3DB4">
              <w:rPr>
                <w:sz w:val="17"/>
                <w:szCs w:val="17"/>
              </w:rPr>
              <w:lastRenderedPageBreak/>
              <w:t>a reduced price</w:t>
            </w:r>
          </w:p>
        </w:tc>
        <w:tc>
          <w:tcPr>
            <w:tcW w:w="1134" w:type="dxa"/>
            <w:shd w:val="clear" w:color="auto" w:fill="FFFFFF"/>
          </w:tcPr>
          <w:p w:rsidR="00A31A6E" w:rsidRPr="001A3DB4" w:rsidRDefault="00A31A6E" w:rsidP="0041246F">
            <w:pPr>
              <w:jc w:val="center"/>
              <w:rPr>
                <w:sz w:val="17"/>
                <w:szCs w:val="17"/>
              </w:rPr>
            </w:pPr>
            <w:r w:rsidRPr="001A3DB4">
              <w:rPr>
                <w:sz w:val="17"/>
                <w:szCs w:val="17"/>
              </w:rPr>
              <w:lastRenderedPageBreak/>
              <w:t>□</w:t>
            </w:r>
          </w:p>
        </w:tc>
      </w:tr>
      <w:tr w:rsidR="00A31A6E" w:rsidRPr="001A3DB4" w:rsidTr="0041246F">
        <w:tc>
          <w:tcPr>
            <w:tcW w:w="1200" w:type="dxa"/>
            <w:shd w:val="clear" w:color="auto" w:fill="DEEAF1"/>
          </w:tcPr>
          <w:p w:rsidR="00A31A6E" w:rsidRPr="001A3DB4" w:rsidRDefault="00A31A6E" w:rsidP="0041246F">
            <w:pPr>
              <w:jc w:val="center"/>
              <w:rPr>
                <w:b/>
                <w:color w:val="002060"/>
                <w:sz w:val="17"/>
                <w:szCs w:val="17"/>
              </w:rPr>
            </w:pPr>
            <w:r w:rsidRPr="001A3DB4">
              <w:rPr>
                <w:b/>
                <w:color w:val="002060"/>
                <w:sz w:val="17"/>
                <w:szCs w:val="17"/>
              </w:rPr>
              <w:t>Item Classification</w:t>
            </w:r>
          </w:p>
        </w:tc>
        <w:tc>
          <w:tcPr>
            <w:tcW w:w="7442" w:type="dxa"/>
            <w:shd w:val="clear" w:color="auto" w:fill="DEEAF1"/>
          </w:tcPr>
          <w:p w:rsidR="00A31A6E" w:rsidRPr="001A3DB4" w:rsidRDefault="00A31A6E" w:rsidP="0041246F">
            <w:pPr>
              <w:rPr>
                <w:sz w:val="17"/>
                <w:szCs w:val="17"/>
              </w:rPr>
            </w:pPr>
            <w:r w:rsidRPr="001A3DB4">
              <w:rPr>
                <w:sz w:val="17"/>
                <w:szCs w:val="17"/>
              </w:rPr>
              <w:t>⑦ Verify accuracy of HS code classification and applicable tariff rate</w:t>
            </w:r>
          </w:p>
        </w:tc>
        <w:tc>
          <w:tcPr>
            <w:tcW w:w="1134" w:type="dxa"/>
            <w:shd w:val="clear" w:color="auto" w:fill="DEEAF1"/>
          </w:tcPr>
          <w:p w:rsidR="00A31A6E" w:rsidRPr="001A3DB4" w:rsidRDefault="00A31A6E" w:rsidP="0041246F">
            <w:pPr>
              <w:jc w:val="center"/>
              <w:rPr>
                <w:sz w:val="17"/>
                <w:szCs w:val="17"/>
              </w:rPr>
            </w:pPr>
            <w:r w:rsidRPr="001A3DB4">
              <w:rPr>
                <w:sz w:val="17"/>
                <w:szCs w:val="17"/>
              </w:rPr>
              <w:t>□</w:t>
            </w:r>
          </w:p>
        </w:tc>
      </w:tr>
      <w:tr w:rsidR="00A31A6E" w:rsidRPr="001A3DB4" w:rsidTr="0041246F">
        <w:tc>
          <w:tcPr>
            <w:tcW w:w="1200" w:type="dxa"/>
            <w:shd w:val="clear" w:color="auto" w:fill="FFFFFF"/>
          </w:tcPr>
          <w:p w:rsidR="00A31A6E" w:rsidRPr="001A3DB4" w:rsidRDefault="00A31A6E" w:rsidP="0041246F">
            <w:pPr>
              <w:spacing w:before="40" w:after="40"/>
              <w:jc w:val="center"/>
              <w:rPr>
                <w:b/>
                <w:color w:val="002060"/>
                <w:sz w:val="17"/>
                <w:szCs w:val="17"/>
              </w:rPr>
            </w:pPr>
            <w:r w:rsidRPr="001A3DB4">
              <w:rPr>
                <w:b/>
                <w:bCs/>
                <w:color w:val="002060"/>
                <w:sz w:val="17"/>
                <w:szCs w:val="17"/>
              </w:rPr>
              <w:t>FTA</w:t>
            </w:r>
          </w:p>
        </w:tc>
        <w:tc>
          <w:tcPr>
            <w:tcW w:w="7442" w:type="dxa"/>
            <w:shd w:val="clear" w:color="auto" w:fill="FFFFFF"/>
          </w:tcPr>
          <w:p w:rsidR="00A31A6E" w:rsidRPr="001A3DB4" w:rsidRDefault="00A31A6E" w:rsidP="0041246F">
            <w:pPr>
              <w:rPr>
                <w:sz w:val="17"/>
                <w:szCs w:val="17"/>
              </w:rPr>
            </w:pPr>
            <w:r w:rsidRPr="001A3DB4">
              <w:rPr>
                <w:sz w:val="17"/>
                <w:szCs w:val="17"/>
              </w:rPr>
              <w:t>⑧ Verify eligibility for preferential tariff and compliance with the HS code-based origin criteria</w:t>
            </w:r>
          </w:p>
        </w:tc>
        <w:tc>
          <w:tcPr>
            <w:tcW w:w="1134" w:type="dxa"/>
            <w:shd w:val="clear" w:color="auto" w:fill="FFFFFF"/>
          </w:tcPr>
          <w:p w:rsidR="00A31A6E" w:rsidRPr="001A3DB4" w:rsidRDefault="00A31A6E" w:rsidP="0041246F">
            <w:pPr>
              <w:jc w:val="center"/>
              <w:rPr>
                <w:sz w:val="17"/>
                <w:szCs w:val="17"/>
              </w:rPr>
            </w:pPr>
            <w:r w:rsidRPr="001A3DB4">
              <w:rPr>
                <w:sz w:val="17"/>
                <w:szCs w:val="17"/>
              </w:rPr>
              <w:t>□</w:t>
            </w:r>
          </w:p>
        </w:tc>
      </w:tr>
      <w:tr w:rsidR="00A31A6E" w:rsidRPr="001A3DB4" w:rsidTr="0041246F">
        <w:tc>
          <w:tcPr>
            <w:tcW w:w="1200" w:type="dxa"/>
            <w:shd w:val="clear" w:color="auto" w:fill="DEEAF1"/>
          </w:tcPr>
          <w:p w:rsidR="00A31A6E" w:rsidRPr="001A3DB4" w:rsidRDefault="00A31A6E" w:rsidP="0041246F">
            <w:pPr>
              <w:jc w:val="center"/>
              <w:rPr>
                <w:b/>
                <w:color w:val="002060"/>
                <w:sz w:val="17"/>
                <w:szCs w:val="17"/>
              </w:rPr>
            </w:pPr>
            <w:r w:rsidRPr="001A3DB4">
              <w:rPr>
                <w:b/>
                <w:color w:val="002060"/>
                <w:sz w:val="17"/>
                <w:szCs w:val="17"/>
              </w:rPr>
              <w:t>Special relationship</w:t>
            </w:r>
          </w:p>
        </w:tc>
        <w:tc>
          <w:tcPr>
            <w:tcW w:w="7442" w:type="dxa"/>
            <w:shd w:val="clear" w:color="auto" w:fill="DEEAF1"/>
          </w:tcPr>
          <w:p w:rsidR="00A31A6E" w:rsidRPr="001A3DB4" w:rsidRDefault="00A31A6E" w:rsidP="0041246F">
            <w:pPr>
              <w:rPr>
                <w:sz w:val="17"/>
                <w:szCs w:val="17"/>
              </w:rPr>
            </w:pPr>
            <w:r w:rsidRPr="001A3DB4">
              <w:rPr>
                <w:sz w:val="17"/>
                <w:szCs w:val="17"/>
              </w:rPr>
              <w:t>⑨ Review whether to apply for Advance Customs Valuation Agreement (ACVA) in the case of transactions between related parties</w:t>
            </w:r>
          </w:p>
        </w:tc>
        <w:tc>
          <w:tcPr>
            <w:tcW w:w="1134" w:type="dxa"/>
            <w:shd w:val="clear" w:color="auto" w:fill="DEEAF1"/>
          </w:tcPr>
          <w:p w:rsidR="00A31A6E" w:rsidRPr="001A3DB4" w:rsidRDefault="00A31A6E" w:rsidP="0041246F">
            <w:pPr>
              <w:jc w:val="center"/>
              <w:rPr>
                <w:sz w:val="17"/>
                <w:szCs w:val="17"/>
              </w:rPr>
            </w:pPr>
            <w:r w:rsidRPr="001A3DB4">
              <w:rPr>
                <w:sz w:val="17"/>
                <w:szCs w:val="17"/>
              </w:rPr>
              <w:t>□</w:t>
            </w:r>
          </w:p>
        </w:tc>
      </w:tr>
      <w:tr w:rsidR="00A31A6E" w:rsidRPr="001A3DB4" w:rsidTr="0041246F">
        <w:tc>
          <w:tcPr>
            <w:tcW w:w="1200" w:type="dxa"/>
            <w:shd w:val="clear" w:color="auto" w:fill="FFFFFF"/>
          </w:tcPr>
          <w:p w:rsidR="00A31A6E" w:rsidRPr="001A3DB4" w:rsidRDefault="00A31A6E" w:rsidP="0041246F">
            <w:pPr>
              <w:jc w:val="center"/>
              <w:rPr>
                <w:b/>
                <w:color w:val="002060"/>
                <w:sz w:val="17"/>
                <w:szCs w:val="17"/>
              </w:rPr>
            </w:pPr>
            <w:r w:rsidRPr="001A3DB4">
              <w:rPr>
                <w:b/>
                <w:color w:val="002060"/>
                <w:sz w:val="17"/>
                <w:szCs w:val="17"/>
              </w:rPr>
              <w:t>Deduction factors</w:t>
            </w:r>
          </w:p>
        </w:tc>
        <w:tc>
          <w:tcPr>
            <w:tcW w:w="7442" w:type="dxa"/>
            <w:shd w:val="clear" w:color="auto" w:fill="FFFFFF"/>
          </w:tcPr>
          <w:p w:rsidR="00A31A6E" w:rsidRPr="001A3DB4" w:rsidRDefault="00A31A6E" w:rsidP="0041246F">
            <w:pPr>
              <w:rPr>
                <w:sz w:val="17"/>
                <w:szCs w:val="17"/>
              </w:rPr>
            </w:pPr>
            <w:r w:rsidRPr="001A3DB4">
              <w:rPr>
                <w:sz w:val="17"/>
                <w:szCs w:val="17"/>
              </w:rPr>
              <w:t>⑩ Check if post-import expenses (domestic transportation, installation, interest, etc.) can be separately identified and deducted.</w:t>
            </w:r>
          </w:p>
        </w:tc>
        <w:tc>
          <w:tcPr>
            <w:tcW w:w="1134" w:type="dxa"/>
            <w:shd w:val="clear" w:color="auto" w:fill="FFFFFF"/>
          </w:tcPr>
          <w:p w:rsidR="00A31A6E" w:rsidRPr="001A3DB4" w:rsidRDefault="00A31A6E" w:rsidP="0041246F">
            <w:pPr>
              <w:jc w:val="center"/>
              <w:rPr>
                <w:sz w:val="17"/>
                <w:szCs w:val="17"/>
              </w:rPr>
            </w:pPr>
            <w:r w:rsidRPr="001A3DB4">
              <w:rPr>
                <w:sz w:val="17"/>
                <w:szCs w:val="17"/>
              </w:rPr>
              <w:t>□</w:t>
            </w:r>
          </w:p>
        </w:tc>
      </w:tr>
    </w:tbl>
    <w:p w:rsidR="00A31A6E" w:rsidRPr="001A3DB4" w:rsidRDefault="00A31A6E" w:rsidP="00A31A6E">
      <w:pPr>
        <w:spacing w:after="40"/>
      </w:pPr>
    </w:p>
    <w:p w:rsidR="00A31A6E" w:rsidRPr="001A3DB4" w:rsidRDefault="00A31A6E" w:rsidP="00A31A6E">
      <w:pPr>
        <w:spacing w:after="80"/>
      </w:pPr>
      <w:r w:rsidRPr="001A3DB4">
        <w:rPr>
          <w:color w:val="555555"/>
          <w:sz w:val="17"/>
        </w:rPr>
        <w:t>※ Tax price review checklist may vary depending on the customs laws of each country. It has been prepared based on Korea, and separate confirmation is required for each importing country.</w:t>
      </w:r>
    </w:p>
    <w:p w:rsidR="00A31A6E" w:rsidRPr="001A3DB4" w:rsidRDefault="00A31A6E" w:rsidP="00A31A6E">
      <w:pPr>
        <w:shd w:val="clear" w:color="auto" w:fill="2E75B6"/>
        <w:spacing w:before="320" w:after="100"/>
      </w:pPr>
      <w:r w:rsidRPr="001A3DB4">
        <w:rPr>
          <w:b/>
          <w:color w:val="FFFFFF"/>
          <w:sz w:val="22"/>
        </w:rPr>
        <w:t>6. Unique Features of Cello Square</w:t>
      </w:r>
    </w:p>
    <w:p w:rsidR="00A31A6E" w:rsidRPr="001A3DB4" w:rsidRDefault="00A31A6E" w:rsidP="00A31A6E">
      <w:pPr>
        <w:shd w:val="clear" w:color="auto" w:fill="DEEAF1"/>
        <w:spacing w:before="80" w:after="40"/>
        <w:ind w:left="215"/>
      </w:pPr>
      <w:r w:rsidRPr="001A3DB4">
        <w:rPr>
          <w:b/>
          <w:color w:val="1A4F8A"/>
          <w:sz w:val="19"/>
        </w:rPr>
        <w:t xml:space="preserve">Why Cello Square Helps in Determining </w:t>
      </w:r>
      <w:r w:rsidR="00AF6289" w:rsidRPr="001A3DB4">
        <w:rPr>
          <w:b/>
          <w:color w:val="1A4F8A"/>
          <w:sz w:val="19"/>
        </w:rPr>
        <w:t>Customs</w:t>
      </w:r>
      <w:r w:rsidRPr="001A3DB4">
        <w:rPr>
          <w:b/>
          <w:color w:val="1A4F8A"/>
          <w:sz w:val="19"/>
        </w:rPr>
        <w:t xml:space="preserve"> Value</w:t>
      </w:r>
    </w:p>
    <w:p w:rsidR="00A31A6E" w:rsidRPr="001A3DB4" w:rsidRDefault="00A31A6E" w:rsidP="00A31A6E">
      <w:pPr>
        <w:shd w:val="clear" w:color="auto" w:fill="DEEAF1"/>
        <w:spacing w:after="32"/>
        <w:ind w:left="215"/>
      </w:pPr>
      <w:r w:rsidRPr="001A3DB4">
        <w:rPr>
          <w:color w:val="000000"/>
          <w:sz w:val="18"/>
        </w:rPr>
        <w:t xml:space="preserve">✔ Confirm actual freight settlement amount: When calculating the </w:t>
      </w:r>
      <w:r w:rsidR="00AF6289" w:rsidRPr="001A3DB4">
        <w:rPr>
          <w:color w:val="000000"/>
          <w:sz w:val="18"/>
        </w:rPr>
        <w:t>customs value</w:t>
      </w:r>
      <w:r w:rsidRPr="001A3DB4">
        <w:rPr>
          <w:color w:val="000000"/>
          <w:sz w:val="18"/>
        </w:rPr>
        <w:t>, freight and insurance should be reflected based on the actual settlement rather than quotations. On Cello Square, you can check both the quotation and settlement documents together to immediately identify the actual logistics costs.</w:t>
      </w:r>
    </w:p>
    <w:p w:rsidR="00A31A6E" w:rsidRPr="001A3DB4" w:rsidRDefault="00A31A6E" w:rsidP="00A31A6E">
      <w:pPr>
        <w:shd w:val="clear" w:color="auto" w:fill="DEEAF1"/>
        <w:spacing w:after="32"/>
        <w:ind w:left="215"/>
      </w:pPr>
      <w:r w:rsidRPr="001A3DB4">
        <w:rPr>
          <w:color w:val="000000"/>
          <w:sz w:val="18"/>
        </w:rPr>
        <w:t>✔ Integrated Management of Import Declaration Documents: Store and view documents required for import declarations (C/I, P/L, etc.) in one place based on the cloud.</w:t>
      </w:r>
    </w:p>
    <w:p w:rsidR="00A31A6E" w:rsidRPr="001A3DB4" w:rsidRDefault="00A31A6E" w:rsidP="00A31A6E">
      <w:pPr>
        <w:shd w:val="clear" w:color="auto" w:fill="DEEAF1"/>
        <w:spacing w:after="32"/>
        <w:ind w:left="215"/>
      </w:pPr>
      <w:r w:rsidRPr="001A3DB4">
        <w:rPr>
          <w:color w:val="000000"/>
          <w:sz w:val="18"/>
        </w:rPr>
        <w:t>✔ Integrated reservation and tracking on single platform: Manage integrated reservations and real-time cargo tracking for sea, air, and transshipment all on one screen.</w:t>
      </w:r>
    </w:p>
    <w:p w:rsidR="00A31A6E" w:rsidRPr="001A3DB4" w:rsidRDefault="00A31A6E" w:rsidP="00A31A6E">
      <w:pPr>
        <w:shd w:val="clear" w:color="auto" w:fill="DEEAF1"/>
        <w:spacing w:after="32"/>
        <w:ind w:left="215"/>
      </w:pPr>
      <w:r w:rsidRPr="001A3DB4">
        <w:rPr>
          <w:color w:val="000000"/>
          <w:sz w:val="18"/>
        </w:rPr>
        <w:t>✔ Dedicated Counterpart One-stop Communication: Without changing PIC for each leg, a dedicated counterpart immediately provides detailed information in case of any abnormal situations.</w:t>
      </w:r>
    </w:p>
    <w:p w:rsidR="00A31A6E" w:rsidRPr="001A3DB4" w:rsidRDefault="00A31A6E" w:rsidP="00A31A6E">
      <w:pPr>
        <w:shd w:val="clear" w:color="auto" w:fill="DEEAF1"/>
        <w:spacing w:after="32"/>
        <w:ind w:left="215"/>
      </w:pPr>
      <w:r w:rsidRPr="001A3DB4">
        <w:rPr>
          <w:color w:val="000000"/>
          <w:sz w:val="18"/>
        </w:rPr>
        <w:t>✔ AI-based alternative route simulation: Automatically provide AI-based alternative routes in case of abnormal cargo situations based on Samsung SDS's global network.</w:t>
      </w:r>
    </w:p>
    <w:p w:rsidR="00A31A6E" w:rsidRPr="001A3DB4" w:rsidRDefault="00A31A6E" w:rsidP="00A31A6E">
      <w:pPr>
        <w:shd w:val="clear" w:color="auto" w:fill="DEEAF1"/>
        <w:spacing w:after="60"/>
      </w:pPr>
    </w:p>
    <w:p w:rsidR="00A31A6E" w:rsidRPr="001A3DB4" w:rsidRDefault="00A31A6E" w:rsidP="00A31A6E">
      <w:pPr>
        <w:shd w:val="clear" w:color="auto" w:fill="2E75B6"/>
        <w:spacing w:before="320" w:after="100"/>
      </w:pPr>
      <w:r w:rsidRPr="001A3DB4">
        <w:rPr>
          <w:b/>
          <w:color w:val="FFFFFF"/>
          <w:sz w:val="22"/>
        </w:rPr>
        <w:t>7. FAQ</w:t>
      </w:r>
    </w:p>
    <w:p w:rsidR="00A31A6E" w:rsidRPr="001A3DB4" w:rsidRDefault="00A31A6E" w:rsidP="00A31A6E">
      <w:pPr>
        <w:spacing w:before="140" w:after="32"/>
        <w:rPr>
          <w:color w:val="002060"/>
        </w:rPr>
      </w:pPr>
      <w:r w:rsidRPr="001A3DB4">
        <w:rPr>
          <w:b/>
          <w:color w:val="2E75B6"/>
          <w:sz w:val="19"/>
        </w:rPr>
        <w:t xml:space="preserve">Q. </w:t>
      </w:r>
      <w:r w:rsidRPr="001A3DB4">
        <w:rPr>
          <w:b/>
          <w:color w:val="002060"/>
          <w:sz w:val="19"/>
        </w:rPr>
        <w:t>Can the same item exported at the same price have different tariffs depending on the country?</w:t>
      </w:r>
    </w:p>
    <w:p w:rsidR="00A31A6E" w:rsidRPr="001A3DB4" w:rsidRDefault="00A31A6E" w:rsidP="00A31A6E">
      <w:pPr>
        <w:spacing w:after="80"/>
        <w:ind w:left="72"/>
      </w:pPr>
      <w:r w:rsidRPr="001A3DB4">
        <w:rPr>
          <w:b/>
          <w:color w:val="C55A11"/>
          <w:sz w:val="19"/>
        </w:rPr>
        <w:t xml:space="preserve">A. </w:t>
      </w:r>
      <w:r w:rsidRPr="001A3DB4">
        <w:rPr>
          <w:sz w:val="19"/>
        </w:rPr>
        <w:t xml:space="preserve">It may vary. The WTO Customs Valuation Agreement stipulates that each member country shall determine under its own laws whether to include freight and insurance costs up to the port of import in the </w:t>
      </w:r>
      <w:r w:rsidR="00AF6289" w:rsidRPr="001A3DB4">
        <w:rPr>
          <w:sz w:val="19"/>
        </w:rPr>
        <w:t>customs value</w:t>
      </w:r>
      <w:r w:rsidRPr="001A3DB4">
        <w:rPr>
          <w:sz w:val="19"/>
        </w:rPr>
        <w:t xml:space="preserve">. Most countries, including Korea and the EU, adopt the CIF basis (including freight and insurance), while the United States, Canada, and Australia adopt the FOB basis (excluding freight and insurance), so that the </w:t>
      </w:r>
      <w:r w:rsidR="00AF6289" w:rsidRPr="001A3DB4">
        <w:rPr>
          <w:sz w:val="19"/>
        </w:rPr>
        <w:t>customs value</w:t>
      </w:r>
      <w:r w:rsidRPr="001A3DB4">
        <w:rPr>
          <w:sz w:val="19"/>
        </w:rPr>
        <w:t xml:space="preserve"> and customs duty for the same goods may differ depending on the importing country.</w:t>
      </w:r>
    </w:p>
    <w:p w:rsidR="00A31A6E" w:rsidRPr="001A3DB4" w:rsidRDefault="00A31A6E" w:rsidP="00A31A6E">
      <w:pPr>
        <w:spacing w:before="140" w:after="32"/>
        <w:rPr>
          <w:color w:val="002060"/>
        </w:rPr>
      </w:pPr>
      <w:r w:rsidRPr="001A3DB4">
        <w:rPr>
          <w:b/>
          <w:color w:val="2E75B6"/>
          <w:sz w:val="19"/>
        </w:rPr>
        <w:t xml:space="preserve">Q. </w:t>
      </w:r>
      <w:r w:rsidRPr="001A3DB4">
        <w:rPr>
          <w:b/>
          <w:color w:val="002060"/>
          <w:sz w:val="19"/>
        </w:rPr>
        <w:t>When importing into a country based on CIF, if the contract is made on FOB or EXW terms, is the freight not included in the customs duties?</w:t>
      </w:r>
    </w:p>
    <w:p w:rsidR="00A31A6E" w:rsidRPr="001A3DB4" w:rsidRDefault="00A31A6E" w:rsidP="00A31A6E">
      <w:pPr>
        <w:spacing w:after="80"/>
        <w:ind w:left="72"/>
      </w:pPr>
      <w:r w:rsidRPr="001A3DB4">
        <w:rPr>
          <w:b/>
          <w:color w:val="C55A11"/>
          <w:sz w:val="19"/>
        </w:rPr>
        <w:t xml:space="preserve">A. </w:t>
      </w:r>
      <w:r w:rsidRPr="001A3DB4">
        <w:rPr>
          <w:sz w:val="19"/>
        </w:rPr>
        <w:t xml:space="preserve">It is included. Since the country has adopted the CIF basis, which includes freight and insurance costs to the port of import in the </w:t>
      </w:r>
      <w:r w:rsidR="00AF6289" w:rsidRPr="001A3DB4">
        <w:rPr>
          <w:sz w:val="19"/>
        </w:rPr>
        <w:t>customs value</w:t>
      </w:r>
      <w:r w:rsidRPr="001A3DB4">
        <w:rPr>
          <w:sz w:val="19"/>
        </w:rPr>
        <w:t xml:space="preserve">, even if the incoterms on the contract are EXW, FOB, etc., and freight is not included in the invoice, the actual freight and insurance costs to the port of import are added to the </w:t>
      </w:r>
      <w:r w:rsidR="00AF6289" w:rsidRPr="001A3DB4">
        <w:rPr>
          <w:sz w:val="19"/>
        </w:rPr>
        <w:t>customs value</w:t>
      </w:r>
      <w:r w:rsidRPr="001A3DB4">
        <w:rPr>
          <w:sz w:val="19"/>
        </w:rPr>
        <w:t>.</w:t>
      </w:r>
    </w:p>
    <w:p w:rsidR="00A31A6E" w:rsidRPr="001A3DB4" w:rsidRDefault="00A31A6E" w:rsidP="00A31A6E">
      <w:pPr>
        <w:spacing w:before="140" w:after="32"/>
        <w:rPr>
          <w:color w:val="002060"/>
        </w:rPr>
      </w:pPr>
      <w:r w:rsidRPr="001A3DB4">
        <w:rPr>
          <w:b/>
          <w:color w:val="2E75B6"/>
          <w:sz w:val="19"/>
        </w:rPr>
        <w:t xml:space="preserve">Q. </w:t>
      </w:r>
      <w:r w:rsidRPr="001A3DB4">
        <w:rPr>
          <w:b/>
          <w:color w:val="002060"/>
          <w:sz w:val="19"/>
        </w:rPr>
        <w:t xml:space="preserve">Does the </w:t>
      </w:r>
      <w:r w:rsidR="00AF6289" w:rsidRPr="001A3DB4">
        <w:rPr>
          <w:b/>
          <w:color w:val="002060"/>
          <w:sz w:val="19"/>
        </w:rPr>
        <w:t>customs value</w:t>
      </w:r>
      <w:r w:rsidRPr="001A3DB4">
        <w:rPr>
          <w:b/>
          <w:color w:val="002060"/>
          <w:sz w:val="19"/>
        </w:rPr>
        <w:t xml:space="preserve"> change if the HS code changes?</w:t>
      </w:r>
    </w:p>
    <w:p w:rsidR="00A31A6E" w:rsidRPr="001A3DB4" w:rsidRDefault="00A31A6E" w:rsidP="00A31A6E">
      <w:pPr>
        <w:spacing w:after="80"/>
        <w:ind w:left="72"/>
      </w:pPr>
      <w:r w:rsidRPr="001A3DB4">
        <w:rPr>
          <w:b/>
          <w:color w:val="C55A11"/>
          <w:sz w:val="19"/>
        </w:rPr>
        <w:lastRenderedPageBreak/>
        <w:t xml:space="preserve">A. </w:t>
      </w:r>
      <w:r w:rsidRPr="001A3DB4">
        <w:rPr>
          <w:sz w:val="19"/>
        </w:rPr>
        <w:t>The applicable tariff rate changes, not the assessed value itself. The tariff amount is calculated by multiplying the assessed value by the item-specific tariff rate determined by the HS code, etc. Even if the assessed value is the same, if the item classification differs, the final tariff amount may vary.</w:t>
      </w:r>
    </w:p>
    <w:p w:rsidR="00A31A6E" w:rsidRPr="001A3DB4" w:rsidRDefault="00A31A6E" w:rsidP="00A31A6E">
      <w:pPr>
        <w:spacing w:before="140" w:after="32"/>
        <w:rPr>
          <w:color w:val="002060"/>
        </w:rPr>
      </w:pPr>
      <w:r w:rsidRPr="001A3DB4">
        <w:rPr>
          <w:b/>
          <w:color w:val="2E75B6"/>
          <w:sz w:val="19"/>
        </w:rPr>
        <w:t xml:space="preserve">Q. </w:t>
      </w:r>
      <w:r w:rsidRPr="001A3DB4">
        <w:rPr>
          <w:b/>
          <w:color w:val="002060"/>
          <w:sz w:val="19"/>
        </w:rPr>
        <w:t>Can I use the C/I (commercial invoice) amount as the import declaration amount as is?</w:t>
      </w:r>
    </w:p>
    <w:p w:rsidR="00A31A6E" w:rsidRPr="001A3DB4" w:rsidRDefault="00A31A6E" w:rsidP="00A31A6E">
      <w:pPr>
        <w:spacing w:after="80"/>
        <w:ind w:left="72"/>
      </w:pPr>
      <w:r w:rsidRPr="001A3DB4">
        <w:rPr>
          <w:b/>
          <w:color w:val="C55A11"/>
          <w:sz w:val="19"/>
        </w:rPr>
        <w:t xml:space="preserve">A. </w:t>
      </w:r>
      <w:r w:rsidRPr="001A3DB4">
        <w:rPr>
          <w:sz w:val="19"/>
        </w:rPr>
        <w:t>Depending on the contract terms. In E·F terms (where an importer bears the freight and insurance costs), only the product price is included in the C/I, so when filing the import declaration based on CIF, the actual international freight and insurance costs from the forwarder's invoice must be added to the declaration. In C·D terms (where an exporter bears the freight and insurance costs), the freight and insurance costs are already included in the C/I, but when filing the export declaration based on FOB, these must be deducted.</w:t>
      </w:r>
    </w:p>
    <w:p w:rsidR="00A31A6E" w:rsidRPr="001A3DB4" w:rsidRDefault="00A31A6E" w:rsidP="00A31A6E">
      <w:pPr>
        <w:spacing w:before="140" w:after="32"/>
        <w:rPr>
          <w:color w:val="002060"/>
        </w:rPr>
      </w:pPr>
      <w:r w:rsidRPr="001A3DB4">
        <w:rPr>
          <w:b/>
          <w:color w:val="2E75B6"/>
          <w:sz w:val="19"/>
        </w:rPr>
        <w:t xml:space="preserve">Q. </w:t>
      </w:r>
      <w:r w:rsidRPr="001A3DB4">
        <w:rPr>
          <w:b/>
          <w:color w:val="002060"/>
          <w:sz w:val="19"/>
        </w:rPr>
        <w:t>What happens if you declare the FOB value excluding international freight costs?</w:t>
      </w:r>
    </w:p>
    <w:p w:rsidR="00A31A6E" w:rsidRPr="001A3DB4" w:rsidRDefault="00A31A6E" w:rsidP="00A31A6E">
      <w:pPr>
        <w:spacing w:after="80"/>
        <w:ind w:left="72"/>
      </w:pPr>
      <w:r w:rsidRPr="001A3DB4">
        <w:rPr>
          <w:b/>
          <w:color w:val="C55A11"/>
          <w:sz w:val="19"/>
        </w:rPr>
        <w:t xml:space="preserve">A. </w:t>
      </w:r>
      <w:r w:rsidRPr="001A3DB4">
        <w:rPr>
          <w:sz w:val="19"/>
        </w:rPr>
        <w:t>Customs authorities in the country based on CIF may consider it as an intentional under value to reduce customs duties, which can lead to disadvantages. The international freight costs and insurance premiums received from the forwarder must be declared based on the actual invoice amount, not the quotation.</w:t>
      </w:r>
    </w:p>
    <w:p w:rsidR="00A31A6E" w:rsidRPr="001A3DB4" w:rsidRDefault="00A31A6E" w:rsidP="00A31A6E">
      <w:pPr>
        <w:spacing w:before="140" w:after="32"/>
        <w:rPr>
          <w:color w:val="002060"/>
        </w:rPr>
      </w:pPr>
      <w:r w:rsidRPr="001A3DB4">
        <w:rPr>
          <w:b/>
          <w:color w:val="2E75B6"/>
          <w:sz w:val="19"/>
        </w:rPr>
        <w:t xml:space="preserve">Q. </w:t>
      </w:r>
      <w:r w:rsidRPr="001A3DB4">
        <w:rPr>
          <w:b/>
          <w:color w:val="002060"/>
          <w:sz w:val="19"/>
        </w:rPr>
        <w:t xml:space="preserve">Is royalty always included in the </w:t>
      </w:r>
      <w:r w:rsidR="00AF6289" w:rsidRPr="001A3DB4">
        <w:rPr>
          <w:b/>
          <w:color w:val="002060"/>
          <w:sz w:val="19"/>
        </w:rPr>
        <w:t>customs value</w:t>
      </w:r>
      <w:r w:rsidRPr="001A3DB4">
        <w:rPr>
          <w:b/>
          <w:color w:val="002060"/>
          <w:sz w:val="19"/>
        </w:rPr>
        <w:t>?</w:t>
      </w:r>
    </w:p>
    <w:p w:rsidR="00A31A6E" w:rsidRPr="001A3DB4" w:rsidRDefault="00A31A6E" w:rsidP="00A31A6E">
      <w:pPr>
        <w:spacing w:after="80"/>
        <w:ind w:left="72"/>
      </w:pPr>
      <w:r w:rsidRPr="001A3DB4">
        <w:rPr>
          <w:b/>
          <w:color w:val="C55A11"/>
          <w:sz w:val="19"/>
        </w:rPr>
        <w:t xml:space="preserve">A. </w:t>
      </w:r>
      <w:r w:rsidRPr="001A3DB4">
        <w:rPr>
          <w:sz w:val="19"/>
        </w:rPr>
        <w:t xml:space="preserve">No. In order for royalties and license fees to be added to the </w:t>
      </w:r>
      <w:r w:rsidR="00AF6289" w:rsidRPr="001A3DB4">
        <w:rPr>
          <w:sz w:val="19"/>
        </w:rPr>
        <w:t>customs value</w:t>
      </w:r>
      <w:r w:rsidRPr="001A3DB4">
        <w:rPr>
          <w:sz w:val="19"/>
        </w:rPr>
        <w:t xml:space="preserve">, both </w:t>
      </w:r>
      <w:r w:rsidRPr="001A3DB4">
        <w:rPr>
          <w:color w:val="000000"/>
          <w:sz w:val="19"/>
          <w:szCs w:val="19"/>
        </w:rPr>
        <w:t xml:space="preserve">① </w:t>
      </w:r>
      <w:r w:rsidRPr="001A3DB4">
        <w:rPr>
          <w:sz w:val="19"/>
        </w:rPr>
        <w:t xml:space="preserve">the requirement of </w:t>
      </w:r>
      <w:r w:rsidRPr="001A3DB4">
        <w:rPr>
          <w:color w:val="000000"/>
          <w:sz w:val="19"/>
          <w:szCs w:val="19"/>
        </w:rPr>
        <w:t>”</w:t>
      </w:r>
      <w:r w:rsidR="001A3DB4" w:rsidRPr="001A3DB4">
        <w:rPr>
          <w:sz w:val="19"/>
        </w:rPr>
        <w:t>relatedness</w:t>
      </w:r>
      <w:r w:rsidRPr="001A3DB4">
        <w:rPr>
          <w:sz w:val="19"/>
        </w:rPr>
        <w:t xml:space="preserve">” to the subject goods and </w:t>
      </w:r>
      <w:r w:rsidRPr="001A3DB4">
        <w:rPr>
          <w:color w:val="000000"/>
          <w:sz w:val="19"/>
          <w:szCs w:val="19"/>
        </w:rPr>
        <w:t xml:space="preserve">② </w:t>
      </w:r>
      <w:r w:rsidRPr="001A3DB4">
        <w:rPr>
          <w:sz w:val="19"/>
        </w:rPr>
        <w:t>the requirement of being a “condition of sale” for the payment of those goods must be satisfied simultaneously. If both requirements are not met, they are not subject to addition. Whether or not royalties are subject to addition depends on the contract structure, so it is recommended to have a review from a customs expert.</w:t>
      </w:r>
    </w:p>
    <w:p w:rsidR="00A31A6E" w:rsidRPr="001A3DB4" w:rsidRDefault="00A31A6E" w:rsidP="00A31A6E">
      <w:pPr>
        <w:spacing w:after="80"/>
      </w:pPr>
    </w:p>
    <w:p w:rsidR="00A31A6E" w:rsidRPr="001A3DB4" w:rsidRDefault="00A31A6E" w:rsidP="00A31A6E">
      <w:pPr>
        <w:shd w:val="clear" w:color="auto" w:fill="1A4F8A"/>
        <w:spacing w:before="120"/>
        <w:ind w:left="215"/>
      </w:pPr>
      <w:r w:rsidRPr="001A3DB4">
        <w:rPr>
          <w:b/>
          <w:color w:val="FFFFFF"/>
          <w:sz w:val="21"/>
        </w:rPr>
        <w:t>Be More Convenient With Cello Square</w:t>
      </w:r>
    </w:p>
    <w:p w:rsidR="00A31A6E" w:rsidRPr="001A3DB4" w:rsidRDefault="00A31A6E" w:rsidP="00A31A6E">
      <w:pPr>
        <w:shd w:val="clear" w:color="auto" w:fill="DEEAF1"/>
        <w:ind w:left="215"/>
      </w:pPr>
      <w:r w:rsidRPr="001A3DB4">
        <w:rPr>
          <w:color w:val="000000"/>
          <w:sz w:val="19"/>
        </w:rPr>
        <w:t xml:space="preserve">When calculating the </w:t>
      </w:r>
      <w:r w:rsidR="00AF6289" w:rsidRPr="001A3DB4">
        <w:rPr>
          <w:color w:val="000000"/>
          <w:sz w:val="19"/>
        </w:rPr>
        <w:t>customs value</w:t>
      </w:r>
      <w:r w:rsidRPr="001A3DB4">
        <w:rPr>
          <w:color w:val="000000"/>
          <w:sz w:val="19"/>
        </w:rPr>
        <w:t>, it is important to verify the freight and insurance costs based on the actual settlement amount rather than a quotation. Cello Square is a digital logistics forwarding platform operated by Samsung SDS, allowing users to check both the quotation and settlement statements together to immediately identify the actual logistics costs incurred. Documents required for import declarations, such as C/I and P/L, can also be stored and reviewed in one place on a cloud-based system, and in case of any abnormal situations, detailed information can be promptly provided through a dedicated operator.</w:t>
      </w:r>
    </w:p>
    <w:p w:rsidR="00A31A6E" w:rsidRDefault="00A31A6E" w:rsidP="00A31A6E">
      <w:pPr>
        <w:shd w:val="clear" w:color="auto" w:fill="DEEAF1"/>
        <w:spacing w:before="40" w:after="120"/>
        <w:ind w:left="215"/>
      </w:pPr>
      <w:r w:rsidRPr="001A3DB4">
        <w:rPr>
          <w:b/>
          <w:color w:val="1A4F8A"/>
          <w:sz w:val="19"/>
        </w:rPr>
        <w:t>▶ Go to Cello Square Quote</w:t>
      </w:r>
    </w:p>
    <w:p w:rsidR="00A31A6E" w:rsidRPr="00A31A6E" w:rsidRDefault="00A31A6E">
      <w:pPr>
        <w:spacing w:after="120"/>
        <w:rPr>
          <w:color w:val="555555"/>
          <w:sz w:val="17"/>
          <w:szCs w:val="17"/>
        </w:rPr>
      </w:pPr>
    </w:p>
    <w:sectPr w:rsidR="00A31A6E" w:rsidRPr="00A31A6E">
      <w:pgSz w:w="12240" w:h="15840"/>
      <w:pgMar w:top="720" w:right="900" w:bottom="72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7F71" w:rsidRDefault="00B67F71" w:rsidP="004F55F3">
      <w:r>
        <w:separator/>
      </w:r>
    </w:p>
  </w:endnote>
  <w:endnote w:type="continuationSeparator" w:id="0">
    <w:p w:rsidR="00B67F71" w:rsidRDefault="00B67F71" w:rsidP="004F5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7F71" w:rsidRDefault="00B67F71" w:rsidP="004F55F3">
      <w:r>
        <w:separator/>
      </w:r>
    </w:p>
  </w:footnote>
  <w:footnote w:type="continuationSeparator" w:id="0">
    <w:p w:rsidR="00B67F71" w:rsidRDefault="00B67F71" w:rsidP="004F5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55141"/>
    <w:multiLevelType w:val="hybridMultilevel"/>
    <w:tmpl w:val="018831AA"/>
    <w:lvl w:ilvl="0" w:tplc="9DB0E4B0">
      <w:start w:val="1"/>
      <w:numFmt w:val="bullet"/>
      <w:lvlText w:val="●"/>
      <w:lvlJc w:val="left"/>
      <w:pPr>
        <w:ind w:left="720" w:hanging="360"/>
      </w:pPr>
    </w:lvl>
    <w:lvl w:ilvl="1" w:tplc="ED1CFC46">
      <w:start w:val="1"/>
      <w:numFmt w:val="bullet"/>
      <w:lvlText w:val="○"/>
      <w:lvlJc w:val="left"/>
      <w:pPr>
        <w:ind w:left="1440" w:hanging="360"/>
      </w:pPr>
    </w:lvl>
    <w:lvl w:ilvl="2" w:tplc="AE9C433A">
      <w:start w:val="1"/>
      <w:numFmt w:val="bullet"/>
      <w:lvlText w:val="■"/>
      <w:lvlJc w:val="left"/>
      <w:pPr>
        <w:ind w:left="2160" w:hanging="360"/>
      </w:pPr>
    </w:lvl>
    <w:lvl w:ilvl="3" w:tplc="777A1BD4">
      <w:start w:val="1"/>
      <w:numFmt w:val="bullet"/>
      <w:lvlText w:val="●"/>
      <w:lvlJc w:val="left"/>
      <w:pPr>
        <w:ind w:left="2880" w:hanging="360"/>
      </w:pPr>
    </w:lvl>
    <w:lvl w:ilvl="4" w:tplc="E4D8E532">
      <w:start w:val="1"/>
      <w:numFmt w:val="bullet"/>
      <w:lvlText w:val="○"/>
      <w:lvlJc w:val="left"/>
      <w:pPr>
        <w:ind w:left="3600" w:hanging="360"/>
      </w:pPr>
    </w:lvl>
    <w:lvl w:ilvl="5" w:tplc="3626BCDA">
      <w:start w:val="1"/>
      <w:numFmt w:val="bullet"/>
      <w:lvlText w:val="■"/>
      <w:lvlJc w:val="left"/>
      <w:pPr>
        <w:ind w:left="4320" w:hanging="360"/>
      </w:pPr>
    </w:lvl>
    <w:lvl w:ilvl="6" w:tplc="ABB0F5D2">
      <w:start w:val="1"/>
      <w:numFmt w:val="bullet"/>
      <w:lvlText w:val="●"/>
      <w:lvlJc w:val="left"/>
      <w:pPr>
        <w:ind w:left="5040" w:hanging="360"/>
      </w:pPr>
    </w:lvl>
    <w:lvl w:ilvl="7" w:tplc="2C4E1070">
      <w:start w:val="1"/>
      <w:numFmt w:val="bullet"/>
      <w:lvlText w:val="●"/>
      <w:lvlJc w:val="left"/>
      <w:pPr>
        <w:ind w:left="5760" w:hanging="360"/>
      </w:pPr>
    </w:lvl>
    <w:lvl w:ilvl="8" w:tplc="1C92790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isplayBackgroundShape/>
  <w:bordersDoNotSurroundHeader/>
  <w:bordersDoNotSurroundFooter/>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D35"/>
    <w:rsid w:val="00012220"/>
    <w:rsid w:val="000239D2"/>
    <w:rsid w:val="00037DAC"/>
    <w:rsid w:val="0004280B"/>
    <w:rsid w:val="0008463D"/>
    <w:rsid w:val="000D2689"/>
    <w:rsid w:val="000F3DEF"/>
    <w:rsid w:val="001126C5"/>
    <w:rsid w:val="0013768C"/>
    <w:rsid w:val="00192009"/>
    <w:rsid w:val="001A3DB4"/>
    <w:rsid w:val="001E2BFB"/>
    <w:rsid w:val="001E3B8A"/>
    <w:rsid w:val="0021647D"/>
    <w:rsid w:val="00227FC9"/>
    <w:rsid w:val="002B6655"/>
    <w:rsid w:val="002F0A80"/>
    <w:rsid w:val="00312024"/>
    <w:rsid w:val="003513AB"/>
    <w:rsid w:val="003C63D4"/>
    <w:rsid w:val="003D6C49"/>
    <w:rsid w:val="00453C41"/>
    <w:rsid w:val="004B1361"/>
    <w:rsid w:val="004F55F3"/>
    <w:rsid w:val="005319EF"/>
    <w:rsid w:val="005A117D"/>
    <w:rsid w:val="005A4CCB"/>
    <w:rsid w:val="005A516C"/>
    <w:rsid w:val="005A6991"/>
    <w:rsid w:val="005B3574"/>
    <w:rsid w:val="005B7280"/>
    <w:rsid w:val="005F65FF"/>
    <w:rsid w:val="00627296"/>
    <w:rsid w:val="006D0894"/>
    <w:rsid w:val="006D3C1B"/>
    <w:rsid w:val="006F4ACD"/>
    <w:rsid w:val="00737C84"/>
    <w:rsid w:val="00770317"/>
    <w:rsid w:val="007834D0"/>
    <w:rsid w:val="007E0DCC"/>
    <w:rsid w:val="008332D2"/>
    <w:rsid w:val="00833FC7"/>
    <w:rsid w:val="00846D35"/>
    <w:rsid w:val="008A0BFB"/>
    <w:rsid w:val="008C1F94"/>
    <w:rsid w:val="008D7BBB"/>
    <w:rsid w:val="00925236"/>
    <w:rsid w:val="0093180F"/>
    <w:rsid w:val="009462DA"/>
    <w:rsid w:val="009D1318"/>
    <w:rsid w:val="009D34D3"/>
    <w:rsid w:val="009E0798"/>
    <w:rsid w:val="00A0457D"/>
    <w:rsid w:val="00A163FB"/>
    <w:rsid w:val="00A31A6E"/>
    <w:rsid w:val="00A876BF"/>
    <w:rsid w:val="00AB001C"/>
    <w:rsid w:val="00AF6289"/>
    <w:rsid w:val="00B11C33"/>
    <w:rsid w:val="00B21037"/>
    <w:rsid w:val="00B266C4"/>
    <w:rsid w:val="00B35C4D"/>
    <w:rsid w:val="00B52D72"/>
    <w:rsid w:val="00B67F71"/>
    <w:rsid w:val="00C06C03"/>
    <w:rsid w:val="00C50878"/>
    <w:rsid w:val="00C85EA1"/>
    <w:rsid w:val="00CA55BE"/>
    <w:rsid w:val="00CA7DEC"/>
    <w:rsid w:val="00CB75ED"/>
    <w:rsid w:val="00CC4D87"/>
    <w:rsid w:val="00D2018B"/>
    <w:rsid w:val="00D5216D"/>
    <w:rsid w:val="00D56791"/>
    <w:rsid w:val="00E5106D"/>
    <w:rsid w:val="00E57CCF"/>
    <w:rsid w:val="00EA2FBB"/>
    <w:rsid w:val="00EB3621"/>
    <w:rsid w:val="00F84510"/>
    <w:rsid w:val="00F867F5"/>
    <w:rsid w:val="00FB3873"/>
    <w:rsid w:val="00FC3329"/>
    <w:rsid w:val="00FF37A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07300F"/>
  <w15:docId w15:val="{47136614-0AFB-4D93-B35B-75312DB93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F55F3"/>
    <w:pPr>
      <w:tabs>
        <w:tab w:val="center" w:pos="4513"/>
        <w:tab w:val="right" w:pos="9026"/>
      </w:tabs>
      <w:snapToGrid w:val="0"/>
    </w:pPr>
  </w:style>
  <w:style w:type="character" w:customStyle="1" w:styleId="Char1">
    <w:name w:val="머리글 Char"/>
    <w:basedOn w:val="a0"/>
    <w:link w:val="aa"/>
    <w:uiPriority w:val="99"/>
    <w:rsid w:val="004F55F3"/>
  </w:style>
  <w:style w:type="paragraph" w:styleId="ab">
    <w:name w:val="footer"/>
    <w:basedOn w:val="a"/>
    <w:link w:val="Char2"/>
    <w:uiPriority w:val="99"/>
    <w:unhideWhenUsed/>
    <w:rsid w:val="004F55F3"/>
    <w:pPr>
      <w:tabs>
        <w:tab w:val="center" w:pos="4513"/>
        <w:tab w:val="right" w:pos="9026"/>
      </w:tabs>
      <w:snapToGrid w:val="0"/>
    </w:pPr>
  </w:style>
  <w:style w:type="character" w:customStyle="1" w:styleId="Char2">
    <w:name w:val="바닥글 Char"/>
    <w:basedOn w:val="a0"/>
    <w:link w:val="ab"/>
    <w:uiPriority w:val="99"/>
    <w:rsid w:val="004F55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2635</Words>
  <Characters>15023</Characters>
  <Application>Microsoft Office Word</Application>
  <DocSecurity>0</DocSecurity>
  <Lines>125</Lines>
  <Paragraphs>35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prof</cp:lastModifiedBy>
  <cp:revision>7</cp:revision>
  <dcterms:created xsi:type="dcterms:W3CDTF">2026-07-27T03:50:00Z</dcterms:created>
  <dcterms:modified xsi:type="dcterms:W3CDTF">2026-07-28T00:54:00Z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LCMData">
    <vt:lpwstr>E4F083EBF675849C8DCE093A21B314BADB66374827EF9EEBB35C79AC7FA7FE17AEAE10AB8FF8EB003FB0996EB46C60419D71A4C6917C2103E501F7B3A37CCCD6</vt:lpwstr>
  </property>
  <property fmtid="{D5CDD505-2E9C-101B-9397-08002B2CF9AE}" pid="3" name="GrammarlyDocumentId">
    <vt:lpwstr>720d456e-6ee7-496b-ada7-a9af255e31e3</vt:lpwstr>
  </property>
</Properties>
</file>