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88712" w14:textId="77777777" w:rsidR="004F349A" w:rsidRDefault="00CA50F8">
      <w:pPr>
        <w:pStyle w:val="1"/>
        <w:spacing w:before="80" w:after="120"/>
      </w:pPr>
      <w:r>
        <w:rPr>
          <w:b/>
          <w:bCs/>
          <w:color w:val="1F3864"/>
          <w:sz w:val="40"/>
          <w:szCs w:val="40"/>
        </w:rPr>
        <w:t>화장품 물류가 일반 화물보다 복잡한 이유</w:t>
      </w:r>
    </w:p>
    <w:p w14:paraId="3432BE0B" w14:textId="77777777" w:rsidR="004F349A" w:rsidRDefault="00CA50F8">
      <w:pPr>
        <w:spacing w:after="120"/>
      </w:pPr>
      <w:r>
        <w:rPr>
          <w:b/>
          <w:bCs/>
          <w:color w:val="595959"/>
          <w:sz w:val="24"/>
          <w:szCs w:val="24"/>
        </w:rPr>
        <w:t>K-뷰티 물류를 어렵게 만드는 4가지 요인: 규제·품질·위험물·SKU 운영</w:t>
      </w:r>
    </w:p>
    <w:p w14:paraId="19B17341" w14:textId="77777777" w:rsidR="004F349A" w:rsidRDefault="00CA50F8">
      <w:pPr>
        <w:spacing w:after="120"/>
      </w:pPr>
      <w:r>
        <w:rPr>
          <w:i/>
          <w:iCs/>
          <w:color w:val="595959"/>
          <w:sz w:val="18"/>
          <w:szCs w:val="18"/>
        </w:rPr>
        <w:t>작성: 첼로스퀘어(삼성SDS 물류) · 최종 업데이트: 2026년 7월 29일</w:t>
      </w:r>
    </w:p>
    <w:p w14:paraId="479F547D" w14:textId="77777777" w:rsidR="004F349A" w:rsidRDefault="00CA50F8">
      <w:pPr>
        <w:spacing w:after="200"/>
      </w:pPr>
      <w:r>
        <w:rPr>
          <w:i/>
          <w:iCs/>
          <w:color w:val="595959"/>
          <w:sz w:val="16"/>
          <w:szCs w:val="16"/>
        </w:rPr>
        <w:t>English edition: Why K-Beauty Logistics Is More Complex Than Standard Shipping — 4 Key Challenges (market-entry rules, product stability, dangerous goods and SKU volatility)</w:t>
      </w:r>
    </w:p>
    <w:p w14:paraId="46790B03" w14:textId="77777777" w:rsidR="004F349A" w:rsidRDefault="004F349A">
      <w:pPr>
        <w:pBdr>
          <w:bottom w:val="single" w:sz="6" w:space="4" w:color="BFBFBF"/>
        </w:pBdr>
        <w:spacing w:after="120"/>
      </w:pPr>
    </w:p>
    <w:p w14:paraId="3F0074D6" w14:textId="61F32551" w:rsidR="00B61DAE" w:rsidRDefault="00B61DAE">
      <w:pPr>
        <w:pBdr>
          <w:bottom w:val="single" w:sz="6" w:space="4" w:color="BFBFBF"/>
        </w:pBdr>
        <w:spacing w:after="120"/>
      </w:pPr>
      <w:r>
        <w:rPr>
          <w:noProof/>
        </w:rPr>
        <w:drawing>
          <wp:inline distT="0" distB="0" distL="0" distR="0" wp14:anchorId="14194F1A" wp14:editId="48899A59">
            <wp:extent cx="5943600" cy="3124200"/>
            <wp:effectExtent l="0" t="0" r="0" b="0"/>
            <wp:docPr id="8550713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7BC63649" w14:textId="77777777" w:rsidR="00B61DAE" w:rsidRDefault="00B61DAE">
      <w:pPr>
        <w:pBdr>
          <w:bottom w:val="single" w:sz="6" w:space="4" w:color="BFBFBF"/>
        </w:pBdr>
        <w:spacing w:after="120"/>
        <w:rPr>
          <w:rFonts w:hint="eastAsia"/>
        </w:rPr>
      </w:pPr>
    </w:p>
    <w:p w14:paraId="2CA8567F" w14:textId="77777777" w:rsidR="004F349A" w:rsidRDefault="00CA50F8">
      <w:pPr>
        <w:pStyle w:val="2"/>
        <w:spacing w:before="260" w:after="120"/>
      </w:pPr>
      <w:r>
        <w:rPr>
          <w:b/>
          <w:bCs/>
          <w:color w:val="1F3864"/>
          <w:sz w:val="28"/>
          <w:szCs w:val="28"/>
        </w:rPr>
        <w:t>핵심 요약</w:t>
      </w:r>
    </w:p>
    <w:p w14:paraId="510B08E6" w14:textId="77777777" w:rsidR="004F349A" w:rsidRDefault="00CA50F8">
      <w:pPr>
        <w:spacing w:after="140" w:line="300" w:lineRule="auto"/>
      </w:pPr>
      <w:r>
        <w:rPr>
          <w:b/>
          <w:bCs/>
          <w:color w:val="222222"/>
        </w:rPr>
        <w:t xml:space="preserve">화장품이 일반 화물보다 물류가 복잡한 이유는 네 가지입니다: ① 국가별 시장 진입 규제, ② 제품별 품질 민감성, ③ 일부 SKU의 위험물 분류, ④ 다품종·짧은 제품 수명주기. </w:t>
      </w:r>
      <w:r>
        <w:rPr>
          <w:color w:val="222222"/>
        </w:rPr>
        <w:t xml:space="preserve">화장품은 가볍고 부피가 작아 '보내기 쉬운 화물'처럼 보이지만, 실제로는 판매국마다 다른 규제, 제형·포장에 따라 달라지는 보관 조건, 성분에 따라 위험물이 될 수 있는 일부 품목, 빠르게 늘고 교체되는 SKU를 함께 관리해야 하는 상품군입니다. 모든 화장품이 </w:t>
      </w:r>
      <w:r w:rsidRPr="006877D6">
        <w:rPr>
          <w:color w:val="222222"/>
        </w:rPr>
        <w:t xml:space="preserve">특수화물이거나 위험물인 것은 아니지만, 이 네 축 중 하나만 어긋나도 시장 출시·수입통관 지연, 품질 클레임, 운송 거절, 품절·폐기로 이어집니다. 그래서 화장품 물류의 관리 단위는 단순한 '제품'이 아니라 'SKU × 판매시장 × </w:t>
      </w:r>
      <w:r w:rsidRPr="006877D6">
        <w:rPr>
          <w:color w:val="222222"/>
        </w:rPr>
        <w:lastRenderedPageBreak/>
        <w:t>로트'입니다.</w:t>
      </w:r>
    </w:p>
    <w:p w14:paraId="2F613353" w14:textId="77777777" w:rsidR="004F349A" w:rsidRDefault="00CA50F8">
      <w:pPr>
        <w:spacing w:before="80" w:after="100"/>
      </w:pPr>
      <w:r>
        <w:rPr>
          <w:b/>
          <w:bCs/>
          <w:color w:val="222222"/>
        </w:rPr>
        <w:t>화장품 물류의 4가지 특수성 요약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3200"/>
        <w:gridCol w:w="3460"/>
      </w:tblGrid>
      <w:tr w:rsidR="004F349A" w14:paraId="5FCF1816" w14:textId="77777777">
        <w:trPr>
          <w:tblHeader/>
        </w:trPr>
        <w:tc>
          <w:tcPr>
            <w:tcW w:w="700" w:type="dxa"/>
            <w:shd w:val="clear" w:color="auto" w:fill="1F3864"/>
            <w:tcMar>
              <w:top w:w="60" w:type="dxa"/>
              <w:left w:w="100" w:type="dxa"/>
              <w:bottom w:w="60" w:type="dxa"/>
              <w:right w:w="100" w:type="dxa"/>
            </w:tcMar>
          </w:tcPr>
          <w:p w14:paraId="3EFAD3D7" w14:textId="77777777" w:rsidR="004F349A" w:rsidRDefault="00CA50F8">
            <w:pPr>
              <w:spacing w:line="280" w:lineRule="auto"/>
            </w:pPr>
            <w:r>
              <w:rPr>
                <w:b/>
                <w:bCs/>
                <w:color w:val="FFFFFF"/>
                <w:sz w:val="19"/>
                <w:szCs w:val="19"/>
              </w:rPr>
              <w:t>#</w:t>
            </w:r>
          </w:p>
        </w:tc>
        <w:tc>
          <w:tcPr>
            <w:tcW w:w="2000" w:type="dxa"/>
            <w:shd w:val="clear" w:color="auto" w:fill="1F3864"/>
            <w:tcMar>
              <w:top w:w="60" w:type="dxa"/>
              <w:left w:w="100" w:type="dxa"/>
              <w:bottom w:w="60" w:type="dxa"/>
              <w:right w:w="100" w:type="dxa"/>
            </w:tcMar>
          </w:tcPr>
          <w:p w14:paraId="379DAD08" w14:textId="77777777" w:rsidR="004F349A" w:rsidRDefault="00CA50F8">
            <w:pPr>
              <w:spacing w:line="280" w:lineRule="auto"/>
            </w:pPr>
            <w:r>
              <w:rPr>
                <w:b/>
                <w:bCs/>
                <w:color w:val="FFFFFF"/>
                <w:sz w:val="19"/>
                <w:szCs w:val="19"/>
              </w:rPr>
              <w:t>특수성</w:t>
            </w:r>
          </w:p>
        </w:tc>
        <w:tc>
          <w:tcPr>
            <w:tcW w:w="3200" w:type="dxa"/>
            <w:shd w:val="clear" w:color="auto" w:fill="1F3864"/>
            <w:tcMar>
              <w:top w:w="60" w:type="dxa"/>
              <w:left w:w="100" w:type="dxa"/>
              <w:bottom w:w="60" w:type="dxa"/>
              <w:right w:w="100" w:type="dxa"/>
            </w:tcMar>
          </w:tcPr>
          <w:p w14:paraId="3703E226" w14:textId="77777777" w:rsidR="004F349A" w:rsidRDefault="00CA50F8">
            <w:pPr>
              <w:spacing w:line="280" w:lineRule="auto"/>
            </w:pPr>
            <w:r>
              <w:rPr>
                <w:b/>
                <w:bCs/>
                <w:color w:val="FFFFFF"/>
                <w:sz w:val="19"/>
                <w:szCs w:val="19"/>
              </w:rPr>
              <w:t>발생할 수 있는 문제</w:t>
            </w:r>
          </w:p>
        </w:tc>
        <w:tc>
          <w:tcPr>
            <w:tcW w:w="3460" w:type="dxa"/>
            <w:shd w:val="clear" w:color="auto" w:fill="1F3864"/>
            <w:tcMar>
              <w:top w:w="60" w:type="dxa"/>
              <w:left w:w="100" w:type="dxa"/>
              <w:bottom w:w="60" w:type="dxa"/>
              <w:right w:w="100" w:type="dxa"/>
            </w:tcMar>
          </w:tcPr>
          <w:p w14:paraId="2B07A845" w14:textId="77777777" w:rsidR="004F349A" w:rsidRDefault="00CA50F8">
            <w:pPr>
              <w:spacing w:line="280" w:lineRule="auto"/>
            </w:pPr>
            <w:r>
              <w:rPr>
                <w:b/>
                <w:bCs/>
                <w:color w:val="FFFFFF"/>
                <w:sz w:val="19"/>
                <w:szCs w:val="19"/>
              </w:rPr>
              <w:t>핵심 관리 포인트</w:t>
            </w:r>
          </w:p>
        </w:tc>
      </w:tr>
      <w:tr w:rsidR="004F349A" w14:paraId="74B78AC3" w14:textId="77777777">
        <w:tc>
          <w:tcPr>
            <w:tcW w:w="700" w:type="dxa"/>
            <w:tcMar>
              <w:top w:w="60" w:type="dxa"/>
              <w:left w:w="100" w:type="dxa"/>
              <w:bottom w:w="60" w:type="dxa"/>
              <w:right w:w="100" w:type="dxa"/>
            </w:tcMar>
          </w:tcPr>
          <w:p w14:paraId="26DBE69A" w14:textId="77777777" w:rsidR="004F349A" w:rsidRDefault="00CA50F8">
            <w:pPr>
              <w:spacing w:line="280" w:lineRule="auto"/>
            </w:pPr>
            <w:r>
              <w:rPr>
                <w:color w:val="222222"/>
                <w:sz w:val="19"/>
                <w:szCs w:val="19"/>
              </w:rPr>
              <w:t>1</w:t>
            </w:r>
          </w:p>
        </w:tc>
        <w:tc>
          <w:tcPr>
            <w:tcW w:w="2000" w:type="dxa"/>
            <w:tcMar>
              <w:top w:w="60" w:type="dxa"/>
              <w:left w:w="100" w:type="dxa"/>
              <w:bottom w:w="60" w:type="dxa"/>
              <w:right w:w="100" w:type="dxa"/>
            </w:tcMar>
          </w:tcPr>
          <w:p w14:paraId="5D2A56EB" w14:textId="77777777" w:rsidR="004F349A" w:rsidRDefault="00CA50F8">
            <w:pPr>
              <w:spacing w:line="280" w:lineRule="auto"/>
            </w:pPr>
            <w:r>
              <w:rPr>
                <w:color w:val="222222"/>
                <w:sz w:val="19"/>
                <w:szCs w:val="19"/>
              </w:rPr>
              <w:t>국가별 규제</w:t>
            </w:r>
          </w:p>
        </w:tc>
        <w:tc>
          <w:tcPr>
            <w:tcW w:w="3200" w:type="dxa"/>
            <w:tcMar>
              <w:top w:w="60" w:type="dxa"/>
              <w:left w:w="100" w:type="dxa"/>
              <w:bottom w:w="60" w:type="dxa"/>
              <w:right w:w="100" w:type="dxa"/>
            </w:tcMar>
          </w:tcPr>
          <w:p w14:paraId="3C555F52" w14:textId="77777777" w:rsidR="004F349A" w:rsidRDefault="00CA50F8">
            <w:pPr>
              <w:spacing w:line="280" w:lineRule="auto"/>
            </w:pPr>
            <w:r>
              <w:rPr>
                <w:color w:val="222222"/>
                <w:sz w:val="19"/>
                <w:szCs w:val="19"/>
              </w:rPr>
              <w:t>시장 출시·수입통관·판매 지연</w:t>
            </w:r>
          </w:p>
        </w:tc>
        <w:tc>
          <w:tcPr>
            <w:tcW w:w="3460" w:type="dxa"/>
            <w:tcMar>
              <w:top w:w="60" w:type="dxa"/>
              <w:left w:w="100" w:type="dxa"/>
              <w:bottom w:w="60" w:type="dxa"/>
              <w:right w:w="100" w:type="dxa"/>
            </w:tcMar>
          </w:tcPr>
          <w:p w14:paraId="3236A07C" w14:textId="77777777" w:rsidR="004F349A" w:rsidRDefault="00CA50F8">
            <w:pPr>
              <w:spacing w:line="280" w:lineRule="auto"/>
            </w:pPr>
            <w:r>
              <w:rPr>
                <w:color w:val="222222"/>
                <w:sz w:val="19"/>
                <w:szCs w:val="19"/>
              </w:rPr>
              <w:t>시장별 규제·라벨·수입신고 데이터 연결</w:t>
            </w:r>
          </w:p>
        </w:tc>
      </w:tr>
      <w:tr w:rsidR="004F349A" w14:paraId="6ED7E181" w14:textId="77777777">
        <w:tc>
          <w:tcPr>
            <w:tcW w:w="700" w:type="dxa"/>
            <w:tcMar>
              <w:top w:w="60" w:type="dxa"/>
              <w:left w:w="100" w:type="dxa"/>
              <w:bottom w:w="60" w:type="dxa"/>
              <w:right w:w="100" w:type="dxa"/>
            </w:tcMar>
          </w:tcPr>
          <w:p w14:paraId="40535340" w14:textId="77777777" w:rsidR="004F349A" w:rsidRDefault="00CA50F8">
            <w:pPr>
              <w:spacing w:line="280" w:lineRule="auto"/>
            </w:pPr>
            <w:r>
              <w:rPr>
                <w:color w:val="222222"/>
                <w:sz w:val="19"/>
                <w:szCs w:val="19"/>
              </w:rPr>
              <w:t>2</w:t>
            </w:r>
          </w:p>
        </w:tc>
        <w:tc>
          <w:tcPr>
            <w:tcW w:w="2000" w:type="dxa"/>
            <w:tcMar>
              <w:top w:w="60" w:type="dxa"/>
              <w:left w:w="100" w:type="dxa"/>
              <w:bottom w:w="60" w:type="dxa"/>
              <w:right w:w="100" w:type="dxa"/>
            </w:tcMar>
          </w:tcPr>
          <w:p w14:paraId="57AD9431" w14:textId="77777777" w:rsidR="004F349A" w:rsidRDefault="00CA50F8">
            <w:pPr>
              <w:spacing w:line="280" w:lineRule="auto"/>
            </w:pPr>
            <w:r>
              <w:rPr>
                <w:color w:val="222222"/>
                <w:sz w:val="19"/>
                <w:szCs w:val="19"/>
              </w:rPr>
              <w:t>품질 민감성</w:t>
            </w:r>
          </w:p>
        </w:tc>
        <w:tc>
          <w:tcPr>
            <w:tcW w:w="3200" w:type="dxa"/>
            <w:tcMar>
              <w:top w:w="60" w:type="dxa"/>
              <w:left w:w="100" w:type="dxa"/>
              <w:bottom w:w="60" w:type="dxa"/>
              <w:right w:w="100" w:type="dxa"/>
            </w:tcMar>
          </w:tcPr>
          <w:p w14:paraId="391B02C1" w14:textId="77777777" w:rsidR="004F349A" w:rsidRDefault="00CA50F8">
            <w:pPr>
              <w:spacing w:line="280" w:lineRule="auto"/>
            </w:pPr>
            <w:r>
              <w:rPr>
                <w:color w:val="222222"/>
                <w:sz w:val="19"/>
                <w:szCs w:val="19"/>
              </w:rPr>
              <w:t>제형 변화, 누액, 판매 가능 기간 감소</w:t>
            </w:r>
          </w:p>
        </w:tc>
        <w:tc>
          <w:tcPr>
            <w:tcW w:w="3460" w:type="dxa"/>
            <w:tcMar>
              <w:top w:w="60" w:type="dxa"/>
              <w:left w:w="100" w:type="dxa"/>
              <w:bottom w:w="60" w:type="dxa"/>
              <w:right w:w="100" w:type="dxa"/>
            </w:tcMar>
          </w:tcPr>
          <w:p w14:paraId="5C456F9E" w14:textId="77777777" w:rsidR="004F349A" w:rsidRDefault="00CA50F8">
            <w:pPr>
              <w:spacing w:line="280" w:lineRule="auto"/>
            </w:pPr>
            <w:r>
              <w:rPr>
                <w:color w:val="222222"/>
                <w:sz w:val="19"/>
                <w:szCs w:val="19"/>
              </w:rPr>
              <w:t>제품별 보관 조건·기한·출고 기준 관리</w:t>
            </w:r>
          </w:p>
        </w:tc>
      </w:tr>
      <w:tr w:rsidR="004F349A" w14:paraId="323DDF7F" w14:textId="77777777">
        <w:tc>
          <w:tcPr>
            <w:tcW w:w="700" w:type="dxa"/>
            <w:tcMar>
              <w:top w:w="60" w:type="dxa"/>
              <w:left w:w="100" w:type="dxa"/>
              <w:bottom w:w="60" w:type="dxa"/>
              <w:right w:w="100" w:type="dxa"/>
            </w:tcMar>
          </w:tcPr>
          <w:p w14:paraId="6AF2FB49" w14:textId="77777777" w:rsidR="004F349A" w:rsidRDefault="00CA50F8">
            <w:pPr>
              <w:spacing w:line="280" w:lineRule="auto"/>
            </w:pPr>
            <w:r>
              <w:rPr>
                <w:color w:val="222222"/>
                <w:sz w:val="19"/>
                <w:szCs w:val="19"/>
              </w:rPr>
              <w:t>3</w:t>
            </w:r>
          </w:p>
        </w:tc>
        <w:tc>
          <w:tcPr>
            <w:tcW w:w="2000" w:type="dxa"/>
            <w:tcMar>
              <w:top w:w="60" w:type="dxa"/>
              <w:left w:w="100" w:type="dxa"/>
              <w:bottom w:w="60" w:type="dxa"/>
              <w:right w:w="100" w:type="dxa"/>
            </w:tcMar>
          </w:tcPr>
          <w:p w14:paraId="069F0F3E" w14:textId="77777777" w:rsidR="004F349A" w:rsidRDefault="00CA50F8">
            <w:pPr>
              <w:spacing w:line="280" w:lineRule="auto"/>
            </w:pPr>
            <w:r>
              <w:rPr>
                <w:color w:val="222222"/>
                <w:sz w:val="19"/>
                <w:szCs w:val="19"/>
              </w:rPr>
              <w:t>일부 SKU의 위험물 분류</w:t>
            </w:r>
          </w:p>
        </w:tc>
        <w:tc>
          <w:tcPr>
            <w:tcW w:w="3200" w:type="dxa"/>
            <w:tcMar>
              <w:top w:w="60" w:type="dxa"/>
              <w:left w:w="100" w:type="dxa"/>
              <w:bottom w:w="60" w:type="dxa"/>
              <w:right w:w="100" w:type="dxa"/>
            </w:tcMar>
          </w:tcPr>
          <w:p w14:paraId="1F186A68" w14:textId="77777777" w:rsidR="004F349A" w:rsidRDefault="00CA50F8">
            <w:pPr>
              <w:spacing w:line="280" w:lineRule="auto"/>
            </w:pPr>
            <w:r>
              <w:rPr>
                <w:color w:val="222222"/>
                <w:sz w:val="19"/>
                <w:szCs w:val="19"/>
              </w:rPr>
              <w:t>예약 거절, 재포장, 선적 지연</w:t>
            </w:r>
          </w:p>
        </w:tc>
        <w:tc>
          <w:tcPr>
            <w:tcW w:w="3460" w:type="dxa"/>
            <w:tcMar>
              <w:top w:w="60" w:type="dxa"/>
              <w:left w:w="100" w:type="dxa"/>
              <w:bottom w:w="60" w:type="dxa"/>
              <w:right w:w="100" w:type="dxa"/>
            </w:tcMar>
          </w:tcPr>
          <w:p w14:paraId="06B6EA0E" w14:textId="77777777" w:rsidR="004F349A" w:rsidRDefault="00CA50F8">
            <w:pPr>
              <w:spacing w:line="280" w:lineRule="auto"/>
            </w:pPr>
            <w:r>
              <w:rPr>
                <w:color w:val="222222"/>
                <w:sz w:val="19"/>
                <w:szCs w:val="19"/>
              </w:rPr>
              <w:t>SKU별 사전 분류와 운송수단 검토</w:t>
            </w:r>
          </w:p>
        </w:tc>
      </w:tr>
      <w:tr w:rsidR="004F349A" w14:paraId="246D012D" w14:textId="77777777">
        <w:tc>
          <w:tcPr>
            <w:tcW w:w="700" w:type="dxa"/>
            <w:tcMar>
              <w:top w:w="60" w:type="dxa"/>
              <w:left w:w="100" w:type="dxa"/>
              <w:bottom w:w="60" w:type="dxa"/>
              <w:right w:w="100" w:type="dxa"/>
            </w:tcMar>
          </w:tcPr>
          <w:p w14:paraId="0AB3DEC3" w14:textId="77777777" w:rsidR="004F349A" w:rsidRDefault="00CA50F8">
            <w:pPr>
              <w:spacing w:line="280" w:lineRule="auto"/>
            </w:pPr>
            <w:r>
              <w:rPr>
                <w:color w:val="222222"/>
                <w:sz w:val="19"/>
                <w:szCs w:val="19"/>
              </w:rPr>
              <w:t>4</w:t>
            </w:r>
          </w:p>
        </w:tc>
        <w:tc>
          <w:tcPr>
            <w:tcW w:w="2000" w:type="dxa"/>
            <w:tcMar>
              <w:top w:w="60" w:type="dxa"/>
              <w:left w:w="100" w:type="dxa"/>
              <w:bottom w:w="60" w:type="dxa"/>
              <w:right w:w="100" w:type="dxa"/>
            </w:tcMar>
          </w:tcPr>
          <w:p w14:paraId="3175873A" w14:textId="77777777" w:rsidR="004F349A" w:rsidRDefault="00CA50F8">
            <w:pPr>
              <w:spacing w:line="280" w:lineRule="auto"/>
            </w:pPr>
            <w:r>
              <w:rPr>
                <w:color w:val="222222"/>
                <w:sz w:val="19"/>
                <w:szCs w:val="19"/>
              </w:rPr>
              <w:t>다품종·짧은 제품주기</w:t>
            </w:r>
          </w:p>
        </w:tc>
        <w:tc>
          <w:tcPr>
            <w:tcW w:w="3200" w:type="dxa"/>
            <w:tcMar>
              <w:top w:w="60" w:type="dxa"/>
              <w:left w:w="100" w:type="dxa"/>
              <w:bottom w:w="60" w:type="dxa"/>
              <w:right w:w="100" w:type="dxa"/>
            </w:tcMar>
          </w:tcPr>
          <w:p w14:paraId="04D1923E" w14:textId="77777777" w:rsidR="004F349A" w:rsidRDefault="00CA50F8">
            <w:pPr>
              <w:spacing w:line="280" w:lineRule="auto"/>
            </w:pPr>
            <w:r>
              <w:rPr>
                <w:color w:val="222222"/>
                <w:sz w:val="19"/>
                <w:szCs w:val="19"/>
              </w:rPr>
              <w:t>품절과 장기재고 동시 발생</w:t>
            </w:r>
          </w:p>
        </w:tc>
        <w:tc>
          <w:tcPr>
            <w:tcW w:w="3460" w:type="dxa"/>
            <w:tcMar>
              <w:top w:w="60" w:type="dxa"/>
              <w:left w:w="100" w:type="dxa"/>
              <w:bottom w:w="60" w:type="dxa"/>
              <w:right w:w="100" w:type="dxa"/>
            </w:tcMar>
          </w:tcPr>
          <w:p w14:paraId="76E403A6" w14:textId="77777777" w:rsidR="004F349A" w:rsidRDefault="00CA50F8">
            <w:pPr>
              <w:spacing w:line="280" w:lineRule="auto"/>
            </w:pPr>
            <w:r>
              <w:rPr>
                <w:color w:val="222222"/>
                <w:sz w:val="19"/>
                <w:szCs w:val="19"/>
              </w:rPr>
              <w:t>SKU별 수요정책 + 시장·로트별 재고 가시성</w:t>
            </w:r>
          </w:p>
        </w:tc>
      </w:tr>
    </w:tbl>
    <w:p w14:paraId="04D2D738" w14:textId="77777777" w:rsidR="004F349A" w:rsidRDefault="004F349A">
      <w:pPr>
        <w:spacing w:after="80" w:line="300" w:lineRule="auto"/>
      </w:pPr>
    </w:p>
    <w:p w14:paraId="279737D7" w14:textId="77777777" w:rsidR="004F349A" w:rsidRDefault="00CA50F8">
      <w:pPr>
        <w:spacing w:after="140" w:line="300" w:lineRule="auto"/>
      </w:pPr>
      <w:r>
        <w:rPr>
          <w:color w:val="222222"/>
        </w:rPr>
        <w:t>K-뷰티 수출이 다시 최고치를 경신하고 있습니다. 2026년 상반기 한국 화장품 수출은 약 70억 달러로 전년 동기 대비 27.3% 증가하며 반기 기준 역대 최대를 기록했습니다. 미국이 최대 수출 시장 지위를 이어가는 가운데, 유럽과 신흥 시장으로 수출 지역도 빠르게 다변화되고 있습니다. 판매시장 다변화와 통상환경 변화까지 겹치면서, 브랜드마다 판매시장과 공급망 구조를 함께 재검토해야 하는 상황입니다.</w:t>
      </w:r>
    </w:p>
    <w:p w14:paraId="6F460B4B" w14:textId="77777777" w:rsidR="004F349A" w:rsidRDefault="00CA50F8">
      <w:pPr>
        <w:spacing w:after="140" w:line="300" w:lineRule="auto"/>
        <w:rPr>
          <w:color w:val="222222"/>
        </w:rPr>
      </w:pPr>
      <w:r>
        <w:rPr>
          <w:color w:val="222222"/>
        </w:rPr>
        <w:t>그런데 판매국과 제품군이 늘어날수록 거의 예외 없이 부딪히는 벽이 있습니다. 바로 물류입니다. 아래에서 화장품 물류를 일반 화물과 다르게 만드는 네 가지 특수성을 살펴봅니다.</w:t>
      </w:r>
    </w:p>
    <w:p w14:paraId="76C7BD32" w14:textId="77777777" w:rsidR="00834427" w:rsidRDefault="00834427">
      <w:pPr>
        <w:spacing w:after="140" w:line="300" w:lineRule="auto"/>
        <w:rPr>
          <w:color w:val="222222"/>
        </w:rPr>
      </w:pPr>
    </w:p>
    <w:p w14:paraId="35897655" w14:textId="61384694" w:rsidR="00834427" w:rsidRDefault="00834427">
      <w:pPr>
        <w:spacing w:after="140" w:line="300" w:lineRule="auto"/>
        <w:rPr>
          <w:color w:val="222222"/>
        </w:rPr>
      </w:pPr>
      <w:r>
        <w:rPr>
          <w:noProof/>
          <w:color w:val="222222"/>
        </w:rPr>
        <w:lastRenderedPageBreak/>
        <w:drawing>
          <wp:inline distT="0" distB="0" distL="0" distR="0" wp14:anchorId="732A1AEE" wp14:editId="46F89620">
            <wp:extent cx="5943600" cy="3345180"/>
            <wp:effectExtent l="0" t="0" r="0" b="7620"/>
            <wp:docPr id="18047952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C7C02C5" w14:textId="77777777" w:rsidR="00834427" w:rsidRDefault="00834427">
      <w:pPr>
        <w:spacing w:after="140" w:line="300" w:lineRule="auto"/>
      </w:pPr>
    </w:p>
    <w:p w14:paraId="6D2C346E" w14:textId="77777777" w:rsidR="004F349A" w:rsidRDefault="00CA50F8">
      <w:pPr>
        <w:pStyle w:val="2"/>
        <w:spacing w:before="260" w:after="120"/>
      </w:pPr>
      <w:r>
        <w:rPr>
          <w:b/>
          <w:bCs/>
          <w:color w:val="1F3864"/>
          <w:sz w:val="28"/>
          <w:szCs w:val="28"/>
        </w:rPr>
        <w:t>1. 시장마다 다른 진입 요건 — 국가별 규제</w:t>
      </w:r>
    </w:p>
    <w:p w14:paraId="53E44749" w14:textId="77777777" w:rsidR="004F349A" w:rsidRDefault="00CA50F8">
      <w:pPr>
        <w:spacing w:after="140" w:line="300" w:lineRule="auto"/>
      </w:pPr>
      <w:r>
        <w:rPr>
          <w:b/>
          <w:bCs/>
          <w:color w:val="222222"/>
        </w:rPr>
        <w:t xml:space="preserve">화장품 규제는 단순한 세관 통관 절차가 아니라, 제품을 해당 시장에서 적법하게 유통하기 위한 시장 진입 규제입니다. </w:t>
      </w:r>
      <w:r>
        <w:rPr>
          <w:color w:val="222222"/>
        </w:rPr>
        <w:t>같은 제품이라도 도착국이 어디냐에 따라 준비해야 할 서류와 절차가 완전히 달라집니다.</w:t>
      </w:r>
    </w:p>
    <w:p w14:paraId="778FA7F0" w14:textId="77777777" w:rsidR="004F349A" w:rsidRDefault="00CA50F8">
      <w:pPr>
        <w:spacing w:after="140" w:line="300" w:lineRule="auto"/>
      </w:pPr>
      <w:r>
        <w:rPr>
          <w:color w:val="222222"/>
        </w:rPr>
        <w:t>미국에서는 일부 법정 예외를 제외하고, 미국 유통용 화장품을 제조·가공하는 국내외 시설이 FDA에 시설 등록을 하고 2년마다 갱신해야 하며, 등록정보에 변경이 생기면 원칙적으로 60일 이내 업데이트해야 합니다. 제품 라벨에 이름이 표시된 제조업자·포장업자·유통업자인 책임자(Responsible Person)는 판매 중인 화장품과 성분 정보를 제품별로 리스팅하고, 관련 정보를 매년 업데이트해야 합니다. 일부 소규모 사업자에 대한 면제가 있으나 특정 제품에는 적용되지 않는 등 예외가 있습니다. 등록·리스팅 미준수는 FDA 집행과 수입심사 리스크를 높일 수 있지만, 누락 자체가 곧 자동적인 입항 거부나 리콜을 의미하지는 않습니다.</w:t>
      </w:r>
    </w:p>
    <w:p w14:paraId="5D2A9C05" w14:textId="77777777" w:rsidR="004F349A" w:rsidRDefault="00CA50F8">
      <w:pPr>
        <w:spacing w:after="140" w:line="300" w:lineRule="auto"/>
      </w:pPr>
      <w:r>
        <w:rPr>
          <w:b/>
          <w:bCs/>
          <w:color w:val="222222"/>
        </w:rPr>
        <w:t xml:space="preserve">한 가지 주의할 점은 미국과 EU가 같은 'Responsible Person'이라는 용어를 쓰지만 개념이 다르다는 것입니다. </w:t>
      </w:r>
      <w:r>
        <w:rPr>
          <w:color w:val="222222"/>
        </w:rPr>
        <w:t xml:space="preserve">미국의 RP는 기본적으로 라벨에 이름이 표시된 제조사·포장·유통사인 반면, </w:t>
      </w:r>
      <w:r>
        <w:rPr>
          <w:color w:val="222222"/>
        </w:rPr>
        <w:lastRenderedPageBreak/>
        <w:t>EU의 RP는 EU 역내에 설립돼 있어야 하며 EU 화장품 규정 준수에 대한 법적 의무를 집니다. 지정 요건과 역할이 다르므로 시장별로 별도 확인해야 합니다. 참고로 EU의 CPNP(화장품 통지 포털)는 인증이나 판매 승인이 아니라 출시 전 제품 정보를 제출하는 통지 시스템입니다.</w:t>
      </w:r>
    </w:p>
    <w:p w14:paraId="46B05324" w14:textId="77777777" w:rsidR="004F349A" w:rsidRDefault="00CA50F8">
      <w:pPr>
        <w:spacing w:after="140" w:line="300" w:lineRule="auto"/>
      </w:pPr>
      <w:r>
        <w:rPr>
          <w:b/>
          <w:bCs/>
          <w:color w:val="222222"/>
        </w:rPr>
        <w:t xml:space="preserve">국가별 차이를 가장 잘 보여주는 사례는 자외선 차단제(sunscreen)입니다. </w:t>
      </w:r>
      <w:r>
        <w:rPr>
          <w:color w:val="222222"/>
        </w:rPr>
        <w:t>같은 제품도 국가에 따라 법적 분류가 달라질 수 있습니다. 자외선 차단제는 EU에서는 화장품으로 분류되지만, 미국에서는 일반적으로 비처방(OTC) 의약품 규제를 받습니다. 제품명과 제형이 비슷하더라도 동일한 서류·라벨·출시 절차를 그대로 적용할 수 없다는 뜻입니다. 따라서 시장 진입 요건과 통관 데이터는 선적 이전부터 함께 설계해야 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349A" w14:paraId="345E1325" w14:textId="77777777">
        <w:tc>
          <w:tcPr>
            <w:tcW w:w="9360" w:type="dxa"/>
            <w:tcBorders>
              <w:top w:val="single" w:sz="4" w:space="0" w:color="1F3864"/>
              <w:left w:val="single" w:sz="4" w:space="0" w:color="1F3864"/>
              <w:bottom w:val="single" w:sz="4" w:space="0" w:color="1F3864"/>
              <w:right w:val="single" w:sz="4" w:space="0" w:color="1F3864"/>
            </w:tcBorders>
            <w:shd w:val="clear" w:color="auto" w:fill="F2F6FC"/>
            <w:tcMar>
              <w:top w:w="120" w:type="dxa"/>
              <w:left w:w="160" w:type="dxa"/>
              <w:bottom w:w="120" w:type="dxa"/>
              <w:right w:w="160" w:type="dxa"/>
            </w:tcMar>
          </w:tcPr>
          <w:p w14:paraId="7572786C" w14:textId="77777777" w:rsidR="004F349A" w:rsidRDefault="00CA50F8">
            <w:pPr>
              <w:spacing w:after="40" w:line="300" w:lineRule="auto"/>
            </w:pPr>
            <w:r>
              <w:rPr>
                <w:b/>
                <w:bCs/>
                <w:color w:val="1F3864"/>
              </w:rPr>
              <w:t>EU 시장을 준비하고 있나요?</w:t>
            </w:r>
          </w:p>
          <w:p w14:paraId="4382BA19" w14:textId="77777777" w:rsidR="004F349A" w:rsidRDefault="00CA50F8">
            <w:pPr>
              <w:spacing w:line="300" w:lineRule="auto"/>
            </w:pPr>
            <w:r>
              <w:rPr>
                <w:color w:val="222222"/>
              </w:rPr>
              <w:t>EU 역내 책임자(Responsible Person) 지정, CPNP 통지, 2026년 향료 알레르겐 라벨 전환, PPWR 포장 규정, 배치 추적과 현지 재고 운영은 별도 가이드에서 자세히 다룹니다.</w:t>
            </w:r>
          </w:p>
          <w:p w14:paraId="092A3C75" w14:textId="77777777" w:rsidR="004F349A" w:rsidRDefault="00CA50F8">
            <w:pPr>
              <w:spacing w:line="300" w:lineRule="auto"/>
            </w:pPr>
            <w:r>
              <w:rPr>
                <w:i/>
                <w:iCs/>
                <w:color w:val="1F3864"/>
              </w:rPr>
              <w:t>→ 「EU에서 K-뷰티를 수입·유통할 때 알아야 할 5가지 물류 리스크」</w:t>
            </w:r>
          </w:p>
        </w:tc>
      </w:tr>
    </w:tbl>
    <w:p w14:paraId="18114697" w14:textId="77777777" w:rsidR="004F349A" w:rsidRDefault="004F349A">
      <w:pPr>
        <w:spacing w:after="40" w:line="300" w:lineRule="auto"/>
      </w:pPr>
    </w:p>
    <w:p w14:paraId="0DBEEB61" w14:textId="77777777" w:rsidR="006055C6" w:rsidRDefault="006055C6">
      <w:pPr>
        <w:spacing w:after="40" w:line="300" w:lineRule="auto"/>
      </w:pPr>
    </w:p>
    <w:p w14:paraId="14C4915A" w14:textId="45D285FD" w:rsidR="006055C6" w:rsidRDefault="006055C6">
      <w:pPr>
        <w:spacing w:after="40" w:line="300" w:lineRule="auto"/>
      </w:pPr>
      <w:r>
        <w:rPr>
          <w:noProof/>
        </w:rPr>
        <w:drawing>
          <wp:inline distT="0" distB="0" distL="0" distR="0" wp14:anchorId="518993BD" wp14:editId="13BE55C7">
            <wp:extent cx="5943600" cy="3345180"/>
            <wp:effectExtent l="0" t="0" r="0" b="7620"/>
            <wp:docPr id="99582764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DB1CACF" w14:textId="76044D15" w:rsidR="006055C6" w:rsidRDefault="006055C6">
      <w:pPr>
        <w:spacing w:after="40" w:line="300" w:lineRule="auto"/>
      </w:pPr>
    </w:p>
    <w:p w14:paraId="69CDC1A8" w14:textId="77777777" w:rsidR="004F349A" w:rsidRDefault="00CA50F8">
      <w:pPr>
        <w:pStyle w:val="2"/>
        <w:spacing w:before="260" w:after="120"/>
      </w:pPr>
      <w:r>
        <w:rPr>
          <w:b/>
          <w:bCs/>
          <w:color w:val="1F3864"/>
          <w:sz w:val="28"/>
          <w:szCs w:val="28"/>
        </w:rPr>
        <w:t>2. 외관만으로 판단하기 어려운 '품질 민감 화물' — 품질 관리</w:t>
      </w:r>
    </w:p>
    <w:p w14:paraId="158B29B8" w14:textId="77777777" w:rsidR="004F349A" w:rsidRDefault="00CA50F8">
      <w:pPr>
        <w:spacing w:after="140" w:line="300" w:lineRule="auto"/>
      </w:pPr>
      <w:r>
        <w:rPr>
          <w:b/>
          <w:bCs/>
          <w:color w:val="222222"/>
        </w:rPr>
        <w:t xml:space="preserve">화장품 품질관리의 핵심은 '무조건 냉장'이 아니라 제품별 안정성 관리입니다. </w:t>
      </w:r>
      <w:r>
        <w:rPr>
          <w:color w:val="222222"/>
        </w:rPr>
        <w:t>화장품은 외관만으로 품질 상태를 판단하기 어려운 품질 민감 화물에 가깝습니다. 제품에 따라 고온이나 급격한 온도 변화에서 제형 분리, 점도·색·향 변화, 누액이나 용기 변형 등의 품질 이상이 발생할 수 있습니다. 겉포장은 멀쩡해도 내용물이 무너지면 브랜드 신뢰에 직접 타격이 갑니다.</w:t>
      </w:r>
    </w:p>
    <w:p w14:paraId="16CC2999" w14:textId="77777777" w:rsidR="004F349A" w:rsidRPr="006877D6" w:rsidRDefault="00CA50F8">
      <w:pPr>
        <w:spacing w:after="140" w:line="300" w:lineRule="auto"/>
      </w:pPr>
      <w:r>
        <w:rPr>
          <w:color w:val="222222"/>
        </w:rPr>
        <w:t xml:space="preserve">여기서 흔한 오해가 "화장품은 다 콜드체인이 필요하다"는 것입니다. 제품마다 제조사가 설정한 안정성 조건이 다르므로, 관건은 냉장 여부가 아니라 제품별 보관 조건과 온도 이탈 대응 기준을 어떻게 관리하느냐입니다. 모든 SKU에 실시간 온도 </w:t>
      </w:r>
      <w:r w:rsidRPr="006877D6">
        <w:rPr>
          <w:color w:val="222222"/>
        </w:rPr>
        <w:t>모니터링을 적용할 필요는 없지만, 고온·동결·장기 체류에 민감한 SKU를 사전에 식별하고 항로와 계절에 따라 데이터로거 적용 여부를 결정하는 접근이 현실적입니다.</w:t>
      </w:r>
    </w:p>
    <w:p w14:paraId="31649D70" w14:textId="77777777" w:rsidR="004F349A" w:rsidRDefault="00CA50F8">
      <w:pPr>
        <w:spacing w:after="140" w:line="300" w:lineRule="auto"/>
        <w:rPr>
          <w:color w:val="222222"/>
        </w:rPr>
      </w:pPr>
      <w:r w:rsidRPr="006877D6">
        <w:rPr>
          <w:b/>
          <w:bCs/>
          <w:color w:val="222222"/>
        </w:rPr>
        <w:t xml:space="preserve">사용기한 표시 방식도 시장과 제품에 따라 다릅니다. </w:t>
      </w:r>
      <w:r w:rsidRPr="006877D6">
        <w:rPr>
          <w:color w:val="222222"/>
        </w:rPr>
        <w:t>미국은 일반 화장품에 일률적인 유효기간 표시를 요구하지 않는 반면, EU는 최소사용기한이 30개월 이하인 제품에는 날짜형</w:t>
      </w:r>
      <w:r>
        <w:rPr>
          <w:color w:val="222222"/>
        </w:rPr>
        <w:t xml:space="preserve"> 최소사용기한을 표시하고, 30개월을 초과하는 제품에는 개봉 후 내구성 개념이 적용되지 않는 경우를 제외하고 개봉 후 사용기간(PAO)을 표시합니다. 따라서 창고에서는 판매시장별 표시 방식과 제품별 기한 정보를 함께 관리하고, 날짜가 관리되는 SKU에는 사용기한이 먼저 도래하는 재고부터 출고하는 FEFO(First Expired, First Out) 방식을 적용하는 것이 적합합니다. (먼저 입고된 순서대로 출고하는 선입선출(FIFO)과는 다릅니다.)</w:t>
      </w:r>
    </w:p>
    <w:p w14:paraId="1F3D3DA4" w14:textId="77777777" w:rsidR="006055C6" w:rsidRDefault="006055C6">
      <w:pPr>
        <w:spacing w:after="140" w:line="300" w:lineRule="auto"/>
        <w:rPr>
          <w:color w:val="222222"/>
        </w:rPr>
      </w:pPr>
    </w:p>
    <w:p w14:paraId="280A5A86" w14:textId="7A9B0001" w:rsidR="00ED474F" w:rsidRPr="00ED474F" w:rsidRDefault="00ED474F" w:rsidP="00ED474F">
      <w:pPr>
        <w:spacing w:after="140" w:line="300" w:lineRule="auto"/>
        <w:rPr>
          <w:color w:val="222222"/>
        </w:rPr>
      </w:pPr>
      <w:r w:rsidRPr="00ED474F">
        <w:rPr>
          <w:noProof/>
          <w:color w:val="222222"/>
        </w:rPr>
        <w:lastRenderedPageBreak/>
        <w:drawing>
          <wp:inline distT="0" distB="0" distL="0" distR="0" wp14:anchorId="74A639F5" wp14:editId="6661D0B4">
            <wp:extent cx="5943600" cy="3343910"/>
            <wp:effectExtent l="0" t="0" r="0" b="8890"/>
            <wp:docPr id="1853167864"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379CC1AA" w14:textId="77777777" w:rsidR="006055C6" w:rsidRDefault="006055C6">
      <w:pPr>
        <w:spacing w:after="140" w:line="300" w:lineRule="auto"/>
      </w:pPr>
    </w:p>
    <w:p w14:paraId="7BF896C5" w14:textId="77777777" w:rsidR="004F349A" w:rsidRDefault="00CA50F8">
      <w:pPr>
        <w:pStyle w:val="2"/>
        <w:spacing w:before="260" w:after="120"/>
      </w:pPr>
      <w:r>
        <w:rPr>
          <w:b/>
          <w:bCs/>
          <w:color w:val="1F3864"/>
          <w:sz w:val="28"/>
          <w:szCs w:val="28"/>
        </w:rPr>
        <w:t>3. 일부 화장품은 위험물이 될 수 있다 — 안전 운송</w:t>
      </w:r>
    </w:p>
    <w:p w14:paraId="0ABCEF8B" w14:textId="77777777" w:rsidR="004F349A" w:rsidRDefault="00CA50F8">
      <w:pPr>
        <w:spacing w:after="140" w:line="300" w:lineRule="auto"/>
      </w:pPr>
      <w:r>
        <w:rPr>
          <w:b/>
          <w:bCs/>
          <w:color w:val="222222"/>
        </w:rPr>
        <w:t xml:space="preserve">모든 화장품이 위험물은 아니지만, 일부 SKU는 실제 성분·물성·추진제·포장 형태에 따라 국제 운송 규정상 위험물(Dangerous Goods)로 분류될 수 있습니다. </w:t>
      </w:r>
      <w:r>
        <w:rPr>
          <w:color w:val="222222"/>
        </w:rPr>
        <w:t>같은 브랜드 제품 가운데 특정 SKU만 항공 예약이나 포장 방식이 달라지는 이유가 여기에 있습니다.</w:t>
      </w:r>
    </w:p>
    <w:p w14:paraId="0D3E513C" w14:textId="77777777" w:rsidR="004F349A" w:rsidRDefault="00CA50F8">
      <w:pPr>
        <w:pStyle w:val="a4"/>
        <w:numPr>
          <w:ilvl w:val="0"/>
          <w:numId w:val="1"/>
        </w:numPr>
        <w:spacing w:after="80" w:line="300" w:lineRule="auto"/>
      </w:pPr>
      <w:r>
        <w:rPr>
          <w:b/>
          <w:bCs/>
          <w:color w:val="222222"/>
        </w:rPr>
        <w:t xml:space="preserve">향수·알코올 함유 제품: </w:t>
      </w:r>
      <w:r>
        <w:rPr>
          <w:color w:val="222222"/>
        </w:rPr>
        <w:t>알코올 농도와 인화점 등에 따라 인화성 액체 Class 3 분류 검토가 필요합니다.</w:t>
      </w:r>
    </w:p>
    <w:p w14:paraId="2ABF24F1" w14:textId="77777777" w:rsidR="004F349A" w:rsidRDefault="00CA50F8">
      <w:pPr>
        <w:pStyle w:val="a4"/>
        <w:numPr>
          <w:ilvl w:val="0"/>
          <w:numId w:val="1"/>
        </w:numPr>
        <w:spacing w:after="80" w:line="300" w:lineRule="auto"/>
      </w:pPr>
      <w:r>
        <w:rPr>
          <w:b/>
          <w:bCs/>
          <w:color w:val="222222"/>
        </w:rPr>
        <w:t xml:space="preserve">에어로졸 제품: </w:t>
      </w:r>
      <w:r>
        <w:rPr>
          <w:color w:val="222222"/>
        </w:rPr>
        <w:t>추진제와 위험 특성에 따라 Class 2로 분류될 수 있습니다.</w:t>
      </w:r>
    </w:p>
    <w:p w14:paraId="01F90998" w14:textId="77777777" w:rsidR="004F349A" w:rsidRDefault="00CA50F8">
      <w:pPr>
        <w:pStyle w:val="a4"/>
        <w:numPr>
          <w:ilvl w:val="0"/>
          <w:numId w:val="1"/>
        </w:numPr>
        <w:spacing w:after="80" w:line="300" w:lineRule="auto"/>
      </w:pPr>
      <w:r>
        <w:rPr>
          <w:b/>
          <w:bCs/>
          <w:color w:val="222222"/>
        </w:rPr>
        <w:t xml:space="preserve">네일 제품·리무버: </w:t>
      </w:r>
      <w:r>
        <w:rPr>
          <w:color w:val="222222"/>
        </w:rPr>
        <w:t>포함된 용제와 인화점에 따라 Class 3에 해당할 수 있습니다.</w:t>
      </w:r>
    </w:p>
    <w:p w14:paraId="49F1D01A" w14:textId="77777777" w:rsidR="004F349A" w:rsidRDefault="00CA50F8">
      <w:pPr>
        <w:spacing w:after="140" w:line="300" w:lineRule="auto"/>
      </w:pPr>
      <w:r>
        <w:rPr>
          <w:color w:val="222222"/>
        </w:rPr>
        <w:t xml:space="preserve">위험물로 확인되면 항공은 IATA DGR, 해상은 IMDG Code, 유럽 육로는 ADR에 따라 분류·포장·마킹·라벨링·서류와 수량 제한을 검토해야 합니다. 제품명만으로 위험물 여부가 정해지지 않고, 실제 성분·인화점·추진제·용제·용량·포장 형태와 면제 조건에 따라 달라집니다. 항공운송에서는 IATA DGR상 올바른 위험물 분류 책임이 화주에게 있습니다. 안전 데이터시트(SDS)의 운송정보가 중요한 출발점이지만, 일부 SDS는 운송 목적의 분류정보가 충분하지 않거나 정확하지 않을 </w:t>
      </w:r>
      <w:r>
        <w:rPr>
          <w:color w:val="222222"/>
        </w:rPr>
        <w:lastRenderedPageBreak/>
        <w:t>수 있어 SDS 확보만으로 분류가 끝나는 것은 아닙니다. 실제 선적 전에는 제조사 정보와 운송수단별 규정, 항공사·선사·운송사의 세부 조건을 함께 확인해야 합니다. 분류가 어긋나면 예약 거절, 재포장, 추가 서류 제출, 선적 지연으로 이어질 수 있습니다.</w:t>
      </w:r>
    </w:p>
    <w:p w14:paraId="5CC96504" w14:textId="77777777" w:rsidR="004F349A" w:rsidRDefault="00CA50F8">
      <w:pPr>
        <w:spacing w:after="140" w:line="300" w:lineRule="auto"/>
        <w:rPr>
          <w:color w:val="222222"/>
        </w:rPr>
      </w:pPr>
      <w:r>
        <w:rPr>
          <w:b/>
          <w:bCs/>
          <w:color w:val="222222"/>
        </w:rPr>
        <w:t xml:space="preserve">세트·기획상품도 주의가 필요합니다. </w:t>
      </w:r>
      <w:r>
        <w:rPr>
          <w:color w:val="222222"/>
        </w:rPr>
        <w:t xml:space="preserve">위험물에 해당하는 SKU가 </w:t>
      </w:r>
      <w:r w:rsidRPr="006877D6">
        <w:rPr>
          <w:color w:val="222222"/>
        </w:rPr>
        <w:t>포함되면 해당 포장물이나 화물에 위험물 포장·표시·서류와 수량 제한 검토가 필요할 수 있습니다. 이를 출고 직전에 확인하면 예약 변경이나 재포장으로 성수기 선적 일정이 지연될 수 있습니다.</w:t>
      </w:r>
    </w:p>
    <w:p w14:paraId="3AB2D3CF" w14:textId="77777777" w:rsidR="00ED474F" w:rsidRDefault="00ED474F">
      <w:pPr>
        <w:spacing w:after="140" w:line="300" w:lineRule="auto"/>
        <w:rPr>
          <w:color w:val="222222"/>
        </w:rPr>
      </w:pPr>
    </w:p>
    <w:p w14:paraId="04BA5128" w14:textId="40A86548" w:rsidR="00ED474F" w:rsidRDefault="00ED474F">
      <w:pPr>
        <w:spacing w:after="140" w:line="300" w:lineRule="auto"/>
        <w:rPr>
          <w:color w:val="222222"/>
        </w:rPr>
      </w:pPr>
      <w:r>
        <w:rPr>
          <w:noProof/>
          <w:color w:val="222222"/>
        </w:rPr>
        <w:drawing>
          <wp:inline distT="0" distB="0" distL="0" distR="0" wp14:anchorId="27282C3B" wp14:editId="17425273">
            <wp:extent cx="5943600" cy="3345180"/>
            <wp:effectExtent l="0" t="0" r="0" b="7620"/>
            <wp:docPr id="1567595715"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9466DD0" w14:textId="77777777" w:rsidR="00ED474F" w:rsidRPr="006877D6" w:rsidRDefault="00ED474F">
      <w:pPr>
        <w:spacing w:after="140" w:line="300" w:lineRule="auto"/>
      </w:pPr>
    </w:p>
    <w:p w14:paraId="353526B1" w14:textId="77777777" w:rsidR="004F349A" w:rsidRPr="006877D6" w:rsidRDefault="00CA50F8">
      <w:pPr>
        <w:pStyle w:val="2"/>
        <w:spacing w:before="260" w:after="120"/>
      </w:pPr>
      <w:r w:rsidRPr="006877D6">
        <w:rPr>
          <w:b/>
          <w:bCs/>
          <w:color w:val="1F3864"/>
          <w:sz w:val="28"/>
          <w:szCs w:val="28"/>
        </w:rPr>
        <w:t>4. 다품종·짧은 제품 수명주기 — 높은 SKU 변동성</w:t>
      </w:r>
    </w:p>
    <w:p w14:paraId="531A1EC7" w14:textId="77777777" w:rsidR="004F349A" w:rsidRPr="006877D6" w:rsidRDefault="00CA50F8">
      <w:pPr>
        <w:spacing w:after="140" w:line="300" w:lineRule="auto"/>
      </w:pPr>
      <w:r w:rsidRPr="006877D6">
        <w:rPr>
          <w:b/>
          <w:bCs/>
          <w:color w:val="222222"/>
        </w:rPr>
        <w:t xml:space="preserve">K-뷰티에서는 신제품, 한정 기획, 색상·용량·제형 변형이 활발해 SKU 구성이 빠르게 달라지는 경우가 많습니다. </w:t>
      </w:r>
      <w:r w:rsidRPr="006877D6">
        <w:rPr>
          <w:color w:val="222222"/>
        </w:rPr>
        <w:t>여기에 세트·기획상품·샘플·테스터까지 더해지면 SKU 수가 빠르게 불어납니다. 인플루언서나 소셜미디어 이슈에 따라 특정 SKU 수요가 급등락하는 것도 흔합니다. 이는 마케팅에서는 강점이지만 물류에서는 난이도를 크게 끌어올리는 요인입니다.</w:t>
      </w:r>
    </w:p>
    <w:p w14:paraId="2C1BA743" w14:textId="77777777" w:rsidR="004F349A" w:rsidRDefault="00CA50F8">
      <w:pPr>
        <w:spacing w:after="140" w:line="300" w:lineRule="auto"/>
      </w:pPr>
      <w:r w:rsidRPr="006877D6">
        <w:rPr>
          <w:color w:val="222222"/>
        </w:rPr>
        <w:lastRenderedPageBreak/>
        <w:t>품목이 많고 SKU별 상업적 판매 수명주기가 짧을 수 있다는 것은 소량·다품종 화물을 빠르게 처리하는 풀필먼트 역량이 필요하다는 뜻입니다. 히어로 SKU 중심의 재고</w:t>
      </w:r>
      <w:r>
        <w:rPr>
          <w:color w:val="222222"/>
        </w:rPr>
        <w:t xml:space="preserve"> 배치, 신제품의 신속한 시장 투입, 시즌이 지난 품목의 빠른 소진을 동시에 관리해야 합니다. 자외선 차단제처럼 계절성이 큰 카테고리는 판매 피크에 맞춰 재고를 허브에 사전 배치하고 리드타임을 역산해야 하며, 타이밍을 놓치면 시즌 전체를 놓칠 수 있습니다.</w:t>
      </w:r>
    </w:p>
    <w:p w14:paraId="3BEC8F8E" w14:textId="77777777" w:rsidR="004F349A" w:rsidRDefault="00CA50F8">
      <w:pPr>
        <w:spacing w:after="140" w:line="300" w:lineRule="auto"/>
      </w:pPr>
      <w:r>
        <w:rPr>
          <w:color w:val="222222"/>
        </w:rPr>
        <w:t xml:space="preserve">결국 같은 제품이라도 판매국에 따라 라벨과 법적 분류가 달라지고, 제형·포장에 따라 보관 조건이 달라지며, 일부 SKU만 위험물로 분류될 수 있고, 로트별 남은 판매 가능 기간도 다릅니다. 따라서 </w:t>
      </w:r>
      <w:r>
        <w:rPr>
          <w:b/>
          <w:bCs/>
          <w:color w:val="222222"/>
        </w:rPr>
        <w:t>SKU 마스터에는 상품명, 판매 가능 국가, 라벨·아트워크 버전, 보관 조건, 위험물 분류 여부를 관리하고</w:t>
      </w:r>
      <w:r>
        <w:rPr>
          <w:color w:val="222222"/>
        </w:rPr>
        <w:t xml:space="preserve">, 별도의 </w:t>
      </w:r>
      <w:r>
        <w:rPr>
          <w:b/>
          <w:bCs/>
          <w:color w:val="222222"/>
        </w:rPr>
        <w:t>로트·재고 데이터에는 배치번호, 제조일 또는 최소사용기한, 수량, 보관 위치, 판매 가능·보류 상태를 연결</w:t>
      </w:r>
      <w:r>
        <w:rPr>
          <w:color w:val="222222"/>
        </w:rPr>
        <w:t xml:space="preserve">해야 합니다. </w:t>
      </w:r>
      <w:r>
        <w:rPr>
          <w:b/>
          <w:bCs/>
          <w:color w:val="222222"/>
        </w:rPr>
        <w:t>화장품 물류의 실질적인 관리 단위는 단순한 '제품'이 아니라 'SKU × 판매시장 × 로트'입니다.</w:t>
      </w:r>
    </w:p>
    <w:p w14:paraId="7D4C08BC" w14:textId="77777777" w:rsidR="004F349A" w:rsidRDefault="00CA50F8">
      <w:pPr>
        <w:pStyle w:val="2"/>
        <w:spacing w:before="260" w:after="120"/>
      </w:pPr>
      <w:r>
        <w:rPr>
          <w:b/>
          <w:bCs/>
          <w:color w:val="1F3864"/>
          <w:sz w:val="28"/>
          <w:szCs w:val="28"/>
        </w:rPr>
        <w:t>결론 — 화장품 물류는 전문 영역이다</w:t>
      </w:r>
    </w:p>
    <w:p w14:paraId="68F7FF71" w14:textId="77777777" w:rsidR="004F349A" w:rsidRDefault="00CA50F8">
      <w:pPr>
        <w:spacing w:after="140" w:line="300" w:lineRule="auto"/>
      </w:pPr>
      <w:r>
        <w:rPr>
          <w:color w:val="222222"/>
        </w:rPr>
        <w:t>화장품 물류는 네 가지 벽을 동시에 넘어야 합니다. 나라마다 다른 규제, 외관으로 판단하기 어려운 품질, 일부 품목의 위험물 요건, 빠르게 바뀌는 라인업입니다. 이 중 하나만 어긋나도 통관 지연, 품질 클레임, 운송 거절, 시즌 실기로 이어집니다.</w:t>
      </w:r>
    </w:p>
    <w:p w14:paraId="0D0F88AA" w14:textId="77777777" w:rsidR="004F349A" w:rsidRDefault="00CA50F8">
      <w:pPr>
        <w:spacing w:after="140" w:line="300" w:lineRule="auto"/>
      </w:pPr>
      <w:r>
        <w:rPr>
          <w:color w:val="222222"/>
        </w:rPr>
        <w:t>K-뷰티가 미국·유럽·신흥 시장으로 동시에 뻗어나가는 지금, 물류는 '보내는 일'이 아니라 브랜드의 글로벌 확장 속도를 좌우하는 전략 영역입니다. 규제 대응부터 품질 유지, 위험물 처리, 다품종 풀필먼트까지 하나의 흐름으로 설계할 수 있다면, 화장품 물류의 복잡성은 오히려 경쟁력의 원천이 됩니다.</w:t>
      </w:r>
    </w:p>
    <w:p w14:paraId="27FAA9D7" w14:textId="77777777" w:rsidR="004F349A" w:rsidRDefault="00CA50F8">
      <w:pPr>
        <w:pStyle w:val="2"/>
        <w:spacing w:before="260" w:after="120"/>
      </w:pPr>
      <w:r>
        <w:rPr>
          <w:b/>
          <w:bCs/>
          <w:color w:val="1F3864"/>
          <w:sz w:val="28"/>
          <w:szCs w:val="28"/>
        </w:rPr>
        <w:t>자주 묻는 질문 (FAQ)</w:t>
      </w:r>
    </w:p>
    <w:p w14:paraId="56526CE7" w14:textId="77777777" w:rsidR="004F349A" w:rsidRDefault="00CA50F8">
      <w:pPr>
        <w:spacing w:after="40" w:line="300" w:lineRule="auto"/>
      </w:pPr>
      <w:r>
        <w:rPr>
          <w:b/>
          <w:bCs/>
          <w:color w:val="1F3864"/>
        </w:rPr>
        <w:t>Q. 모든 화장품은 위험물인가요?</w:t>
      </w:r>
    </w:p>
    <w:p w14:paraId="3328C4EB" w14:textId="77777777" w:rsidR="004F349A" w:rsidRDefault="00CA50F8">
      <w:pPr>
        <w:spacing w:after="160" w:line="300" w:lineRule="auto"/>
      </w:pPr>
      <w:r>
        <w:rPr>
          <w:color w:val="222222"/>
        </w:rPr>
        <w:t>아닙니다. 실제 성분, 인화점, 추진제, 물성, 포장 형태 등에 따라 일부 SKU만 위험물로 분류될 수 있습니다. 향수·에어로졸·네일 제품 등이 검토 대상이지만, 제품명만으로 확정되지는 않습니다.</w:t>
      </w:r>
    </w:p>
    <w:p w14:paraId="3E172D89" w14:textId="77777777" w:rsidR="004F349A" w:rsidRDefault="00CA50F8">
      <w:pPr>
        <w:spacing w:after="40" w:line="300" w:lineRule="auto"/>
      </w:pPr>
      <w:r>
        <w:rPr>
          <w:b/>
          <w:bCs/>
          <w:color w:val="1F3864"/>
        </w:rPr>
        <w:lastRenderedPageBreak/>
        <w:t>Q. 화장품은 모두 냉장 운송해야 하나요?</w:t>
      </w:r>
    </w:p>
    <w:p w14:paraId="1A3AA329" w14:textId="77777777" w:rsidR="004F349A" w:rsidRDefault="00CA50F8">
      <w:pPr>
        <w:spacing w:after="160" w:line="300" w:lineRule="auto"/>
      </w:pPr>
      <w:r>
        <w:rPr>
          <w:color w:val="222222"/>
        </w:rPr>
        <w:t>아닙니다. 제품별 안정성 조건과 운송 경로, 계절을 바탕으로 필요한 관리 수준을 정합니다. 고온·동결에 민감한 SKU만 선별해 관리를 강화하는 방식이 현실적입니다.</w:t>
      </w:r>
    </w:p>
    <w:p w14:paraId="56920CD2" w14:textId="77777777" w:rsidR="004F349A" w:rsidRDefault="00CA50F8">
      <w:pPr>
        <w:spacing w:after="40" w:line="300" w:lineRule="auto"/>
      </w:pPr>
      <w:r>
        <w:rPr>
          <w:b/>
          <w:bCs/>
          <w:color w:val="1F3864"/>
        </w:rPr>
        <w:t>Q. SDS(안전 데이터시트)만 있으면 위험물 판정이 끝나나요?</w:t>
      </w:r>
    </w:p>
    <w:p w14:paraId="3C02C595" w14:textId="77777777" w:rsidR="004F349A" w:rsidRDefault="00CA50F8">
      <w:pPr>
        <w:spacing w:after="160" w:line="300" w:lineRule="auto"/>
      </w:pPr>
      <w:r>
        <w:rPr>
          <w:color w:val="222222"/>
        </w:rPr>
        <w:t>아닙니다. SDS는 중요한 출발점이지만 운송 분류 정보가 충분하지 않거나 부정확할 수 있으므로, 제조사·전문기관 정보와 운송수단별(IATA DGR/IMDG/ADR) 규정을 함께 확인해야 합니다.</w:t>
      </w:r>
    </w:p>
    <w:p w14:paraId="5162B12E" w14:textId="77777777" w:rsidR="004F349A" w:rsidRDefault="00CA50F8">
      <w:pPr>
        <w:spacing w:after="40" w:line="300" w:lineRule="auto"/>
      </w:pPr>
      <w:r>
        <w:rPr>
          <w:b/>
          <w:bCs/>
          <w:color w:val="1F3864"/>
        </w:rPr>
        <w:t>Q. 미국과 EU의 화장품 규제는 같은가요?</w:t>
      </w:r>
    </w:p>
    <w:p w14:paraId="52341990" w14:textId="77777777" w:rsidR="004F349A" w:rsidRDefault="00CA50F8">
      <w:pPr>
        <w:spacing w:after="160" w:line="300" w:lineRule="auto"/>
      </w:pPr>
      <w:r>
        <w:rPr>
          <w:color w:val="222222"/>
        </w:rPr>
        <w:t>다릅니다. 'Responsible Person'의 법적 의미와 제품 등록·통지 체계가 다르며, 자외선 차단제처럼 유사한 제품이 시장에 따라 화장품(EU) 또는 비처방 의약품(미국)으로 분류되기도 합니다.</w:t>
      </w:r>
    </w:p>
    <w:p w14:paraId="33C579B6" w14:textId="77777777" w:rsidR="004F349A" w:rsidRDefault="00CA50F8">
      <w:pPr>
        <w:spacing w:after="40" w:line="300" w:lineRule="auto"/>
      </w:pPr>
      <w:r>
        <w:rPr>
          <w:b/>
          <w:bCs/>
          <w:color w:val="1F3864"/>
        </w:rPr>
        <w:t>Q. MoCRA에 따라 FDA 시설 등록과 제품 리스팅을 하면 FDA 승인을 받은 것인가요?</w:t>
      </w:r>
    </w:p>
    <w:p w14:paraId="39DB1123" w14:textId="77777777" w:rsidR="004F349A" w:rsidRDefault="00CA50F8">
      <w:pPr>
        <w:spacing w:after="160" w:line="300" w:lineRule="auto"/>
      </w:pPr>
      <w:r>
        <w:rPr>
          <w:color w:val="222222"/>
        </w:rPr>
        <w:t>아닙니다. FDA의 화장품 시설 등록과 제품 리스팅은 제품 안전성이나 판매를 승인하는 절차가 아닙니다. FDA도 시설 등록과 제품 리스팅이 화장품 승인 프로그램이나 인증제도가 아니라고 명시하고 있습니다.</w:t>
      </w:r>
    </w:p>
    <w:p w14:paraId="242D3346" w14:textId="77777777" w:rsidR="004F349A" w:rsidRDefault="00CA50F8">
      <w:pPr>
        <w:spacing w:after="40" w:line="300" w:lineRule="auto"/>
      </w:pPr>
      <w:r>
        <w:rPr>
          <w:b/>
          <w:bCs/>
          <w:color w:val="1F3864"/>
        </w:rPr>
        <w:t>Q. FEFO와 선입선출(FIFO)은 같은 건가요?</w:t>
      </w:r>
    </w:p>
    <w:p w14:paraId="7514C9CF" w14:textId="77777777" w:rsidR="004F349A" w:rsidRDefault="00CA50F8">
      <w:pPr>
        <w:spacing w:after="160" w:line="300" w:lineRule="auto"/>
      </w:pPr>
      <w:r>
        <w:rPr>
          <w:color w:val="222222"/>
        </w:rPr>
        <w:t>아닙니다. FIFO는 먼저 입고된 재고부터 출고하는 방식이고, FEFO(First Expired, First Out)는 사용기한이 먼저 도래하는 재고부터 출고하는 방식입니다. 날짜형 최소사용기한이나 내부 출하 가능기한을 관리하는 화장품에는 일반적으로 FEFO가 더 적합합니다.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349A" w14:paraId="5BAC462F" w14:textId="77777777">
        <w:tc>
          <w:tcPr>
            <w:tcW w:w="9360" w:type="dxa"/>
            <w:tcBorders>
              <w:top w:val="single" w:sz="4" w:space="0" w:color="1F3864"/>
              <w:left w:val="single" w:sz="4" w:space="0" w:color="1F3864"/>
              <w:bottom w:val="single" w:sz="4" w:space="0" w:color="1F3864"/>
              <w:right w:val="single" w:sz="4" w:space="0" w:color="1F3864"/>
            </w:tcBorders>
            <w:shd w:val="clear" w:color="auto" w:fill="D6E0F0"/>
            <w:tcMar>
              <w:top w:w="120" w:type="dxa"/>
              <w:left w:w="160" w:type="dxa"/>
              <w:bottom w:w="120" w:type="dxa"/>
              <w:right w:w="160" w:type="dxa"/>
            </w:tcMar>
          </w:tcPr>
          <w:p w14:paraId="398F120C" w14:textId="77777777" w:rsidR="004F349A" w:rsidRDefault="00CA50F8">
            <w:pPr>
              <w:spacing w:after="60" w:line="300" w:lineRule="auto"/>
            </w:pPr>
            <w:r>
              <w:rPr>
                <w:b/>
                <w:bCs/>
                <w:color w:val="1F3864"/>
                <w:sz w:val="24"/>
                <w:szCs w:val="24"/>
              </w:rPr>
              <w:t>아시아발 화장품 물류가 고민이라면</w:t>
            </w:r>
          </w:p>
          <w:p w14:paraId="40B415F9" w14:textId="77777777" w:rsidR="004F349A" w:rsidRDefault="00CA50F8">
            <w:pPr>
              <w:spacing w:after="40" w:line="300" w:lineRule="auto"/>
            </w:pPr>
            <w:r>
              <w:rPr>
                <w:color w:val="222222"/>
              </w:rPr>
              <w:t>첼로스퀘어는 항공·해상·복합운송부터 통관 연계, 창고 보관, 포장·라벨링, 반품 및 다품종 풀필먼트까지 글로벌 물류 운영을 연결합니다. 제품 특성과 판매시장, 물량 계획에 맞춰 국제운송과 재고 운영 방안을 검토해 보세요.</w:t>
            </w:r>
          </w:p>
          <w:p w14:paraId="57BBD376" w14:textId="77777777" w:rsidR="004F349A" w:rsidRDefault="00CA50F8">
            <w:pPr>
              <w:spacing w:line="300" w:lineRule="auto"/>
            </w:pPr>
            <w:r>
              <w:rPr>
                <w:b/>
                <w:bCs/>
                <w:color w:val="1F3864"/>
              </w:rPr>
              <w:t>→ 화장품 글로벌 물류 상담하기</w:t>
            </w:r>
          </w:p>
        </w:tc>
      </w:tr>
    </w:tbl>
    <w:p w14:paraId="7B0D5DA0" w14:textId="77777777" w:rsidR="004F349A" w:rsidRDefault="004F349A">
      <w:pPr>
        <w:spacing w:after="40" w:line="300" w:lineRule="auto"/>
      </w:pPr>
    </w:p>
    <w:p w14:paraId="4ACDBA30" w14:textId="77777777" w:rsidR="004F349A" w:rsidRDefault="00CA50F8">
      <w:pPr>
        <w:spacing w:after="140" w:line="300" w:lineRule="auto"/>
      </w:pPr>
      <w:r>
        <w:rPr>
          <w:b/>
          <w:bCs/>
          <w:color w:val="222222"/>
        </w:rPr>
        <w:t xml:space="preserve">관련 글: </w:t>
      </w:r>
      <w:r>
        <w:rPr>
          <w:color w:val="222222"/>
        </w:rPr>
        <w:t xml:space="preserve">「EU에서 K-뷰티를 수입·유통할 때 알아야 할 5가지 물류 리스크」 — Responsible </w:t>
      </w:r>
      <w:r>
        <w:rPr>
          <w:color w:val="222222"/>
        </w:rPr>
        <w:lastRenderedPageBreak/>
        <w:t>Person·CPNP·향료 알레르겐 라벨 전환·배치 추적 등 EU 시장 심화편.</w:t>
      </w:r>
    </w:p>
    <w:p w14:paraId="516C8F0A" w14:textId="77777777" w:rsidR="004F349A" w:rsidRDefault="00CA50F8">
      <w:pPr>
        <w:spacing w:before="80"/>
      </w:pPr>
      <w:r>
        <w:rPr>
          <w:i/>
          <w:iCs/>
          <w:color w:val="595959"/>
          <w:sz w:val="16"/>
          <w:szCs w:val="16"/>
        </w:rPr>
        <w:t>본 콘텐츠는 화장품 물류 운영에 관한 일반적인 정보를 제공하기 위한 것으로, 법률·규제 또는 위험물 분류 자문을 구성하지 않습니다. 제품별 적용 요건은 관할기관, 제조사, Responsible Person 및 관련 전문가를 통해 최신 내용을 확인해야 합니다.</w:t>
      </w:r>
    </w:p>
    <w:p w14:paraId="4CB85709" w14:textId="77777777" w:rsidR="004F349A" w:rsidRDefault="00CA50F8">
      <w:pPr>
        <w:spacing w:before="60"/>
      </w:pPr>
      <w:r>
        <w:rPr>
          <w:color w:val="595959"/>
          <w:sz w:val="16"/>
          <w:szCs w:val="16"/>
        </w:rPr>
        <w:t>본 콘텐츠는 사전 동의 없이 2차 가공 및 영리적 이용을 금합니다. © Cello Square (Samsung SDS). All rights reserved.</w:t>
      </w:r>
    </w:p>
    <w:p w14:paraId="56EFDD65" w14:textId="77777777" w:rsidR="004F349A" w:rsidRDefault="00CA50F8">
      <w:pPr>
        <w:pStyle w:val="2"/>
        <w:spacing w:before="260" w:after="120"/>
      </w:pPr>
      <w:r>
        <w:rPr>
          <w:b/>
          <w:bCs/>
          <w:color w:val="1F3864"/>
          <w:sz w:val="28"/>
          <w:szCs w:val="28"/>
        </w:rPr>
        <w:t>참고문헌</w:t>
      </w:r>
    </w:p>
    <w:p w14:paraId="4B0D3F76" w14:textId="77777777" w:rsidR="004F349A" w:rsidRDefault="00CA50F8">
      <w:pPr>
        <w:spacing w:after="100"/>
      </w:pPr>
      <w:r>
        <w:rPr>
          <w:i/>
          <w:iCs/>
          <w:color w:val="595959"/>
          <w:sz w:val="16"/>
          <w:szCs w:val="16"/>
        </w:rPr>
        <w:t>본문 사실관계의 근거가 된 주요 출처입니다. 규제 내용은 발행 시점 기준이며, 최신 개정은 원문에서 확인하세요.</w:t>
      </w:r>
    </w:p>
    <w:p w14:paraId="56486E8D" w14:textId="77777777" w:rsidR="004F349A" w:rsidRDefault="00CA50F8">
      <w:pPr>
        <w:spacing w:after="60" w:line="270" w:lineRule="auto"/>
        <w:ind w:left="360" w:hanging="360"/>
      </w:pPr>
      <w:r>
        <w:rPr>
          <w:b/>
          <w:bCs/>
          <w:color w:val="1F3864"/>
          <w:sz w:val="18"/>
          <w:szCs w:val="18"/>
        </w:rPr>
        <w:t xml:space="preserve">1. </w:t>
      </w:r>
      <w:r>
        <w:rPr>
          <w:color w:val="333333"/>
          <w:sz w:val="18"/>
          <w:szCs w:val="18"/>
        </w:rPr>
        <w:t>식품의약품안전처(MFDS), 「2026년 상반기 화장품 수출 실적」(약 70억 달러, 전년 동기 대비 27.3% 증가).</w:t>
      </w:r>
    </w:p>
    <w:p w14:paraId="33C60B83" w14:textId="77777777" w:rsidR="004F349A" w:rsidRDefault="00CA50F8">
      <w:pPr>
        <w:spacing w:after="60" w:line="270" w:lineRule="auto"/>
        <w:ind w:left="360" w:hanging="360"/>
      </w:pPr>
      <w:r>
        <w:rPr>
          <w:b/>
          <w:bCs/>
          <w:color w:val="1F3864"/>
          <w:sz w:val="18"/>
          <w:szCs w:val="18"/>
        </w:rPr>
        <w:t xml:space="preserve">2. </w:t>
      </w:r>
      <w:r>
        <w:rPr>
          <w:color w:val="333333"/>
          <w:sz w:val="18"/>
          <w:szCs w:val="18"/>
        </w:rPr>
        <w:t>미국 식품의약국(FDA), 「Registration &amp; Listing of Cosmetic Product Facilities and Products」(MoCRA 시설 등록·제품 리스팅; 2년마다 갱신·연 1회 업데이트; 등록·리스팅은 승인·인증이 아님). fda.gov/cosmetics</w:t>
      </w:r>
    </w:p>
    <w:p w14:paraId="4FB476D5" w14:textId="77777777" w:rsidR="004F349A" w:rsidRDefault="00CA50F8">
      <w:pPr>
        <w:spacing w:after="60" w:line="270" w:lineRule="auto"/>
        <w:ind w:left="360" w:hanging="360"/>
      </w:pPr>
      <w:r>
        <w:rPr>
          <w:b/>
          <w:bCs/>
          <w:color w:val="1F3864"/>
          <w:sz w:val="18"/>
          <w:szCs w:val="18"/>
        </w:rPr>
        <w:t xml:space="preserve">3. </w:t>
      </w:r>
      <w:r>
        <w:rPr>
          <w:color w:val="333333"/>
          <w:sz w:val="18"/>
          <w:szCs w:val="18"/>
        </w:rPr>
        <w:t>미국 식품의약국(FDA), 자외선 차단제의 비처방(OTC) 의약품 규제(EU에서는 화장품으로 분류).</w:t>
      </w:r>
    </w:p>
    <w:p w14:paraId="593FA5D7" w14:textId="77777777" w:rsidR="004F349A" w:rsidRDefault="00CA50F8">
      <w:pPr>
        <w:spacing w:after="60" w:line="270" w:lineRule="auto"/>
        <w:ind w:left="360" w:hanging="360"/>
      </w:pPr>
      <w:r>
        <w:rPr>
          <w:b/>
          <w:bCs/>
          <w:color w:val="1F3864"/>
          <w:sz w:val="18"/>
          <w:szCs w:val="18"/>
        </w:rPr>
        <w:t xml:space="preserve">4. </w:t>
      </w:r>
      <w:r>
        <w:rPr>
          <w:color w:val="333333"/>
          <w:sz w:val="18"/>
          <w:szCs w:val="18"/>
        </w:rPr>
        <w:t>유럽연합, 화장품 규정 Regulation (EC) No 1223/2009 — EU 역내 책임자(Responsible Person), 라벨 요건(제19조: 최소사용기한, 30개월 초과 시 PAO), 공급망 추적성(제7조: 3년). EUR-Lex.</w:t>
      </w:r>
    </w:p>
    <w:p w14:paraId="79CA087C" w14:textId="77777777" w:rsidR="004F349A" w:rsidRDefault="00CA50F8">
      <w:pPr>
        <w:spacing w:after="60" w:line="270" w:lineRule="auto"/>
        <w:ind w:left="360" w:hanging="360"/>
      </w:pPr>
      <w:r>
        <w:rPr>
          <w:b/>
          <w:bCs/>
          <w:color w:val="1F3864"/>
          <w:sz w:val="18"/>
          <w:szCs w:val="18"/>
        </w:rPr>
        <w:t xml:space="preserve">5. </w:t>
      </w:r>
      <w:r>
        <w:rPr>
          <w:color w:val="333333"/>
          <w:sz w:val="18"/>
          <w:szCs w:val="18"/>
        </w:rPr>
        <w:t>유럽연합 집행위원회, 화장품 통지 포털(CPNP) — 출시 전 제품 통지 시스템(인증·판매 승인 아님).</w:t>
      </w:r>
    </w:p>
    <w:p w14:paraId="56B48604" w14:textId="77777777" w:rsidR="004F349A" w:rsidRDefault="00CA50F8">
      <w:pPr>
        <w:spacing w:after="60" w:line="270" w:lineRule="auto"/>
        <w:ind w:left="360" w:hanging="360"/>
      </w:pPr>
      <w:r>
        <w:rPr>
          <w:b/>
          <w:bCs/>
          <w:color w:val="1F3864"/>
          <w:sz w:val="18"/>
          <w:szCs w:val="18"/>
        </w:rPr>
        <w:t xml:space="preserve">6. </w:t>
      </w:r>
      <w:r>
        <w:rPr>
          <w:color w:val="333333"/>
          <w:sz w:val="18"/>
          <w:szCs w:val="18"/>
        </w:rPr>
        <w:t>유럽연합, 향료 알레르겐 표시 규정 Commission Regulation (EU) 2023/1545 — 전환기한 2026-07-31(최초 출시)/2028-07-31(유통). EUR-Lex.</w:t>
      </w:r>
    </w:p>
    <w:p w14:paraId="668622CA" w14:textId="77777777" w:rsidR="004F349A" w:rsidRDefault="00CA50F8">
      <w:pPr>
        <w:spacing w:after="60" w:line="270" w:lineRule="auto"/>
        <w:ind w:left="360" w:hanging="360"/>
      </w:pPr>
      <w:r>
        <w:rPr>
          <w:b/>
          <w:bCs/>
          <w:color w:val="1F3864"/>
          <w:sz w:val="18"/>
          <w:szCs w:val="18"/>
        </w:rPr>
        <w:t xml:space="preserve">7. </w:t>
      </w:r>
      <w:r>
        <w:rPr>
          <w:color w:val="333333"/>
          <w:sz w:val="18"/>
          <w:szCs w:val="18"/>
        </w:rPr>
        <w:t>유럽연합, 포장·포장폐기물 규정(PPWR) Regulation (EU) 2025/40 — 2026-08-12 일반 적용. EUR-Lex / 유럽연합 집행위원회.</w:t>
      </w:r>
    </w:p>
    <w:p w14:paraId="42F18955" w14:textId="77777777" w:rsidR="004F349A" w:rsidRDefault="00CA50F8">
      <w:pPr>
        <w:spacing w:after="60" w:line="270" w:lineRule="auto"/>
        <w:ind w:left="360" w:hanging="360"/>
      </w:pPr>
      <w:r>
        <w:rPr>
          <w:b/>
          <w:bCs/>
          <w:color w:val="1F3864"/>
          <w:sz w:val="18"/>
          <w:szCs w:val="18"/>
        </w:rPr>
        <w:t xml:space="preserve">8. </w:t>
      </w:r>
      <w:r>
        <w:rPr>
          <w:color w:val="333333"/>
          <w:sz w:val="18"/>
          <w:szCs w:val="18"/>
        </w:rPr>
        <w:t>위험물 운송 규정: IATA 위험물규정(DGR, 항공)·IMDG Code(해상)·ADR(유럽 국제 도로운송); 정확한 분류 책임은 화주에게 있음(항공은 IATA DGR 기준).</w:t>
      </w:r>
    </w:p>
    <w:p w14:paraId="472E5593" w14:textId="77777777" w:rsidR="004F349A" w:rsidRDefault="00CA50F8">
      <w:pPr>
        <w:spacing w:after="60" w:line="270" w:lineRule="auto"/>
        <w:ind w:left="360" w:hanging="360"/>
      </w:pPr>
      <w:r>
        <w:rPr>
          <w:b/>
          <w:bCs/>
          <w:color w:val="1F3864"/>
          <w:sz w:val="18"/>
          <w:szCs w:val="18"/>
        </w:rPr>
        <w:t xml:space="preserve">9. </w:t>
      </w:r>
      <w:r>
        <w:rPr>
          <w:color w:val="333333"/>
          <w:sz w:val="18"/>
          <w:szCs w:val="18"/>
        </w:rPr>
        <w:t>첼로스퀘어(삼성SDS 물류), 서비스 안내(국제운송·통관·창고·포장/라벨링·반품·풀필먼트). cello-square.com</w:t>
      </w:r>
    </w:p>
    <w:p w14:paraId="5795BE1F" w14:textId="77777777" w:rsidR="004F349A" w:rsidRDefault="00CA50F8">
      <w:r>
        <w:br w:type="page"/>
      </w:r>
    </w:p>
    <w:p w14:paraId="26AB7D4F" w14:textId="77777777" w:rsidR="00445B54" w:rsidRDefault="00445B54" w:rsidP="00445B54">
      <w:pPr>
        <w:pStyle w:val="1"/>
        <w:spacing w:before="80" w:after="120"/>
      </w:pPr>
      <w:r>
        <w:rPr>
          <w:b/>
          <w:bCs/>
          <w:color w:val="1F3864"/>
          <w:sz w:val="40"/>
          <w:szCs w:val="40"/>
        </w:rPr>
        <w:lastRenderedPageBreak/>
        <w:t xml:space="preserve">Why K-Beauty Logistics Is More Complex Than </w:t>
      </w:r>
      <w:r w:rsidRPr="000A3DA1">
        <w:rPr>
          <w:b/>
          <w:bCs/>
          <w:color w:val="FF0000"/>
          <w:sz w:val="40"/>
          <w:szCs w:val="40"/>
        </w:rPr>
        <w:t>General Cargo</w:t>
      </w:r>
    </w:p>
    <w:p w14:paraId="1BF31592" w14:textId="77777777" w:rsidR="00445B54" w:rsidRDefault="00445B54" w:rsidP="00445B54">
      <w:pPr>
        <w:spacing w:after="120"/>
      </w:pPr>
      <w:r>
        <w:rPr>
          <w:b/>
          <w:bCs/>
          <w:color w:val="595959"/>
          <w:sz w:val="24"/>
          <w:szCs w:val="24"/>
        </w:rPr>
        <w:t xml:space="preserve">4 Key Challenges: Market-Entry Rules, </w:t>
      </w:r>
      <w:r w:rsidR="00CE3623">
        <w:rPr>
          <w:b/>
          <w:bCs/>
          <w:color w:val="595959"/>
          <w:sz w:val="24"/>
          <w:szCs w:val="24"/>
        </w:rPr>
        <w:t>Quality</w:t>
      </w:r>
      <w:r>
        <w:rPr>
          <w:b/>
          <w:bCs/>
          <w:color w:val="595959"/>
          <w:sz w:val="24"/>
          <w:szCs w:val="24"/>
        </w:rPr>
        <w:t xml:space="preserve">, Dangerous Goods and SKU </w:t>
      </w:r>
    </w:p>
    <w:p w14:paraId="578F3BA8" w14:textId="77777777" w:rsidR="00445B54" w:rsidRDefault="00445B54" w:rsidP="00445B54">
      <w:pPr>
        <w:spacing w:after="200"/>
      </w:pPr>
      <w:r>
        <w:rPr>
          <w:i/>
          <w:iCs/>
          <w:color w:val="595959"/>
          <w:sz w:val="18"/>
          <w:szCs w:val="18"/>
        </w:rPr>
        <w:t>By Cello Square (Samsung SDS Logistics) · Last updated: 29 July 2026</w:t>
      </w:r>
    </w:p>
    <w:p w14:paraId="2CF09006" w14:textId="77777777" w:rsidR="00445B54" w:rsidRDefault="00445B54" w:rsidP="00445B54">
      <w:pPr>
        <w:pBdr>
          <w:bottom w:val="single" w:sz="6" w:space="4" w:color="BFBFBF"/>
        </w:pBdr>
        <w:spacing w:after="120"/>
      </w:pPr>
    </w:p>
    <w:p w14:paraId="30563CD4" w14:textId="763E7708" w:rsidR="00B61DAE" w:rsidRDefault="00B61DAE" w:rsidP="00445B54">
      <w:pPr>
        <w:pBdr>
          <w:bottom w:val="single" w:sz="6" w:space="4" w:color="BFBFBF"/>
        </w:pBdr>
        <w:spacing w:after="120"/>
      </w:pPr>
      <w:r>
        <w:rPr>
          <w:noProof/>
        </w:rPr>
        <w:drawing>
          <wp:inline distT="0" distB="0" distL="0" distR="0" wp14:anchorId="7492E4D5" wp14:editId="622D12FE">
            <wp:extent cx="5943600" cy="3124200"/>
            <wp:effectExtent l="0" t="0" r="0" b="0"/>
            <wp:docPr id="100690609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7C763E1D" w14:textId="77777777" w:rsidR="00B61DAE" w:rsidRDefault="00B61DAE" w:rsidP="00445B54">
      <w:pPr>
        <w:pBdr>
          <w:bottom w:val="single" w:sz="6" w:space="4" w:color="BFBFBF"/>
        </w:pBdr>
        <w:spacing w:after="120"/>
        <w:rPr>
          <w:rFonts w:hint="eastAsia"/>
        </w:rPr>
      </w:pPr>
    </w:p>
    <w:p w14:paraId="23D1F08D" w14:textId="77777777" w:rsidR="00445B54" w:rsidRDefault="00445B54" w:rsidP="00445B54">
      <w:pPr>
        <w:pStyle w:val="2"/>
        <w:spacing w:before="260" w:after="120"/>
      </w:pPr>
      <w:r w:rsidRPr="0037209D">
        <w:rPr>
          <w:b/>
          <w:bCs/>
          <w:color w:val="FF0000"/>
          <w:sz w:val="28"/>
          <w:szCs w:val="28"/>
        </w:rPr>
        <w:t xml:space="preserve">Key </w:t>
      </w:r>
      <w:r>
        <w:rPr>
          <w:b/>
          <w:bCs/>
          <w:color w:val="1F3864"/>
          <w:sz w:val="28"/>
          <w:szCs w:val="28"/>
        </w:rPr>
        <w:t>summary</w:t>
      </w:r>
    </w:p>
    <w:p w14:paraId="480617CE" w14:textId="77777777" w:rsidR="00445B54" w:rsidRDefault="00445B54" w:rsidP="00445B54">
      <w:pPr>
        <w:spacing w:after="140" w:line="300" w:lineRule="auto"/>
      </w:pPr>
      <w:r>
        <w:rPr>
          <w:b/>
          <w:bCs/>
          <w:color w:val="222222"/>
        </w:rPr>
        <w:t xml:space="preserve">K-beauty logistics is harder than general cargo for four reasons: (1) country-by-country market-entry regulation, (2) product-specific quality sensitivity, (3) dangerous-goods classification of some SKUs, and (4) high-mix, short-lifecycle inventory. </w:t>
      </w:r>
      <w:r>
        <w:rPr>
          <w:color w:val="222222"/>
        </w:rPr>
        <w:t xml:space="preserve">Cosmetics look like </w:t>
      </w:r>
      <w:r w:rsidRPr="0037209D">
        <w:rPr>
          <w:color w:val="FF0000"/>
        </w:rPr>
        <w:t>“</w:t>
      </w:r>
      <w:r>
        <w:rPr>
          <w:color w:val="222222"/>
        </w:rPr>
        <w:t>easy cargo</w:t>
      </w:r>
      <w:r w:rsidRPr="0037209D">
        <w:rPr>
          <w:color w:val="FF0000"/>
        </w:rPr>
        <w:t>”</w:t>
      </w:r>
      <w:r>
        <w:rPr>
          <w:color w:val="222222"/>
        </w:rPr>
        <w:t xml:space="preserve"> — light and small — but they must be managed against different rules in each destination market, storage conditions that vary by formulation and packaging, a subset of items that can be dangerous goods, and a fast-changing SKU base. Not every cosmetic is special or dangerous cargo, but if any one of these four is mishandled</w:t>
      </w:r>
      <w:r w:rsidRPr="0037209D">
        <w:rPr>
          <w:color w:val="FF0000"/>
        </w:rPr>
        <w:t xml:space="preserve">, </w:t>
      </w:r>
      <w:r>
        <w:rPr>
          <w:color w:val="222222"/>
        </w:rPr>
        <w:t xml:space="preserve">it leads </w:t>
      </w:r>
      <w:r>
        <w:rPr>
          <w:color w:val="222222"/>
        </w:rPr>
        <w:lastRenderedPageBreak/>
        <w:t xml:space="preserve">to launch and import-clearance delays, quality claims, shipment refusal, and stockouts or </w:t>
      </w:r>
      <w:r w:rsidRPr="0037209D">
        <w:rPr>
          <w:color w:val="FF0000"/>
        </w:rPr>
        <w:t>disposal</w:t>
      </w:r>
      <w:r w:rsidR="009E7E3E">
        <w:rPr>
          <w:color w:val="FF0000"/>
        </w:rPr>
        <w:t>s</w:t>
      </w:r>
      <w:r>
        <w:rPr>
          <w:color w:val="222222"/>
        </w:rPr>
        <w:t xml:space="preserve">. That is why the real unit of management in cosmetics logistics is not the </w:t>
      </w:r>
      <w:r w:rsidRPr="00F83A13">
        <w:rPr>
          <w:color w:val="FF0000"/>
        </w:rPr>
        <w:t>“</w:t>
      </w:r>
      <w:r>
        <w:rPr>
          <w:color w:val="222222"/>
        </w:rPr>
        <w:t>product</w:t>
      </w:r>
      <w:r w:rsidRPr="00F83A13">
        <w:rPr>
          <w:color w:val="FF0000"/>
        </w:rPr>
        <w:t>”</w:t>
      </w:r>
      <w:r>
        <w:rPr>
          <w:color w:val="222222"/>
        </w:rPr>
        <w:t xml:space="preserve"> but </w:t>
      </w:r>
      <w:r w:rsidRPr="00F83A13">
        <w:rPr>
          <w:color w:val="FF0000"/>
        </w:rPr>
        <w:t>”</w:t>
      </w:r>
      <w:r>
        <w:rPr>
          <w:color w:val="222222"/>
        </w:rPr>
        <w:t xml:space="preserve">SKU × market </w:t>
      </w:r>
      <w:r w:rsidRPr="00CA50F8">
        <w:rPr>
          <w:color w:val="222222"/>
        </w:rPr>
        <w:t>× lot</w:t>
      </w:r>
      <w:r w:rsidRPr="00CA50F8">
        <w:rPr>
          <w:color w:val="FF0000"/>
        </w:rPr>
        <w:t>”</w:t>
      </w:r>
      <w:r w:rsidRPr="00CA50F8">
        <w:rPr>
          <w:color w:val="222222"/>
        </w:rPr>
        <w:t>.</w:t>
      </w:r>
    </w:p>
    <w:p w14:paraId="2CCC17B9" w14:textId="77777777" w:rsidR="00445B54" w:rsidRDefault="00445B54" w:rsidP="00445B54">
      <w:pPr>
        <w:spacing w:before="80" w:after="100"/>
      </w:pPr>
      <w:r w:rsidRPr="00F83A13">
        <w:rPr>
          <w:b/>
          <w:bCs/>
          <w:color w:val="222222"/>
        </w:rPr>
        <w:t xml:space="preserve">The Four </w:t>
      </w:r>
      <w:r w:rsidRPr="00F83A13">
        <w:rPr>
          <w:b/>
          <w:bCs/>
          <w:color w:val="FF0000"/>
        </w:rPr>
        <w:t xml:space="preserve">Characteristics of Cosmetic Logistics </w:t>
      </w:r>
      <w:r w:rsidRPr="00F83A13">
        <w:rPr>
          <w:b/>
          <w:bCs/>
          <w:color w:val="222222"/>
        </w:rPr>
        <w:t>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3100"/>
        <w:gridCol w:w="3360"/>
      </w:tblGrid>
      <w:tr w:rsidR="00445B54" w14:paraId="46EB14DB" w14:textId="77777777" w:rsidTr="00FE5173">
        <w:trPr>
          <w:tblHeader/>
        </w:trPr>
        <w:tc>
          <w:tcPr>
            <w:tcW w:w="700" w:type="dxa"/>
            <w:shd w:val="clear" w:color="auto" w:fill="1F3864"/>
            <w:tcMar>
              <w:top w:w="60" w:type="dxa"/>
              <w:left w:w="100" w:type="dxa"/>
              <w:bottom w:w="60" w:type="dxa"/>
              <w:right w:w="100" w:type="dxa"/>
            </w:tcMar>
          </w:tcPr>
          <w:p w14:paraId="2CB6DE8A" w14:textId="77777777" w:rsidR="00445B54" w:rsidRDefault="00445B54" w:rsidP="00FE5173">
            <w:pPr>
              <w:spacing w:line="280" w:lineRule="auto"/>
            </w:pPr>
            <w:r>
              <w:rPr>
                <w:b/>
                <w:bCs/>
                <w:color w:val="FFFFFF"/>
                <w:sz w:val="18"/>
                <w:szCs w:val="18"/>
              </w:rPr>
              <w:t>#</w:t>
            </w:r>
          </w:p>
        </w:tc>
        <w:tc>
          <w:tcPr>
            <w:tcW w:w="2200" w:type="dxa"/>
            <w:shd w:val="clear" w:color="auto" w:fill="1F3864"/>
            <w:tcMar>
              <w:top w:w="60" w:type="dxa"/>
              <w:left w:w="100" w:type="dxa"/>
              <w:bottom w:w="60" w:type="dxa"/>
              <w:right w:w="100" w:type="dxa"/>
            </w:tcMar>
          </w:tcPr>
          <w:p w14:paraId="7E840ECC" w14:textId="77777777" w:rsidR="00445B54" w:rsidRDefault="00445B54" w:rsidP="00FE5173">
            <w:pPr>
              <w:spacing w:line="280" w:lineRule="auto"/>
            </w:pPr>
            <w:r w:rsidRPr="00F83A13">
              <w:rPr>
                <w:b/>
                <w:bCs/>
                <w:color w:val="FF0000"/>
                <w:sz w:val="18"/>
                <w:szCs w:val="18"/>
              </w:rPr>
              <w:t>Characteristics</w:t>
            </w:r>
          </w:p>
        </w:tc>
        <w:tc>
          <w:tcPr>
            <w:tcW w:w="3100" w:type="dxa"/>
            <w:shd w:val="clear" w:color="auto" w:fill="1F3864"/>
            <w:tcMar>
              <w:top w:w="60" w:type="dxa"/>
              <w:left w:w="100" w:type="dxa"/>
              <w:bottom w:w="60" w:type="dxa"/>
              <w:right w:w="100" w:type="dxa"/>
            </w:tcMar>
          </w:tcPr>
          <w:p w14:paraId="2B38B0EE" w14:textId="77777777" w:rsidR="00445B54" w:rsidRDefault="00445B54" w:rsidP="00FE5173">
            <w:pPr>
              <w:spacing w:line="280" w:lineRule="auto"/>
            </w:pPr>
            <w:r w:rsidRPr="00F83A13">
              <w:rPr>
                <w:b/>
                <w:bCs/>
                <w:color w:val="FF0000"/>
                <w:sz w:val="18"/>
                <w:szCs w:val="18"/>
              </w:rPr>
              <w:t>Possible issue</w:t>
            </w:r>
          </w:p>
        </w:tc>
        <w:tc>
          <w:tcPr>
            <w:tcW w:w="3360" w:type="dxa"/>
            <w:shd w:val="clear" w:color="auto" w:fill="1F3864"/>
            <w:tcMar>
              <w:top w:w="60" w:type="dxa"/>
              <w:left w:w="100" w:type="dxa"/>
              <w:bottom w:w="60" w:type="dxa"/>
              <w:right w:w="100" w:type="dxa"/>
            </w:tcMar>
          </w:tcPr>
          <w:p w14:paraId="38E86803" w14:textId="77777777" w:rsidR="00445B54" w:rsidRDefault="00445B54" w:rsidP="00FE5173">
            <w:pPr>
              <w:spacing w:line="280" w:lineRule="auto"/>
            </w:pPr>
            <w:r>
              <w:rPr>
                <w:b/>
                <w:bCs/>
                <w:color w:val="FFFFFF"/>
                <w:sz w:val="18"/>
                <w:szCs w:val="18"/>
              </w:rPr>
              <w:t>Key management point</w:t>
            </w:r>
          </w:p>
        </w:tc>
      </w:tr>
      <w:tr w:rsidR="00445B54" w14:paraId="07BADA70" w14:textId="77777777" w:rsidTr="00FE5173">
        <w:tc>
          <w:tcPr>
            <w:tcW w:w="700" w:type="dxa"/>
            <w:tcMar>
              <w:top w:w="60" w:type="dxa"/>
              <w:left w:w="100" w:type="dxa"/>
              <w:bottom w:w="60" w:type="dxa"/>
              <w:right w:w="100" w:type="dxa"/>
            </w:tcMar>
          </w:tcPr>
          <w:p w14:paraId="438BE043" w14:textId="77777777" w:rsidR="00445B54" w:rsidRDefault="00445B54" w:rsidP="00FE5173">
            <w:pPr>
              <w:spacing w:line="280" w:lineRule="auto"/>
            </w:pPr>
            <w:r>
              <w:rPr>
                <w:color w:val="222222"/>
                <w:sz w:val="18"/>
                <w:szCs w:val="18"/>
              </w:rPr>
              <w:t>1</w:t>
            </w:r>
          </w:p>
        </w:tc>
        <w:tc>
          <w:tcPr>
            <w:tcW w:w="2200" w:type="dxa"/>
            <w:tcMar>
              <w:top w:w="60" w:type="dxa"/>
              <w:left w:w="100" w:type="dxa"/>
              <w:bottom w:w="60" w:type="dxa"/>
              <w:right w:w="100" w:type="dxa"/>
            </w:tcMar>
          </w:tcPr>
          <w:p w14:paraId="682747D9" w14:textId="77777777" w:rsidR="00445B54" w:rsidRDefault="00445B54" w:rsidP="00FE5173">
            <w:pPr>
              <w:spacing w:line="280" w:lineRule="auto"/>
            </w:pPr>
            <w:r>
              <w:rPr>
                <w:color w:val="222222"/>
                <w:sz w:val="18"/>
                <w:szCs w:val="18"/>
              </w:rPr>
              <w:t>Regulation</w:t>
            </w:r>
            <w:r w:rsidRPr="00F83A13">
              <w:rPr>
                <w:color w:val="FF0000"/>
                <w:sz w:val="18"/>
                <w:szCs w:val="18"/>
              </w:rPr>
              <w:t xml:space="preserve"> by country</w:t>
            </w:r>
          </w:p>
        </w:tc>
        <w:tc>
          <w:tcPr>
            <w:tcW w:w="3100" w:type="dxa"/>
            <w:tcMar>
              <w:top w:w="60" w:type="dxa"/>
              <w:left w:w="100" w:type="dxa"/>
              <w:bottom w:w="60" w:type="dxa"/>
              <w:right w:w="100" w:type="dxa"/>
            </w:tcMar>
          </w:tcPr>
          <w:p w14:paraId="45FC440C" w14:textId="77777777" w:rsidR="00445B54" w:rsidRDefault="00445B54" w:rsidP="00FE5173">
            <w:pPr>
              <w:spacing w:line="280" w:lineRule="auto"/>
            </w:pPr>
            <w:r>
              <w:rPr>
                <w:color w:val="222222"/>
                <w:sz w:val="18"/>
                <w:szCs w:val="18"/>
              </w:rPr>
              <w:t>Launch / import-clearance / sales delays</w:t>
            </w:r>
          </w:p>
        </w:tc>
        <w:tc>
          <w:tcPr>
            <w:tcW w:w="3360" w:type="dxa"/>
            <w:tcMar>
              <w:top w:w="60" w:type="dxa"/>
              <w:left w:w="100" w:type="dxa"/>
              <w:bottom w:w="60" w:type="dxa"/>
              <w:right w:w="100" w:type="dxa"/>
            </w:tcMar>
          </w:tcPr>
          <w:p w14:paraId="79CB4FA1" w14:textId="77777777" w:rsidR="00445B54" w:rsidRDefault="00445B54" w:rsidP="00FE5173">
            <w:pPr>
              <w:spacing w:line="280" w:lineRule="auto"/>
            </w:pPr>
            <w:r>
              <w:rPr>
                <w:color w:val="222222"/>
                <w:sz w:val="18"/>
                <w:szCs w:val="18"/>
              </w:rPr>
              <w:t xml:space="preserve">Link market rules, labels </w:t>
            </w:r>
            <w:r w:rsidRPr="00F83A13">
              <w:rPr>
                <w:color w:val="FF0000"/>
                <w:sz w:val="18"/>
                <w:szCs w:val="18"/>
              </w:rPr>
              <w:t xml:space="preserve">and </w:t>
            </w:r>
            <w:r>
              <w:rPr>
                <w:color w:val="222222"/>
                <w:sz w:val="18"/>
                <w:szCs w:val="18"/>
              </w:rPr>
              <w:t>import-declaration data</w:t>
            </w:r>
          </w:p>
        </w:tc>
      </w:tr>
      <w:tr w:rsidR="00445B54" w14:paraId="06AA5449" w14:textId="77777777" w:rsidTr="00FE5173">
        <w:tc>
          <w:tcPr>
            <w:tcW w:w="700" w:type="dxa"/>
            <w:tcMar>
              <w:top w:w="60" w:type="dxa"/>
              <w:left w:w="100" w:type="dxa"/>
              <w:bottom w:w="60" w:type="dxa"/>
              <w:right w:w="100" w:type="dxa"/>
            </w:tcMar>
          </w:tcPr>
          <w:p w14:paraId="265AB369" w14:textId="77777777" w:rsidR="00445B54" w:rsidRDefault="00445B54" w:rsidP="00FE5173">
            <w:pPr>
              <w:spacing w:line="280" w:lineRule="auto"/>
            </w:pPr>
            <w:r>
              <w:rPr>
                <w:color w:val="222222"/>
                <w:sz w:val="18"/>
                <w:szCs w:val="18"/>
              </w:rPr>
              <w:t>2</w:t>
            </w:r>
          </w:p>
        </w:tc>
        <w:tc>
          <w:tcPr>
            <w:tcW w:w="2200" w:type="dxa"/>
            <w:tcMar>
              <w:top w:w="60" w:type="dxa"/>
              <w:left w:w="100" w:type="dxa"/>
              <w:bottom w:w="60" w:type="dxa"/>
              <w:right w:w="100" w:type="dxa"/>
            </w:tcMar>
          </w:tcPr>
          <w:p w14:paraId="00A189E2" w14:textId="77777777" w:rsidR="00445B54" w:rsidRDefault="00445B54" w:rsidP="00FE5173">
            <w:pPr>
              <w:spacing w:line="280" w:lineRule="auto"/>
            </w:pPr>
            <w:r>
              <w:rPr>
                <w:color w:val="222222"/>
                <w:sz w:val="18"/>
                <w:szCs w:val="18"/>
              </w:rPr>
              <w:t>Quality sensitivity</w:t>
            </w:r>
          </w:p>
        </w:tc>
        <w:tc>
          <w:tcPr>
            <w:tcW w:w="3100" w:type="dxa"/>
            <w:tcMar>
              <w:top w:w="60" w:type="dxa"/>
              <w:left w:w="100" w:type="dxa"/>
              <w:bottom w:w="60" w:type="dxa"/>
              <w:right w:w="100" w:type="dxa"/>
            </w:tcMar>
          </w:tcPr>
          <w:p w14:paraId="50334232" w14:textId="77777777" w:rsidR="00445B54" w:rsidRDefault="00445B54" w:rsidP="00FE5173">
            <w:pPr>
              <w:spacing w:line="280" w:lineRule="auto"/>
            </w:pPr>
            <w:r>
              <w:rPr>
                <w:color w:val="222222"/>
                <w:sz w:val="18"/>
                <w:szCs w:val="18"/>
              </w:rPr>
              <w:t>Formulation change, leakage, shorter sellable life</w:t>
            </w:r>
          </w:p>
        </w:tc>
        <w:tc>
          <w:tcPr>
            <w:tcW w:w="3360" w:type="dxa"/>
            <w:tcMar>
              <w:top w:w="60" w:type="dxa"/>
              <w:left w:w="100" w:type="dxa"/>
              <w:bottom w:w="60" w:type="dxa"/>
              <w:right w:w="100" w:type="dxa"/>
            </w:tcMar>
          </w:tcPr>
          <w:p w14:paraId="597F609D" w14:textId="77777777" w:rsidR="00445B54" w:rsidRDefault="00445B54" w:rsidP="00FE5173">
            <w:pPr>
              <w:spacing w:line="280" w:lineRule="auto"/>
            </w:pPr>
            <w:r w:rsidRPr="00F83A13">
              <w:rPr>
                <w:color w:val="FF0000"/>
                <w:sz w:val="18"/>
                <w:szCs w:val="18"/>
              </w:rPr>
              <w:t xml:space="preserve">Manage </w:t>
            </w:r>
            <w:r>
              <w:rPr>
                <w:color w:val="222222"/>
                <w:sz w:val="18"/>
                <w:szCs w:val="18"/>
              </w:rPr>
              <w:t xml:space="preserve">product-specific storage, shelf-life </w:t>
            </w:r>
            <w:r w:rsidRPr="00F83A13">
              <w:rPr>
                <w:color w:val="FF0000"/>
                <w:sz w:val="18"/>
                <w:szCs w:val="18"/>
              </w:rPr>
              <w:t>and</w:t>
            </w:r>
            <w:r>
              <w:rPr>
                <w:color w:val="222222"/>
                <w:sz w:val="18"/>
                <w:szCs w:val="18"/>
              </w:rPr>
              <w:t xml:space="preserve"> release criteria</w:t>
            </w:r>
          </w:p>
        </w:tc>
      </w:tr>
      <w:tr w:rsidR="00445B54" w14:paraId="48543526" w14:textId="77777777" w:rsidTr="00FE5173">
        <w:tc>
          <w:tcPr>
            <w:tcW w:w="700" w:type="dxa"/>
            <w:tcMar>
              <w:top w:w="60" w:type="dxa"/>
              <w:left w:w="100" w:type="dxa"/>
              <w:bottom w:w="60" w:type="dxa"/>
              <w:right w:w="100" w:type="dxa"/>
            </w:tcMar>
          </w:tcPr>
          <w:p w14:paraId="4F70218D" w14:textId="77777777" w:rsidR="00445B54" w:rsidRDefault="00445B54" w:rsidP="00FE5173">
            <w:pPr>
              <w:spacing w:line="280" w:lineRule="auto"/>
            </w:pPr>
            <w:r>
              <w:rPr>
                <w:color w:val="222222"/>
                <w:sz w:val="18"/>
                <w:szCs w:val="18"/>
              </w:rPr>
              <w:t>3</w:t>
            </w:r>
          </w:p>
        </w:tc>
        <w:tc>
          <w:tcPr>
            <w:tcW w:w="2200" w:type="dxa"/>
            <w:tcMar>
              <w:top w:w="60" w:type="dxa"/>
              <w:left w:w="100" w:type="dxa"/>
              <w:bottom w:w="60" w:type="dxa"/>
              <w:right w:w="100" w:type="dxa"/>
            </w:tcMar>
          </w:tcPr>
          <w:p w14:paraId="1BC3FE6F" w14:textId="77777777" w:rsidR="00445B54" w:rsidRDefault="00445B54" w:rsidP="00FE5173">
            <w:pPr>
              <w:spacing w:line="280" w:lineRule="auto"/>
            </w:pPr>
            <w:r>
              <w:rPr>
                <w:color w:val="222222"/>
                <w:sz w:val="18"/>
                <w:szCs w:val="18"/>
              </w:rPr>
              <w:t>DG classification of some SKUs</w:t>
            </w:r>
          </w:p>
        </w:tc>
        <w:tc>
          <w:tcPr>
            <w:tcW w:w="3100" w:type="dxa"/>
            <w:tcMar>
              <w:top w:w="60" w:type="dxa"/>
              <w:left w:w="100" w:type="dxa"/>
              <w:bottom w:w="60" w:type="dxa"/>
              <w:right w:w="100" w:type="dxa"/>
            </w:tcMar>
          </w:tcPr>
          <w:p w14:paraId="4904A47E" w14:textId="77777777" w:rsidR="00445B54" w:rsidRDefault="00445B54" w:rsidP="00FE5173">
            <w:pPr>
              <w:spacing w:line="280" w:lineRule="auto"/>
            </w:pPr>
            <w:r>
              <w:rPr>
                <w:color w:val="222222"/>
                <w:sz w:val="18"/>
                <w:szCs w:val="18"/>
              </w:rPr>
              <w:t>Booking refusal, repacking, shipment delay</w:t>
            </w:r>
          </w:p>
        </w:tc>
        <w:tc>
          <w:tcPr>
            <w:tcW w:w="3360" w:type="dxa"/>
            <w:tcMar>
              <w:top w:w="60" w:type="dxa"/>
              <w:left w:w="100" w:type="dxa"/>
              <w:bottom w:w="60" w:type="dxa"/>
              <w:right w:w="100" w:type="dxa"/>
            </w:tcMar>
          </w:tcPr>
          <w:p w14:paraId="52274A24" w14:textId="77777777" w:rsidR="00445B54" w:rsidRDefault="00445B54" w:rsidP="00FE5173">
            <w:pPr>
              <w:spacing w:line="280" w:lineRule="auto"/>
            </w:pPr>
            <w:r w:rsidRPr="00F83A13">
              <w:rPr>
                <w:color w:val="FF0000"/>
                <w:sz w:val="18"/>
                <w:szCs w:val="18"/>
              </w:rPr>
              <w:t>Pre-classify by SKU and review transport mode</w:t>
            </w:r>
          </w:p>
        </w:tc>
      </w:tr>
      <w:tr w:rsidR="00445B54" w14:paraId="01FF934E" w14:textId="77777777" w:rsidTr="00FE5173">
        <w:tc>
          <w:tcPr>
            <w:tcW w:w="700" w:type="dxa"/>
            <w:tcMar>
              <w:top w:w="60" w:type="dxa"/>
              <w:left w:w="100" w:type="dxa"/>
              <w:bottom w:w="60" w:type="dxa"/>
              <w:right w:w="100" w:type="dxa"/>
            </w:tcMar>
          </w:tcPr>
          <w:p w14:paraId="6187C620" w14:textId="77777777" w:rsidR="00445B54" w:rsidRDefault="00445B54" w:rsidP="00FE5173">
            <w:pPr>
              <w:spacing w:line="280" w:lineRule="auto"/>
            </w:pPr>
            <w:r>
              <w:rPr>
                <w:color w:val="222222"/>
                <w:sz w:val="18"/>
                <w:szCs w:val="18"/>
              </w:rPr>
              <w:t>4</w:t>
            </w:r>
          </w:p>
        </w:tc>
        <w:tc>
          <w:tcPr>
            <w:tcW w:w="2200" w:type="dxa"/>
            <w:tcMar>
              <w:top w:w="60" w:type="dxa"/>
              <w:left w:w="100" w:type="dxa"/>
              <w:bottom w:w="60" w:type="dxa"/>
              <w:right w:w="100" w:type="dxa"/>
            </w:tcMar>
          </w:tcPr>
          <w:p w14:paraId="30C892DE" w14:textId="77777777" w:rsidR="00445B54" w:rsidRDefault="00445B54" w:rsidP="00FE5173">
            <w:pPr>
              <w:spacing w:line="280" w:lineRule="auto"/>
            </w:pPr>
            <w:r>
              <w:rPr>
                <w:color w:val="222222"/>
                <w:sz w:val="18"/>
                <w:szCs w:val="18"/>
              </w:rPr>
              <w:t>High-mix, short lifecycle</w:t>
            </w:r>
          </w:p>
        </w:tc>
        <w:tc>
          <w:tcPr>
            <w:tcW w:w="3100" w:type="dxa"/>
            <w:tcMar>
              <w:top w:w="60" w:type="dxa"/>
              <w:left w:w="100" w:type="dxa"/>
              <w:bottom w:w="60" w:type="dxa"/>
              <w:right w:w="100" w:type="dxa"/>
            </w:tcMar>
          </w:tcPr>
          <w:p w14:paraId="19B70EF1" w14:textId="77777777" w:rsidR="00445B54" w:rsidRDefault="00445B54" w:rsidP="00FE5173">
            <w:pPr>
              <w:spacing w:line="280" w:lineRule="auto"/>
            </w:pPr>
            <w:r>
              <w:rPr>
                <w:color w:val="222222"/>
                <w:sz w:val="18"/>
                <w:szCs w:val="18"/>
              </w:rPr>
              <w:t>Stockouts and dead stock at the same time</w:t>
            </w:r>
          </w:p>
        </w:tc>
        <w:tc>
          <w:tcPr>
            <w:tcW w:w="3360" w:type="dxa"/>
            <w:tcMar>
              <w:top w:w="60" w:type="dxa"/>
              <w:left w:w="100" w:type="dxa"/>
              <w:bottom w:w="60" w:type="dxa"/>
              <w:right w:w="100" w:type="dxa"/>
            </w:tcMar>
          </w:tcPr>
          <w:p w14:paraId="1EC4E12F" w14:textId="77777777" w:rsidR="00445B54" w:rsidRDefault="00445B54" w:rsidP="00FE5173">
            <w:pPr>
              <w:spacing w:line="280" w:lineRule="auto"/>
            </w:pPr>
            <w:r>
              <w:rPr>
                <w:color w:val="222222"/>
                <w:sz w:val="18"/>
                <w:szCs w:val="18"/>
              </w:rPr>
              <w:t>SKU-level demand policy + market/lot inventory visibility</w:t>
            </w:r>
          </w:p>
        </w:tc>
      </w:tr>
    </w:tbl>
    <w:p w14:paraId="44C2D8E6" w14:textId="77777777" w:rsidR="00445B54" w:rsidRDefault="00445B54" w:rsidP="00445B54">
      <w:pPr>
        <w:spacing w:after="80" w:line="300" w:lineRule="auto"/>
      </w:pPr>
    </w:p>
    <w:p w14:paraId="0207C6ED" w14:textId="77777777" w:rsidR="00445B54" w:rsidRDefault="00445B54" w:rsidP="00445B54">
      <w:pPr>
        <w:spacing w:after="140" w:line="300" w:lineRule="auto"/>
      </w:pPr>
      <w:r>
        <w:rPr>
          <w:color w:val="222222"/>
        </w:rPr>
        <w:t xml:space="preserve">K-beauty exports are hitting new highs again. In the first half of 2026, Korean cosmetics exports reached about US$7 billion, up 27.3% year on year — a record first half. The United States remains the largest single export market, while </w:t>
      </w:r>
      <w:r w:rsidRPr="000A3DA1">
        <w:rPr>
          <w:color w:val="FF0000"/>
        </w:rPr>
        <w:t>ex</w:t>
      </w:r>
      <w:r>
        <w:rPr>
          <w:color w:val="FF0000"/>
        </w:rPr>
        <w:t xml:space="preserve">port locations </w:t>
      </w:r>
      <w:r w:rsidRPr="000A3DA1">
        <w:rPr>
          <w:color w:val="FF0000"/>
        </w:rPr>
        <w:t xml:space="preserve">are rapidly being diversified to </w:t>
      </w:r>
      <w:r>
        <w:rPr>
          <w:color w:val="222222"/>
        </w:rPr>
        <w:t>Europe and emerging markets. With market diversification and a shifting trade environment, brands must review both their sales markets and supply-chain structures.</w:t>
      </w:r>
    </w:p>
    <w:p w14:paraId="7F6734A1" w14:textId="77777777" w:rsidR="00445B54" w:rsidRDefault="00445B54" w:rsidP="00445B54">
      <w:pPr>
        <w:spacing w:after="140" w:line="300" w:lineRule="auto"/>
        <w:rPr>
          <w:color w:val="222222"/>
        </w:rPr>
      </w:pPr>
      <w:r>
        <w:rPr>
          <w:color w:val="222222"/>
        </w:rPr>
        <w:t xml:space="preserve">But as the number of destination markets and product lines grows, one </w:t>
      </w:r>
      <w:r w:rsidRPr="000A3DA1">
        <w:rPr>
          <w:color w:val="FF0000"/>
        </w:rPr>
        <w:t xml:space="preserve">barrier </w:t>
      </w:r>
      <w:r>
        <w:rPr>
          <w:color w:val="222222"/>
        </w:rPr>
        <w:t xml:space="preserve">appears almost without exception: logistics. Below are the four </w:t>
      </w:r>
      <w:r w:rsidRPr="000A3DA1">
        <w:rPr>
          <w:color w:val="FF0000"/>
        </w:rPr>
        <w:t>characteristics</w:t>
      </w:r>
      <w:r>
        <w:rPr>
          <w:color w:val="222222"/>
        </w:rPr>
        <w:t xml:space="preserve"> that make cosmetics logistics different from general cargo.</w:t>
      </w:r>
    </w:p>
    <w:p w14:paraId="30811612" w14:textId="77777777" w:rsidR="00C0467C" w:rsidRDefault="00C0467C" w:rsidP="00445B54">
      <w:pPr>
        <w:spacing w:after="140" w:line="300" w:lineRule="auto"/>
        <w:rPr>
          <w:color w:val="222222"/>
        </w:rPr>
      </w:pPr>
    </w:p>
    <w:p w14:paraId="076447FB" w14:textId="56922903" w:rsidR="00C0467C" w:rsidRDefault="00C0467C" w:rsidP="00445B54">
      <w:pPr>
        <w:spacing w:after="140" w:line="300" w:lineRule="auto"/>
        <w:rPr>
          <w:color w:val="222222"/>
        </w:rPr>
      </w:pPr>
      <w:r>
        <w:rPr>
          <w:noProof/>
          <w:color w:val="222222"/>
        </w:rPr>
        <w:lastRenderedPageBreak/>
        <w:drawing>
          <wp:inline distT="0" distB="0" distL="0" distR="0" wp14:anchorId="403C44F6" wp14:editId="71E0ADF0">
            <wp:extent cx="5943600" cy="3345180"/>
            <wp:effectExtent l="0" t="0" r="0" b="7620"/>
            <wp:docPr id="1355359068"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21263F9" w14:textId="77777777" w:rsidR="00C0467C" w:rsidRDefault="00C0467C" w:rsidP="00445B54">
      <w:pPr>
        <w:spacing w:after="140" w:line="300" w:lineRule="auto"/>
      </w:pPr>
    </w:p>
    <w:p w14:paraId="355B1015" w14:textId="77777777" w:rsidR="00445B54" w:rsidRDefault="00445B54" w:rsidP="00445B54">
      <w:pPr>
        <w:pStyle w:val="2"/>
        <w:spacing w:before="260" w:after="120"/>
      </w:pPr>
      <w:r>
        <w:rPr>
          <w:b/>
          <w:bCs/>
          <w:color w:val="1F3864"/>
          <w:sz w:val="28"/>
          <w:szCs w:val="28"/>
        </w:rPr>
        <w:t>1. Different market-entry requirements by country</w:t>
      </w:r>
    </w:p>
    <w:p w14:paraId="0184CF52" w14:textId="77777777" w:rsidR="00445B54" w:rsidRDefault="00445B54" w:rsidP="00445B54">
      <w:pPr>
        <w:spacing w:after="140" w:line="300" w:lineRule="auto"/>
      </w:pPr>
      <w:r>
        <w:rPr>
          <w:b/>
          <w:bCs/>
          <w:color w:val="222222"/>
        </w:rPr>
        <w:t xml:space="preserve">Cosmetics regulation is not merely a customs-clearance step; it is market-entry regulation that governs whether a product can be legally distributed in a given market. </w:t>
      </w:r>
      <w:r>
        <w:rPr>
          <w:color w:val="222222"/>
        </w:rPr>
        <w:t>The documents and procedures required differ entirely by destination.</w:t>
      </w:r>
    </w:p>
    <w:p w14:paraId="5F124086" w14:textId="77777777" w:rsidR="00445B54" w:rsidRDefault="00445B54" w:rsidP="00445B54">
      <w:pPr>
        <w:spacing w:after="140" w:line="300" w:lineRule="auto"/>
      </w:pPr>
      <w:r>
        <w:rPr>
          <w:color w:val="222222"/>
        </w:rPr>
        <w:t>In the US, with limited statutory exceptions, domestic and foreign facilities that manufacture or process cosmetics for the US market must register with the FDA and renew every two years, and update registration details within 60 days of a change. The Responsible Person — the manufacturer, packer or distributor named on the product label — must list each marketed product and its ingredients and update that information annually. Certain small businesses are exempt, though the exemption does not apply to specific products. Failure to register or list raises FDA enforcement and import-review risk, but a lapse does not by itself mean automatic denial of entry or recall.</w:t>
      </w:r>
    </w:p>
    <w:p w14:paraId="5A423650" w14:textId="77777777" w:rsidR="00445B54" w:rsidRDefault="00445B54" w:rsidP="00445B54">
      <w:pPr>
        <w:spacing w:after="140" w:line="300" w:lineRule="auto"/>
      </w:pPr>
      <w:r>
        <w:rPr>
          <w:b/>
          <w:bCs/>
          <w:color w:val="222222"/>
        </w:rPr>
        <w:t>Note that the US and the EU both use the term</w:t>
      </w:r>
      <w:r w:rsidRPr="00134015">
        <w:rPr>
          <w:b/>
          <w:bCs/>
          <w:color w:val="FF0000"/>
        </w:rPr>
        <w:t xml:space="preserve"> “</w:t>
      </w:r>
      <w:r>
        <w:rPr>
          <w:b/>
          <w:bCs/>
          <w:color w:val="222222"/>
        </w:rPr>
        <w:t>Responsible Person</w:t>
      </w:r>
      <w:r w:rsidRPr="00134015">
        <w:rPr>
          <w:b/>
          <w:bCs/>
          <w:color w:val="FF0000"/>
        </w:rPr>
        <w:t>”</w:t>
      </w:r>
      <w:r>
        <w:rPr>
          <w:b/>
          <w:bCs/>
          <w:color w:val="222222"/>
        </w:rPr>
        <w:t xml:space="preserve"> but mean </w:t>
      </w:r>
      <w:r>
        <w:rPr>
          <w:b/>
          <w:bCs/>
          <w:color w:val="222222"/>
        </w:rPr>
        <w:lastRenderedPageBreak/>
        <w:t xml:space="preserve">different things. </w:t>
      </w:r>
      <w:r>
        <w:rPr>
          <w:color w:val="222222"/>
        </w:rPr>
        <w:t xml:space="preserve">The US RP is essentially the manufacturer/packer/distributor named on the label, whereas the EU RP must be established within the EU and bears legal responsibility for the product’s compliance with EU cosmetics regulation. The requirements and roles differ, so verify per market. For reference, the EU’s CPNP (Cosmetic Products Notification Portal) is not a certification or sales-approval step but a notification system </w:t>
      </w:r>
      <w:r w:rsidRPr="00134015">
        <w:rPr>
          <w:color w:val="FF0000"/>
        </w:rPr>
        <w:t>for product information before the launch</w:t>
      </w:r>
      <w:r>
        <w:rPr>
          <w:color w:val="222222"/>
        </w:rPr>
        <w:t>.</w:t>
      </w:r>
    </w:p>
    <w:p w14:paraId="392A7401" w14:textId="77777777" w:rsidR="00445B54" w:rsidRDefault="00445B54" w:rsidP="00445B54">
      <w:pPr>
        <w:spacing w:after="140" w:line="300" w:lineRule="auto"/>
      </w:pPr>
      <w:r>
        <w:rPr>
          <w:b/>
          <w:bCs/>
          <w:color w:val="222222"/>
        </w:rPr>
        <w:t xml:space="preserve">The clearest example of a cross-country difference is sunscreen. </w:t>
      </w:r>
      <w:r>
        <w:rPr>
          <w:color w:val="222222"/>
        </w:rPr>
        <w:t>The same product can be classified differently by country: sunscreen is a cosmetic in the EU but is generally regulated as an over-the-counter (OTC) drug in the US. So even with a similar product name and formulation, you cannot apply the same documents, labels and launch procedures. Market-entry requirements and clearance data therefore have to be designed together, before shipment.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B54" w14:paraId="49DC97DC" w14:textId="77777777" w:rsidTr="00FE5173">
        <w:tc>
          <w:tcPr>
            <w:tcW w:w="9360" w:type="dxa"/>
            <w:tcBorders>
              <w:top w:val="single" w:sz="4" w:space="0" w:color="1F3864"/>
              <w:left w:val="single" w:sz="4" w:space="0" w:color="1F3864"/>
              <w:bottom w:val="single" w:sz="4" w:space="0" w:color="1F3864"/>
              <w:right w:val="single" w:sz="4" w:space="0" w:color="1F3864"/>
            </w:tcBorders>
            <w:shd w:val="clear" w:color="auto" w:fill="F2F6FC"/>
            <w:tcMar>
              <w:top w:w="120" w:type="dxa"/>
              <w:left w:w="160" w:type="dxa"/>
              <w:bottom w:w="120" w:type="dxa"/>
              <w:right w:w="160" w:type="dxa"/>
            </w:tcMar>
          </w:tcPr>
          <w:p w14:paraId="2CB11525" w14:textId="77777777" w:rsidR="00445B54" w:rsidRDefault="00445B54" w:rsidP="00FE5173">
            <w:pPr>
              <w:spacing w:after="40" w:line="300" w:lineRule="auto"/>
            </w:pPr>
            <w:r>
              <w:rPr>
                <w:b/>
                <w:bCs/>
                <w:color w:val="1F3864"/>
              </w:rPr>
              <w:t>Preparing for the EU market?</w:t>
            </w:r>
          </w:p>
          <w:p w14:paraId="2084EA8F" w14:textId="77777777" w:rsidR="00445B54" w:rsidRDefault="00445B54" w:rsidP="00FE5173">
            <w:pPr>
              <w:spacing w:line="300" w:lineRule="auto"/>
            </w:pPr>
            <w:r>
              <w:rPr>
                <w:color w:val="222222"/>
              </w:rPr>
              <w:t>EU Responsible Person, CPNP notification, the 2026 fragrance-allergen labelling transition, PPWR packaging rules, batch traceability and local inventory are covered in a separate guide.</w:t>
            </w:r>
          </w:p>
          <w:p w14:paraId="262739AE" w14:textId="77777777" w:rsidR="00445B54" w:rsidRDefault="00445B54" w:rsidP="00FE5173">
            <w:pPr>
              <w:spacing w:line="300" w:lineRule="auto"/>
            </w:pPr>
            <w:r w:rsidRPr="007F544F">
              <w:rPr>
                <w:i/>
                <w:iCs/>
                <w:color w:val="FF0000"/>
              </w:rPr>
              <w:t xml:space="preserve">→ “5 Logistics Risks </w:t>
            </w:r>
            <w:r>
              <w:rPr>
                <w:i/>
                <w:iCs/>
                <w:color w:val="FF0000"/>
              </w:rPr>
              <w:t>When</w:t>
            </w:r>
            <w:r w:rsidRPr="007F544F">
              <w:rPr>
                <w:i/>
                <w:iCs/>
                <w:color w:val="FF0000"/>
              </w:rPr>
              <w:t xml:space="preserve"> Importing </w:t>
            </w:r>
            <w:r>
              <w:rPr>
                <w:i/>
                <w:iCs/>
                <w:color w:val="FF0000"/>
              </w:rPr>
              <w:t xml:space="preserve">and Distributing </w:t>
            </w:r>
            <w:r w:rsidRPr="007F544F">
              <w:rPr>
                <w:i/>
                <w:iCs/>
                <w:color w:val="FF0000"/>
              </w:rPr>
              <w:t>K-Beauty into the EU”</w:t>
            </w:r>
          </w:p>
        </w:tc>
      </w:tr>
    </w:tbl>
    <w:p w14:paraId="2EBAAFFC" w14:textId="77777777" w:rsidR="00445B54" w:rsidRDefault="00445B54" w:rsidP="00445B54">
      <w:pPr>
        <w:spacing w:after="40" w:line="300" w:lineRule="auto"/>
      </w:pPr>
    </w:p>
    <w:p w14:paraId="1CA1FECD" w14:textId="76B77718" w:rsidR="00C0467C" w:rsidRDefault="00C0467C" w:rsidP="00445B54">
      <w:pPr>
        <w:spacing w:after="40" w:line="300" w:lineRule="auto"/>
      </w:pPr>
      <w:r>
        <w:rPr>
          <w:noProof/>
        </w:rPr>
        <w:lastRenderedPageBreak/>
        <w:drawing>
          <wp:inline distT="0" distB="0" distL="0" distR="0" wp14:anchorId="7760BC77" wp14:editId="420ADA71">
            <wp:extent cx="5943600" cy="3345180"/>
            <wp:effectExtent l="0" t="0" r="0" b="7620"/>
            <wp:docPr id="103480197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0EBB053" w14:textId="77777777" w:rsidR="00C0467C" w:rsidRDefault="00C0467C" w:rsidP="00445B54">
      <w:pPr>
        <w:spacing w:after="40" w:line="300" w:lineRule="auto"/>
      </w:pPr>
    </w:p>
    <w:p w14:paraId="4AFE20F3" w14:textId="77777777" w:rsidR="00445B54" w:rsidRPr="002C6C8A" w:rsidRDefault="00445B54" w:rsidP="00445B54">
      <w:pPr>
        <w:pStyle w:val="2"/>
        <w:spacing w:before="260" w:after="120"/>
        <w:rPr>
          <w:color w:val="FF0000"/>
        </w:rPr>
      </w:pPr>
      <w:r>
        <w:rPr>
          <w:b/>
          <w:bCs/>
          <w:color w:val="1F3864"/>
          <w:sz w:val="28"/>
          <w:szCs w:val="28"/>
        </w:rPr>
        <w:t xml:space="preserve">2. </w:t>
      </w:r>
      <w:r w:rsidRPr="00B91CFB">
        <w:rPr>
          <w:b/>
          <w:bCs/>
          <w:color w:val="FF0000"/>
          <w:sz w:val="28"/>
          <w:szCs w:val="28"/>
        </w:rPr>
        <w:t>“</w:t>
      </w:r>
      <w:r>
        <w:rPr>
          <w:b/>
          <w:bCs/>
          <w:color w:val="1F3864"/>
          <w:sz w:val="28"/>
          <w:szCs w:val="28"/>
        </w:rPr>
        <w:t>Quality-sensitive cargo</w:t>
      </w:r>
      <w:r w:rsidRPr="00B91CFB">
        <w:rPr>
          <w:b/>
          <w:bCs/>
          <w:color w:val="FF0000"/>
          <w:sz w:val="28"/>
          <w:szCs w:val="28"/>
        </w:rPr>
        <w:t>”</w:t>
      </w:r>
      <w:r>
        <w:rPr>
          <w:b/>
          <w:bCs/>
          <w:color w:val="1F3864"/>
          <w:sz w:val="28"/>
          <w:szCs w:val="28"/>
        </w:rPr>
        <w:t xml:space="preserve"> you cannot judge by appearance — </w:t>
      </w:r>
      <w:r w:rsidRPr="002C6C8A">
        <w:rPr>
          <w:b/>
          <w:bCs/>
          <w:color w:val="FF0000"/>
          <w:sz w:val="28"/>
          <w:szCs w:val="28"/>
        </w:rPr>
        <w:t>Quality management</w:t>
      </w:r>
    </w:p>
    <w:p w14:paraId="1242F248" w14:textId="77777777" w:rsidR="00445B54" w:rsidRDefault="00445B54" w:rsidP="00445B54">
      <w:pPr>
        <w:spacing w:after="140" w:line="300" w:lineRule="auto"/>
      </w:pPr>
      <w:r>
        <w:rPr>
          <w:b/>
          <w:bCs/>
          <w:color w:val="222222"/>
        </w:rPr>
        <w:t xml:space="preserve">The core of cosmetics quality management is not </w:t>
      </w:r>
      <w:r w:rsidRPr="00BC4D49">
        <w:rPr>
          <w:b/>
          <w:bCs/>
          <w:color w:val="FF0000"/>
        </w:rPr>
        <w:t>“</w:t>
      </w:r>
      <w:r>
        <w:rPr>
          <w:b/>
          <w:bCs/>
          <w:color w:val="222222"/>
        </w:rPr>
        <w:t>always refrigerate</w:t>
      </w:r>
      <w:r w:rsidRPr="00BC4D49">
        <w:rPr>
          <w:b/>
          <w:bCs/>
          <w:color w:val="FF0000"/>
        </w:rPr>
        <w:t>”</w:t>
      </w:r>
      <w:r>
        <w:rPr>
          <w:b/>
          <w:bCs/>
          <w:color w:val="222222"/>
        </w:rPr>
        <w:t xml:space="preserve"> but product-specific stability management. </w:t>
      </w:r>
      <w:r>
        <w:rPr>
          <w:color w:val="222222"/>
        </w:rPr>
        <w:t>Cosmetics are closer to quality-sensitive cargo whose condition is hard to judge from the outside. Depending on the product, high heat or sudden temperature swings can cause emulsion separation, changes in viscosity, color or scent, leakage or container deformation. The outer packaging may look fine while the contents have failed — a direct hit to brand trust.</w:t>
      </w:r>
    </w:p>
    <w:p w14:paraId="2D556C21" w14:textId="77777777" w:rsidR="00445B54" w:rsidRPr="00CA50F8" w:rsidRDefault="00445B54" w:rsidP="00445B54">
      <w:pPr>
        <w:spacing w:after="140" w:line="300" w:lineRule="auto"/>
      </w:pPr>
      <w:r>
        <w:rPr>
          <w:color w:val="222222"/>
        </w:rPr>
        <w:t xml:space="preserve">A common misconception is that </w:t>
      </w:r>
      <w:r w:rsidRPr="00BC4D49">
        <w:rPr>
          <w:color w:val="FF0000"/>
        </w:rPr>
        <w:t>“</w:t>
      </w:r>
      <w:r>
        <w:rPr>
          <w:color w:val="222222"/>
        </w:rPr>
        <w:t>all cosmetics need a cold chain.</w:t>
      </w:r>
      <w:r w:rsidRPr="00BC4D49">
        <w:rPr>
          <w:color w:val="FF0000"/>
        </w:rPr>
        <w:t>”</w:t>
      </w:r>
      <w:r>
        <w:rPr>
          <w:color w:val="222222"/>
        </w:rPr>
        <w:t xml:space="preserve"> Each product has stability conditions set by the manufacturer, so what matters is not refrigeration but how you manage each product’s storage conditions and temperature-excursion response. You do not need real-time temperature monitoring on every SKU; it is more practical to identify heat-, freeze- and long-dwell-sensitive SKUs in advance and decide on data loggers by </w:t>
      </w:r>
      <w:r w:rsidRPr="00CA50F8">
        <w:rPr>
          <w:color w:val="222222"/>
        </w:rPr>
        <w:lastRenderedPageBreak/>
        <w:t>route and season.</w:t>
      </w:r>
    </w:p>
    <w:p w14:paraId="4121FBC4" w14:textId="77777777" w:rsidR="00445B54" w:rsidRDefault="00445B54" w:rsidP="00445B54">
      <w:pPr>
        <w:spacing w:after="140" w:line="300" w:lineRule="auto"/>
        <w:rPr>
          <w:color w:val="222222"/>
        </w:rPr>
      </w:pPr>
      <w:r w:rsidRPr="00CA50F8">
        <w:rPr>
          <w:b/>
          <w:bCs/>
          <w:color w:val="222222"/>
        </w:rPr>
        <w:t xml:space="preserve">Expiration date labelling also differs by market and product. </w:t>
      </w:r>
      <w:r w:rsidRPr="00CA50F8">
        <w:rPr>
          <w:color w:val="222222"/>
        </w:rPr>
        <w:t>The US does not require a uniform expiration date on</w:t>
      </w:r>
      <w:r>
        <w:rPr>
          <w:color w:val="222222"/>
        </w:rPr>
        <w:t xml:space="preserve"> general cosmetics, whereas the EU requires a date of minimum durability for products lasting 30 months or less, and for products lasting more than 30 months requires a Period After Opening (PAO) — except where durability after opening is not relevant. So the warehouse must manage market-specific labelling and product-level date information, and for date-managed SKUs</w:t>
      </w:r>
      <w:r w:rsidRPr="002C6C8A">
        <w:rPr>
          <w:color w:val="FF0000"/>
        </w:rPr>
        <w:t>,</w:t>
      </w:r>
      <w:r>
        <w:rPr>
          <w:color w:val="222222"/>
        </w:rPr>
        <w:t xml:space="preserve"> it is appropriate to apply FEFO (First Expired, First Out). (This differs from FIFO, First In First Out.)</w:t>
      </w:r>
    </w:p>
    <w:p w14:paraId="655B60A9" w14:textId="77777777" w:rsidR="00C0467C" w:rsidRDefault="00C0467C" w:rsidP="00445B54">
      <w:pPr>
        <w:spacing w:after="140" w:line="300" w:lineRule="auto"/>
        <w:rPr>
          <w:color w:val="222222"/>
        </w:rPr>
      </w:pPr>
    </w:p>
    <w:p w14:paraId="5017C7C0" w14:textId="3B5D772E" w:rsidR="00C0467C" w:rsidRDefault="00C0467C" w:rsidP="00445B54">
      <w:pPr>
        <w:spacing w:after="140" w:line="300" w:lineRule="auto"/>
        <w:rPr>
          <w:color w:val="222222"/>
        </w:rPr>
      </w:pPr>
      <w:r w:rsidRPr="00ED474F">
        <w:rPr>
          <w:noProof/>
          <w:color w:val="222222"/>
        </w:rPr>
        <w:drawing>
          <wp:inline distT="0" distB="0" distL="0" distR="0" wp14:anchorId="0BB201CC" wp14:editId="06C08650">
            <wp:extent cx="5943600" cy="3343910"/>
            <wp:effectExtent l="0" t="0" r="0" b="8890"/>
            <wp:docPr id="347455029"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0F5E80F2" w14:textId="77777777" w:rsidR="00C0467C" w:rsidRDefault="00C0467C" w:rsidP="00445B54">
      <w:pPr>
        <w:spacing w:after="140" w:line="300" w:lineRule="auto"/>
      </w:pPr>
    </w:p>
    <w:p w14:paraId="4FC45682" w14:textId="77777777" w:rsidR="00445B54" w:rsidRDefault="00445B54" w:rsidP="00445B54">
      <w:pPr>
        <w:pStyle w:val="2"/>
        <w:spacing w:before="260" w:after="120"/>
      </w:pPr>
      <w:r>
        <w:rPr>
          <w:b/>
          <w:bCs/>
          <w:color w:val="1F3864"/>
          <w:sz w:val="28"/>
          <w:szCs w:val="28"/>
        </w:rPr>
        <w:t xml:space="preserve">3. Some cosmetics can be dangerous goods – </w:t>
      </w:r>
      <w:r>
        <w:rPr>
          <w:b/>
          <w:bCs/>
          <w:color w:val="FF0000"/>
          <w:sz w:val="28"/>
          <w:szCs w:val="28"/>
        </w:rPr>
        <w:t>Safe Transport</w:t>
      </w:r>
    </w:p>
    <w:p w14:paraId="3A379DEE" w14:textId="77777777" w:rsidR="00445B54" w:rsidRDefault="00445B54" w:rsidP="00445B54">
      <w:pPr>
        <w:spacing w:after="140" w:line="300" w:lineRule="auto"/>
      </w:pPr>
      <w:r>
        <w:rPr>
          <w:b/>
          <w:bCs/>
          <w:color w:val="222222"/>
        </w:rPr>
        <w:t xml:space="preserve">Not all cosmetics are dangerous goods, but some SKUs can be classified as dangerous goods under international transport rules depending on their actual </w:t>
      </w:r>
      <w:r w:rsidR="002146C9">
        <w:rPr>
          <w:b/>
          <w:bCs/>
          <w:color w:val="222222"/>
        </w:rPr>
        <w:t>ingredients</w:t>
      </w:r>
      <w:r>
        <w:rPr>
          <w:b/>
          <w:bCs/>
          <w:color w:val="222222"/>
        </w:rPr>
        <w:t xml:space="preserve">, physical properties, propellant and packaging. </w:t>
      </w:r>
      <w:r>
        <w:rPr>
          <w:color w:val="222222"/>
        </w:rPr>
        <w:t xml:space="preserve">That is why only some SKUs within the </w:t>
      </w:r>
      <w:r>
        <w:rPr>
          <w:color w:val="222222"/>
        </w:rPr>
        <w:lastRenderedPageBreak/>
        <w:t>same brand may have different air bookings or packaging.</w:t>
      </w:r>
    </w:p>
    <w:p w14:paraId="02B29219" w14:textId="77777777" w:rsidR="00445B54" w:rsidRDefault="00445B54" w:rsidP="00445B54">
      <w:pPr>
        <w:pStyle w:val="a4"/>
        <w:numPr>
          <w:ilvl w:val="0"/>
          <w:numId w:val="1"/>
        </w:numPr>
        <w:spacing w:after="80" w:line="300" w:lineRule="auto"/>
      </w:pPr>
      <w:r>
        <w:rPr>
          <w:b/>
          <w:bCs/>
          <w:color w:val="222222"/>
        </w:rPr>
        <w:t xml:space="preserve">Perfumes / alcohol-containing products: </w:t>
      </w:r>
      <w:r>
        <w:rPr>
          <w:color w:val="222222"/>
        </w:rPr>
        <w:t xml:space="preserve">may require Class 3 (flammable liquid) review depending on alcohol </w:t>
      </w:r>
      <w:r w:rsidR="006877D6">
        <w:rPr>
          <w:color w:val="FF0000"/>
        </w:rPr>
        <w:t>content</w:t>
      </w:r>
      <w:r w:rsidRPr="002C6C8A">
        <w:rPr>
          <w:color w:val="FF0000"/>
        </w:rPr>
        <w:t xml:space="preserve"> </w:t>
      </w:r>
      <w:r>
        <w:rPr>
          <w:color w:val="222222"/>
        </w:rPr>
        <w:t>and flash point.</w:t>
      </w:r>
    </w:p>
    <w:p w14:paraId="179B8C5F" w14:textId="77777777" w:rsidR="00445B54" w:rsidRDefault="00445B54" w:rsidP="00445B54">
      <w:pPr>
        <w:pStyle w:val="a4"/>
        <w:numPr>
          <w:ilvl w:val="0"/>
          <w:numId w:val="1"/>
        </w:numPr>
        <w:spacing w:after="80" w:line="300" w:lineRule="auto"/>
      </w:pPr>
      <w:r>
        <w:rPr>
          <w:b/>
          <w:bCs/>
          <w:color w:val="222222"/>
        </w:rPr>
        <w:t xml:space="preserve">Aerosol products: </w:t>
      </w:r>
      <w:r>
        <w:rPr>
          <w:color w:val="222222"/>
        </w:rPr>
        <w:t>may be classified as Class 2 depending on propellant and hazard characteristics.</w:t>
      </w:r>
    </w:p>
    <w:p w14:paraId="4564D056" w14:textId="77777777" w:rsidR="00445B54" w:rsidRDefault="00445B54" w:rsidP="00445B54">
      <w:pPr>
        <w:pStyle w:val="a4"/>
        <w:numPr>
          <w:ilvl w:val="0"/>
          <w:numId w:val="1"/>
        </w:numPr>
        <w:spacing w:after="80" w:line="300" w:lineRule="auto"/>
      </w:pPr>
      <w:r>
        <w:rPr>
          <w:b/>
          <w:bCs/>
          <w:color w:val="222222"/>
        </w:rPr>
        <w:t xml:space="preserve">Nail products / removers: </w:t>
      </w:r>
      <w:r>
        <w:rPr>
          <w:color w:val="222222"/>
        </w:rPr>
        <w:t>may fall under Class 3 depending on solvents and flash point.</w:t>
      </w:r>
    </w:p>
    <w:p w14:paraId="47994A15" w14:textId="77777777" w:rsidR="00445B54" w:rsidRDefault="00445B54" w:rsidP="00445B54">
      <w:pPr>
        <w:spacing w:after="140" w:line="300" w:lineRule="auto"/>
      </w:pPr>
      <w:r>
        <w:rPr>
          <w:color w:val="222222"/>
        </w:rPr>
        <w:t xml:space="preserve">If classified as dangerous goods, </w:t>
      </w:r>
      <w:r w:rsidRPr="002837C2">
        <w:rPr>
          <w:color w:val="FF0000"/>
        </w:rPr>
        <w:t>classification, packaging, marking, labelling, documentation and quantity limits require review following IATA DGR for air, the IMDG Code for ocean, and ADR for European inland transport</w:t>
      </w:r>
      <w:r>
        <w:rPr>
          <w:color w:val="222222"/>
        </w:rPr>
        <w:t xml:space="preserve">. Product name alone does not determine DG status; it depends on actual ingredients, flash point, propellant, solvent, quantity, packaging and applicable exemptions. In air transport, the shipper is responsible for correct DG classification under IATA DGR. </w:t>
      </w:r>
      <w:r w:rsidRPr="002837C2">
        <w:rPr>
          <w:color w:val="FF0000"/>
        </w:rPr>
        <w:t xml:space="preserve">A Safe Data Sheet (SDS)’s </w:t>
      </w:r>
      <w:r>
        <w:rPr>
          <w:color w:val="222222"/>
        </w:rPr>
        <w:t>transport information is an important starting point, but some SDSs may lack adequate or accurate transport-classification information, so an SDS alone does not complete classification. Before actual shipment, confirm manufacturer information, mode-specific rules, and the detailed conditions of the airline, carrier or forwarder. Misclassification can lead to booking refusal, repacking, additional documentation and shipment delay.</w:t>
      </w:r>
    </w:p>
    <w:p w14:paraId="5EBBF579" w14:textId="77777777" w:rsidR="00445B54" w:rsidRDefault="00445B54" w:rsidP="00445B54">
      <w:pPr>
        <w:spacing w:after="140" w:line="300" w:lineRule="auto"/>
        <w:rPr>
          <w:color w:val="222222"/>
        </w:rPr>
      </w:pPr>
      <w:r>
        <w:rPr>
          <w:b/>
          <w:bCs/>
          <w:color w:val="222222"/>
        </w:rPr>
        <w:t xml:space="preserve">Sets </w:t>
      </w:r>
      <w:r w:rsidRPr="002837C2">
        <w:rPr>
          <w:b/>
          <w:bCs/>
          <w:color w:val="FF0000"/>
        </w:rPr>
        <w:t xml:space="preserve">and promotional products </w:t>
      </w:r>
      <w:r>
        <w:rPr>
          <w:b/>
          <w:bCs/>
          <w:color w:val="222222"/>
        </w:rPr>
        <w:t xml:space="preserve">also need care. </w:t>
      </w:r>
      <w:r>
        <w:rPr>
          <w:color w:val="222222"/>
        </w:rPr>
        <w:t xml:space="preserve">If a bundle contains even one DG SKU, DG packaging, marking, documentation and quantity limits may apply to that package or shipment. Checking this only just before </w:t>
      </w:r>
      <w:r w:rsidRPr="002837C2">
        <w:rPr>
          <w:color w:val="FF0000"/>
        </w:rPr>
        <w:t xml:space="preserve">release </w:t>
      </w:r>
      <w:r>
        <w:rPr>
          <w:color w:val="222222"/>
        </w:rPr>
        <w:t>can delay peak-season shipping through rebooking or repacking.</w:t>
      </w:r>
    </w:p>
    <w:p w14:paraId="0A222559" w14:textId="77777777" w:rsidR="00C0467C" w:rsidRDefault="00C0467C" w:rsidP="00445B54">
      <w:pPr>
        <w:spacing w:after="140" w:line="300" w:lineRule="auto"/>
        <w:rPr>
          <w:color w:val="222222"/>
        </w:rPr>
      </w:pPr>
    </w:p>
    <w:p w14:paraId="163C8731" w14:textId="5FE801F1" w:rsidR="00C0467C" w:rsidRDefault="00C0467C" w:rsidP="00445B54">
      <w:pPr>
        <w:spacing w:after="140" w:line="300" w:lineRule="auto"/>
        <w:rPr>
          <w:color w:val="222222"/>
        </w:rPr>
      </w:pPr>
      <w:r>
        <w:rPr>
          <w:noProof/>
          <w:color w:val="222222"/>
        </w:rPr>
        <w:lastRenderedPageBreak/>
        <w:drawing>
          <wp:inline distT="0" distB="0" distL="0" distR="0" wp14:anchorId="629F56F0" wp14:editId="5C300BCD">
            <wp:extent cx="5943600" cy="3345180"/>
            <wp:effectExtent l="0" t="0" r="0" b="7620"/>
            <wp:docPr id="2100782354"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C996C47" w14:textId="77777777" w:rsidR="00C0467C" w:rsidRDefault="00C0467C" w:rsidP="00445B54">
      <w:pPr>
        <w:spacing w:after="140" w:line="300" w:lineRule="auto"/>
      </w:pPr>
    </w:p>
    <w:p w14:paraId="6BC507BC" w14:textId="77777777" w:rsidR="00445B54" w:rsidRDefault="00445B54" w:rsidP="00445B54">
      <w:pPr>
        <w:pStyle w:val="2"/>
        <w:spacing w:before="260" w:after="120"/>
      </w:pPr>
      <w:r>
        <w:rPr>
          <w:b/>
          <w:bCs/>
          <w:color w:val="1F3864"/>
          <w:sz w:val="28"/>
          <w:szCs w:val="28"/>
        </w:rPr>
        <w:t xml:space="preserve">4. High-mix, short lifecycle — </w:t>
      </w:r>
      <w:r w:rsidRPr="002837C2">
        <w:rPr>
          <w:b/>
          <w:bCs/>
          <w:color w:val="FF0000"/>
          <w:sz w:val="28"/>
          <w:szCs w:val="28"/>
        </w:rPr>
        <w:t>H</w:t>
      </w:r>
      <w:r>
        <w:rPr>
          <w:b/>
          <w:bCs/>
          <w:color w:val="1F3864"/>
          <w:sz w:val="28"/>
          <w:szCs w:val="28"/>
        </w:rPr>
        <w:t>igh SKU volatility</w:t>
      </w:r>
    </w:p>
    <w:p w14:paraId="00C69CE7" w14:textId="77777777" w:rsidR="00445B54" w:rsidRDefault="00445B54" w:rsidP="00445B54">
      <w:pPr>
        <w:spacing w:after="140" w:line="300" w:lineRule="auto"/>
      </w:pPr>
      <w:r>
        <w:rPr>
          <w:b/>
          <w:bCs/>
          <w:color w:val="222222"/>
        </w:rPr>
        <w:t xml:space="preserve">In K-beauty, frequent new launches, limited editions, and color, size and formulation variants mean the SKU mix often changes quickly. </w:t>
      </w:r>
      <w:r w:rsidRPr="002837C2">
        <w:rPr>
          <w:color w:val="FF0000"/>
        </w:rPr>
        <w:t xml:space="preserve">In addition to this, </w:t>
      </w:r>
      <w:r>
        <w:rPr>
          <w:color w:val="222222"/>
        </w:rPr>
        <w:t xml:space="preserve">sets, promotional bundles, samples and testers </w:t>
      </w:r>
      <w:r w:rsidRPr="002837C2">
        <w:rPr>
          <w:color w:val="FF0000"/>
        </w:rPr>
        <w:t xml:space="preserve">make SKUs </w:t>
      </w:r>
      <w:r>
        <w:rPr>
          <w:color w:val="222222"/>
        </w:rPr>
        <w:t>grows fast. Demand for specific SKUs can also spike or drop sharply with influencer or social-media activity. This is a marketing strength but a major complexity driver in logistics.</w:t>
      </w:r>
    </w:p>
    <w:p w14:paraId="5E7E0915" w14:textId="77777777" w:rsidR="00445B54" w:rsidRDefault="00445B54" w:rsidP="00445B54">
      <w:pPr>
        <w:spacing w:after="140" w:line="300" w:lineRule="auto"/>
      </w:pPr>
      <w:r>
        <w:rPr>
          <w:color w:val="222222"/>
        </w:rPr>
        <w:t>Having many items whose commercial sales lifecycle can be short means you need fulfillment capability that handles low-volume, high-mix cargo quickly. You must simultaneously manage hero-SKU stock placement, fast market entry for new products, and rapid clearance of end-of-season items. Highly seasonal categories such as sunscreen require positioning inventory at hubs ahead of the sales peak and back-calculating lead times; miss the timing and you can miss the entire season.</w:t>
      </w:r>
    </w:p>
    <w:p w14:paraId="242F4931" w14:textId="77777777" w:rsidR="00445B54" w:rsidRDefault="00445B54" w:rsidP="00445B54">
      <w:pPr>
        <w:spacing w:after="140" w:line="300" w:lineRule="auto"/>
      </w:pPr>
      <w:r>
        <w:rPr>
          <w:color w:val="222222"/>
        </w:rPr>
        <w:t xml:space="preserve">Ultimately, for the same product, labels and legal classification differ by market, storage </w:t>
      </w:r>
      <w:r>
        <w:rPr>
          <w:color w:val="222222"/>
        </w:rPr>
        <w:lastRenderedPageBreak/>
        <w:t xml:space="preserve">conditions differ by formulation and packaging, only some SKUs may be </w:t>
      </w:r>
      <w:r w:rsidRPr="00AD4A9E">
        <w:rPr>
          <w:color w:val="FF0000"/>
        </w:rPr>
        <w:t xml:space="preserve">classified as </w:t>
      </w:r>
      <w:r>
        <w:rPr>
          <w:color w:val="222222"/>
        </w:rPr>
        <w:t xml:space="preserve">dangerous goods, and remaining sellable life differs by lot. So the </w:t>
      </w:r>
      <w:r>
        <w:rPr>
          <w:b/>
          <w:bCs/>
          <w:color w:val="222222"/>
        </w:rPr>
        <w:t>SKU master should hold the product name, sellable countries, label/artwork version, storage conditions and DG-classification status</w:t>
      </w:r>
      <w:r>
        <w:rPr>
          <w:color w:val="222222"/>
        </w:rPr>
        <w:t xml:space="preserve">, while a separate </w:t>
      </w:r>
      <w:r>
        <w:rPr>
          <w:b/>
          <w:bCs/>
          <w:color w:val="222222"/>
        </w:rPr>
        <w:t>lot/inventory record links the batch number, manufacturing date or minimum-durability date, quantity, storage location, and sellable/</w:t>
      </w:r>
      <w:r w:rsidRPr="00D350EE">
        <w:rPr>
          <w:b/>
          <w:bCs/>
          <w:color w:val="FF0000"/>
        </w:rPr>
        <w:t>holding</w:t>
      </w:r>
      <w:r>
        <w:rPr>
          <w:b/>
          <w:bCs/>
          <w:color w:val="222222"/>
        </w:rPr>
        <w:t xml:space="preserve"> status. The real unit of management in cosmetics logistics is not a simple </w:t>
      </w:r>
      <w:r w:rsidRPr="00D350EE">
        <w:rPr>
          <w:b/>
          <w:bCs/>
          <w:color w:val="FF0000"/>
        </w:rPr>
        <w:t>“</w:t>
      </w:r>
      <w:r>
        <w:rPr>
          <w:b/>
          <w:bCs/>
          <w:color w:val="222222"/>
        </w:rPr>
        <w:t>product</w:t>
      </w:r>
      <w:r w:rsidRPr="00D350EE">
        <w:rPr>
          <w:b/>
          <w:bCs/>
          <w:color w:val="FF0000"/>
        </w:rPr>
        <w:t xml:space="preserve">” </w:t>
      </w:r>
      <w:r>
        <w:rPr>
          <w:b/>
          <w:bCs/>
          <w:color w:val="222222"/>
        </w:rPr>
        <w:t xml:space="preserve">but </w:t>
      </w:r>
      <w:r w:rsidRPr="00D350EE">
        <w:rPr>
          <w:b/>
          <w:bCs/>
          <w:color w:val="FF0000"/>
        </w:rPr>
        <w:t>“</w:t>
      </w:r>
      <w:r>
        <w:rPr>
          <w:b/>
          <w:bCs/>
          <w:color w:val="222222"/>
        </w:rPr>
        <w:t>SKU × market × lot</w:t>
      </w:r>
      <w:r w:rsidRPr="00D350EE">
        <w:rPr>
          <w:b/>
          <w:bCs/>
          <w:color w:val="FF0000"/>
        </w:rPr>
        <w:t>”</w:t>
      </w:r>
      <w:r>
        <w:rPr>
          <w:b/>
          <w:bCs/>
          <w:color w:val="222222"/>
        </w:rPr>
        <w:t>.</w:t>
      </w:r>
    </w:p>
    <w:p w14:paraId="4517A495" w14:textId="77777777" w:rsidR="00445B54" w:rsidRDefault="00445B54" w:rsidP="00445B54">
      <w:pPr>
        <w:pStyle w:val="2"/>
        <w:spacing w:before="260" w:after="120"/>
      </w:pPr>
      <w:r>
        <w:rPr>
          <w:b/>
          <w:bCs/>
          <w:color w:val="1F3864"/>
          <w:sz w:val="28"/>
          <w:szCs w:val="28"/>
        </w:rPr>
        <w:t>Conclusion — cosmetics logistics is a specialist field</w:t>
      </w:r>
    </w:p>
    <w:p w14:paraId="3711C26B" w14:textId="77777777" w:rsidR="00445B54" w:rsidRDefault="00445B54" w:rsidP="00445B54">
      <w:pPr>
        <w:spacing w:after="140" w:line="300" w:lineRule="auto"/>
      </w:pPr>
      <w:r>
        <w:rPr>
          <w:color w:val="222222"/>
        </w:rPr>
        <w:t xml:space="preserve">Cosmetics logistics has to clear four </w:t>
      </w:r>
      <w:r w:rsidRPr="00D350EE">
        <w:rPr>
          <w:color w:val="FF0000"/>
        </w:rPr>
        <w:t xml:space="preserve">barriers </w:t>
      </w:r>
      <w:r>
        <w:rPr>
          <w:color w:val="222222"/>
        </w:rPr>
        <w:t xml:space="preserve">at once: Regulation </w:t>
      </w:r>
      <w:r w:rsidRPr="00D350EE">
        <w:rPr>
          <w:color w:val="FF0000"/>
        </w:rPr>
        <w:t>by country</w:t>
      </w:r>
      <w:r>
        <w:rPr>
          <w:color w:val="222222"/>
        </w:rPr>
        <w:t>, quality that cannot be judged by appearance, dangerous-goods requirements for some items, and a fast-changing line-up. Any one going wrong leads to customs delays, quality claims, shipment refusal or a missed season.</w:t>
      </w:r>
    </w:p>
    <w:p w14:paraId="3F5C57FD" w14:textId="77777777" w:rsidR="00445B54" w:rsidRDefault="00445B54" w:rsidP="00445B54">
      <w:pPr>
        <w:spacing w:after="140" w:line="300" w:lineRule="auto"/>
      </w:pPr>
      <w:r>
        <w:rPr>
          <w:color w:val="222222"/>
        </w:rPr>
        <w:t xml:space="preserve">As K-beauty expands into the US, Europe and emerging markets simultaneously, logistics is no longer about </w:t>
      </w:r>
      <w:r w:rsidRPr="00D350EE">
        <w:rPr>
          <w:color w:val="FF0000"/>
        </w:rPr>
        <w:t>“</w:t>
      </w:r>
      <w:r>
        <w:rPr>
          <w:color w:val="222222"/>
        </w:rPr>
        <w:t>shipping things</w:t>
      </w:r>
      <w:r w:rsidRPr="00D350EE">
        <w:rPr>
          <w:color w:val="FF0000"/>
        </w:rPr>
        <w:t>”</w:t>
      </w:r>
      <w:r>
        <w:rPr>
          <w:color w:val="222222"/>
        </w:rPr>
        <w:t xml:space="preserve"> but a strategic lever for the brand’s global growth speed. If you can design regulatory response, quality maintenance, dangerous-goods handling and high-mix fulfillment as a single flow, the complexity becomes a source of competitive advantage.</w:t>
      </w:r>
    </w:p>
    <w:p w14:paraId="54A86BF0" w14:textId="77777777" w:rsidR="00445B54" w:rsidRDefault="00445B54" w:rsidP="00445B54">
      <w:pPr>
        <w:pStyle w:val="2"/>
        <w:spacing w:before="260" w:after="120"/>
      </w:pPr>
      <w:r>
        <w:rPr>
          <w:b/>
          <w:bCs/>
          <w:color w:val="1F3864"/>
          <w:sz w:val="28"/>
          <w:szCs w:val="28"/>
        </w:rPr>
        <w:t xml:space="preserve">Frequently </w:t>
      </w:r>
      <w:r w:rsidRPr="00D350EE">
        <w:rPr>
          <w:b/>
          <w:bCs/>
          <w:color w:val="FF0000"/>
          <w:sz w:val="28"/>
          <w:szCs w:val="28"/>
        </w:rPr>
        <w:t>A</w:t>
      </w:r>
      <w:r>
        <w:rPr>
          <w:b/>
          <w:bCs/>
          <w:color w:val="1F3864"/>
          <w:sz w:val="28"/>
          <w:szCs w:val="28"/>
        </w:rPr>
        <w:t xml:space="preserve">sked </w:t>
      </w:r>
      <w:r w:rsidRPr="00D350EE">
        <w:rPr>
          <w:b/>
          <w:bCs/>
          <w:color w:val="FF0000"/>
          <w:sz w:val="28"/>
          <w:szCs w:val="28"/>
        </w:rPr>
        <w:t>Q</w:t>
      </w:r>
      <w:r>
        <w:rPr>
          <w:b/>
          <w:bCs/>
          <w:color w:val="1F3864"/>
          <w:sz w:val="28"/>
          <w:szCs w:val="28"/>
        </w:rPr>
        <w:t>uestions (FAQ)</w:t>
      </w:r>
    </w:p>
    <w:p w14:paraId="5C41A6A9" w14:textId="77777777" w:rsidR="00445B54" w:rsidRDefault="00445B54" w:rsidP="00445B54">
      <w:pPr>
        <w:spacing w:after="40" w:line="300" w:lineRule="auto"/>
      </w:pPr>
      <w:r>
        <w:rPr>
          <w:b/>
          <w:bCs/>
          <w:color w:val="1F3864"/>
        </w:rPr>
        <w:t>Q. Are all cosmetics dangerous goods?</w:t>
      </w:r>
    </w:p>
    <w:p w14:paraId="5DA37E61" w14:textId="77777777" w:rsidR="00445B54" w:rsidRDefault="00445B54" w:rsidP="00445B54">
      <w:pPr>
        <w:spacing w:after="160" w:line="300" w:lineRule="auto"/>
      </w:pPr>
      <w:r>
        <w:rPr>
          <w:color w:val="222222"/>
        </w:rPr>
        <w:t>No. Depending on actual ingredients, flash point, propellant, physical properties and packaging, only some SKUs may be classified as dangerous goods. Perfumes, aerosols and nail products are common candidates for review, but the product name alone is not decisive.</w:t>
      </w:r>
    </w:p>
    <w:p w14:paraId="64343909" w14:textId="77777777" w:rsidR="00445B54" w:rsidRDefault="00445B54" w:rsidP="00445B54">
      <w:pPr>
        <w:spacing w:after="40" w:line="300" w:lineRule="auto"/>
      </w:pPr>
      <w:r>
        <w:rPr>
          <w:b/>
          <w:bCs/>
          <w:color w:val="1F3864"/>
        </w:rPr>
        <w:t>Q. Do all cosmetics have to be shipped refrigerated?</w:t>
      </w:r>
    </w:p>
    <w:p w14:paraId="427CFA64" w14:textId="77777777" w:rsidR="00445B54" w:rsidRDefault="00445B54" w:rsidP="00445B54">
      <w:pPr>
        <w:spacing w:after="160" w:line="300" w:lineRule="auto"/>
      </w:pPr>
      <w:r>
        <w:rPr>
          <w:color w:val="222222"/>
        </w:rPr>
        <w:t xml:space="preserve">No. The required level of control is set based on </w:t>
      </w:r>
      <w:r w:rsidRPr="00D350EE">
        <w:rPr>
          <w:color w:val="FF0000"/>
        </w:rPr>
        <w:t xml:space="preserve">stability condition by product, transport </w:t>
      </w:r>
      <w:r w:rsidRPr="00D350EE">
        <w:rPr>
          <w:color w:val="FF0000"/>
        </w:rPr>
        <w:lastRenderedPageBreak/>
        <w:t>route and season</w:t>
      </w:r>
      <w:r>
        <w:rPr>
          <w:color w:val="222222"/>
        </w:rPr>
        <w:t>. Selecting only heat- and freeze-sensitive SKUs for stronger control is the practical approach.</w:t>
      </w:r>
    </w:p>
    <w:p w14:paraId="4F9EAC4A" w14:textId="77777777" w:rsidR="00445B54" w:rsidRDefault="00445B54" w:rsidP="00445B54">
      <w:pPr>
        <w:spacing w:after="40" w:line="300" w:lineRule="auto"/>
      </w:pPr>
      <w:r>
        <w:rPr>
          <w:b/>
          <w:bCs/>
          <w:color w:val="1F3864"/>
        </w:rPr>
        <w:t>Q. Is a Safe Data Sheet (SDS) alone enough to finalize dangerous-goods classification?</w:t>
      </w:r>
    </w:p>
    <w:p w14:paraId="1544642F" w14:textId="77777777" w:rsidR="00445B54" w:rsidRDefault="00445B54" w:rsidP="00445B54">
      <w:pPr>
        <w:spacing w:after="160" w:line="300" w:lineRule="auto"/>
      </w:pPr>
      <w:r>
        <w:rPr>
          <w:color w:val="222222"/>
        </w:rPr>
        <w:t>No. An SDS is an important starting point, but its transport-classification information may be incomplete or inaccurate, so confirm it against manufacturer and expert information and mode-specific rules (IATA DGR / IMDG / ADR).</w:t>
      </w:r>
    </w:p>
    <w:p w14:paraId="7BC4159E" w14:textId="77777777" w:rsidR="00445B54" w:rsidRDefault="00445B54" w:rsidP="00445B54">
      <w:pPr>
        <w:spacing w:after="40" w:line="300" w:lineRule="auto"/>
      </w:pPr>
      <w:r>
        <w:rPr>
          <w:b/>
          <w:bCs/>
          <w:color w:val="1F3864"/>
        </w:rPr>
        <w:t>Q. Are US and EU cosmetics regulations the same?</w:t>
      </w:r>
    </w:p>
    <w:p w14:paraId="2C7E5798" w14:textId="77777777" w:rsidR="00445B54" w:rsidRDefault="00445B54" w:rsidP="00445B54">
      <w:pPr>
        <w:spacing w:after="160" w:line="300" w:lineRule="auto"/>
      </w:pPr>
      <w:r>
        <w:rPr>
          <w:color w:val="222222"/>
        </w:rPr>
        <w:t xml:space="preserve">No. The legal meaning of </w:t>
      </w:r>
      <w:r w:rsidRPr="00D350EE">
        <w:rPr>
          <w:color w:val="FF0000"/>
        </w:rPr>
        <w:t>“</w:t>
      </w:r>
      <w:r>
        <w:rPr>
          <w:color w:val="222222"/>
        </w:rPr>
        <w:t>Responsible Person</w:t>
      </w:r>
      <w:r w:rsidRPr="00D350EE">
        <w:rPr>
          <w:color w:val="FF0000"/>
        </w:rPr>
        <w:t>”</w:t>
      </w:r>
      <w:r>
        <w:rPr>
          <w:color w:val="222222"/>
        </w:rPr>
        <w:t xml:space="preserve"> and the product registration/notification systems differ, and a similar product such as sunscreen may be classified as a cosmetic (EU) or an OTC drug (US) depending on the market.</w:t>
      </w:r>
    </w:p>
    <w:p w14:paraId="05F32C2D" w14:textId="77777777" w:rsidR="00445B54" w:rsidRDefault="00445B54" w:rsidP="00445B54">
      <w:pPr>
        <w:spacing w:after="40" w:line="300" w:lineRule="auto"/>
      </w:pPr>
      <w:r>
        <w:rPr>
          <w:b/>
          <w:bCs/>
          <w:color w:val="1F3864"/>
        </w:rPr>
        <w:t>Q. Does FDA facility registration and product listing under MoCRA mean FDA approval?</w:t>
      </w:r>
    </w:p>
    <w:p w14:paraId="5CF27889" w14:textId="77777777" w:rsidR="00445B54" w:rsidRDefault="00445B54" w:rsidP="00445B54">
      <w:pPr>
        <w:spacing w:after="160" w:line="300" w:lineRule="auto"/>
      </w:pPr>
      <w:r>
        <w:rPr>
          <w:color w:val="222222"/>
        </w:rPr>
        <w:t>No. FDA cosmetic facility registration and product listing are not procedures that approve a product’s safety or sale. The FDA itself states that registration and listing are not a cosmetic approval program or certification scheme.</w:t>
      </w:r>
    </w:p>
    <w:p w14:paraId="5D0716D4" w14:textId="77777777" w:rsidR="00445B54" w:rsidRDefault="00445B54" w:rsidP="00445B54">
      <w:pPr>
        <w:spacing w:after="40" w:line="300" w:lineRule="auto"/>
      </w:pPr>
      <w:r>
        <w:rPr>
          <w:b/>
          <w:bCs/>
          <w:color w:val="1F3864"/>
        </w:rPr>
        <w:t>Q. Are FEFO and FIFO the same?</w:t>
      </w:r>
    </w:p>
    <w:p w14:paraId="7403B4E7" w14:textId="77777777" w:rsidR="00445B54" w:rsidRDefault="00445B54" w:rsidP="00445B54">
      <w:pPr>
        <w:spacing w:after="160" w:line="300" w:lineRule="auto"/>
      </w:pPr>
      <w:r>
        <w:rPr>
          <w:color w:val="222222"/>
        </w:rPr>
        <w:t>No. FIFO releases the earliest-received stock first, while FEFO (First Expired, First Out) releases the stock closest to its expiry first. FEFO is generally more suitable for cosmetics managed by a minimum-durability date or an internal release by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B54" w14:paraId="1A37F1D5" w14:textId="77777777" w:rsidTr="00FE5173">
        <w:tc>
          <w:tcPr>
            <w:tcW w:w="9360" w:type="dxa"/>
            <w:tcBorders>
              <w:top w:val="single" w:sz="4" w:space="0" w:color="1F3864"/>
              <w:left w:val="single" w:sz="4" w:space="0" w:color="1F3864"/>
              <w:bottom w:val="single" w:sz="4" w:space="0" w:color="1F3864"/>
              <w:right w:val="single" w:sz="4" w:space="0" w:color="1F3864"/>
            </w:tcBorders>
            <w:shd w:val="clear" w:color="auto" w:fill="D6E0F0"/>
            <w:tcMar>
              <w:top w:w="120" w:type="dxa"/>
              <w:left w:w="160" w:type="dxa"/>
              <w:bottom w:w="120" w:type="dxa"/>
              <w:right w:w="160" w:type="dxa"/>
            </w:tcMar>
          </w:tcPr>
          <w:p w14:paraId="4D4005B7" w14:textId="77777777" w:rsidR="00445B54" w:rsidRDefault="00445B54" w:rsidP="00FE5173">
            <w:pPr>
              <w:spacing w:after="60" w:line="300" w:lineRule="auto"/>
            </w:pPr>
            <w:r>
              <w:rPr>
                <w:b/>
                <w:bCs/>
                <w:color w:val="1F3864"/>
                <w:sz w:val="24"/>
                <w:szCs w:val="24"/>
              </w:rPr>
              <w:t>Struggling with cosmetics logistics from Asia?</w:t>
            </w:r>
          </w:p>
          <w:p w14:paraId="2C282ACD" w14:textId="77777777" w:rsidR="00445B54" w:rsidRDefault="00445B54" w:rsidP="00FE5173">
            <w:pPr>
              <w:spacing w:after="40" w:line="300" w:lineRule="auto"/>
            </w:pPr>
            <w:r>
              <w:rPr>
                <w:color w:val="222222"/>
              </w:rPr>
              <w:t>Cello Square connects global logistics operations — air, ocean and multimodal transport, customs coordination, warehousing, packaging and labelling, returns and high-mix fulfillment. Let us review your international transport and inventory operations to fit your product characteristics, target markets and volume plans.</w:t>
            </w:r>
          </w:p>
          <w:p w14:paraId="1BFED4D7" w14:textId="77777777" w:rsidR="00445B54" w:rsidRDefault="00445B54" w:rsidP="00FE5173">
            <w:pPr>
              <w:spacing w:line="300" w:lineRule="auto"/>
            </w:pPr>
            <w:r>
              <w:rPr>
                <w:b/>
                <w:bCs/>
                <w:color w:val="1F3864"/>
              </w:rPr>
              <w:t>→ Talk to us about global cosmetics logistics</w:t>
            </w:r>
          </w:p>
        </w:tc>
      </w:tr>
    </w:tbl>
    <w:p w14:paraId="6F4534EB" w14:textId="77777777" w:rsidR="00445B54" w:rsidRDefault="00445B54" w:rsidP="00445B54">
      <w:pPr>
        <w:spacing w:after="40" w:line="300" w:lineRule="auto"/>
      </w:pPr>
    </w:p>
    <w:p w14:paraId="4D0C1295" w14:textId="77777777" w:rsidR="00445B54" w:rsidRDefault="00445B54" w:rsidP="00445B54">
      <w:pPr>
        <w:spacing w:after="140" w:line="300" w:lineRule="auto"/>
      </w:pPr>
      <w:r>
        <w:rPr>
          <w:b/>
          <w:bCs/>
          <w:color w:val="222222"/>
        </w:rPr>
        <w:t xml:space="preserve">Related: </w:t>
      </w:r>
      <w:r>
        <w:rPr>
          <w:color w:val="222222"/>
        </w:rPr>
        <w:t>“</w:t>
      </w:r>
      <w:r w:rsidRPr="007F544F">
        <w:rPr>
          <w:i/>
          <w:iCs/>
          <w:color w:val="FF0000"/>
        </w:rPr>
        <w:t xml:space="preserve">5 Logistics Risks </w:t>
      </w:r>
      <w:r>
        <w:rPr>
          <w:i/>
          <w:iCs/>
          <w:color w:val="FF0000"/>
        </w:rPr>
        <w:t>When</w:t>
      </w:r>
      <w:r w:rsidRPr="007F544F">
        <w:rPr>
          <w:i/>
          <w:iCs/>
          <w:color w:val="FF0000"/>
        </w:rPr>
        <w:t xml:space="preserve"> Importing </w:t>
      </w:r>
      <w:r>
        <w:rPr>
          <w:i/>
          <w:iCs/>
          <w:color w:val="FF0000"/>
        </w:rPr>
        <w:t xml:space="preserve">and Distributing </w:t>
      </w:r>
      <w:r w:rsidRPr="007F544F">
        <w:rPr>
          <w:i/>
          <w:iCs/>
          <w:color w:val="FF0000"/>
        </w:rPr>
        <w:t>K-Beauty into the EU</w:t>
      </w:r>
      <w:r>
        <w:rPr>
          <w:color w:val="222222"/>
        </w:rPr>
        <w:t>” — an EU-market deep dive covering the Responsible Person, CPNP, the fragrance-allergen labelling transition and batch traceability.</w:t>
      </w:r>
    </w:p>
    <w:p w14:paraId="6331B7AB" w14:textId="77777777" w:rsidR="00445B54" w:rsidRDefault="00445B54" w:rsidP="00445B54">
      <w:pPr>
        <w:spacing w:before="80"/>
      </w:pPr>
      <w:r>
        <w:rPr>
          <w:i/>
          <w:iCs/>
          <w:color w:val="595959"/>
          <w:sz w:val="16"/>
          <w:szCs w:val="16"/>
        </w:rPr>
        <w:t>This content provides general information on cosmetics logistics operations and does not constitute legal, regulatory or dangerous-goods classification advice. Confirm product-specific requirements with the relevant authorities, manufacturers, the Responsible Person and qualified professionals.</w:t>
      </w:r>
    </w:p>
    <w:p w14:paraId="055FF749" w14:textId="77777777" w:rsidR="00445B54" w:rsidRDefault="00445B54" w:rsidP="00445B54">
      <w:pPr>
        <w:spacing w:before="60"/>
      </w:pPr>
      <w:r>
        <w:rPr>
          <w:color w:val="595959"/>
          <w:sz w:val="16"/>
          <w:szCs w:val="16"/>
        </w:rPr>
        <w:t>Unauthorized reproduction, adaptation, or commercial use of this content without prior consent is prohibited. © Cello Square (Samsung SDS). All rights reserved.</w:t>
      </w:r>
    </w:p>
    <w:p w14:paraId="4D9E6F08" w14:textId="77777777" w:rsidR="00445B54" w:rsidRDefault="00445B54" w:rsidP="00445B54">
      <w:pPr>
        <w:pStyle w:val="2"/>
        <w:spacing w:before="260" w:after="120"/>
      </w:pPr>
      <w:r>
        <w:rPr>
          <w:b/>
          <w:bCs/>
          <w:color w:val="1F3864"/>
          <w:sz w:val="28"/>
          <w:szCs w:val="28"/>
        </w:rPr>
        <w:t>References</w:t>
      </w:r>
    </w:p>
    <w:p w14:paraId="521652A2" w14:textId="77777777" w:rsidR="00445B54" w:rsidRDefault="00445B54" w:rsidP="00445B54">
      <w:pPr>
        <w:spacing w:after="100"/>
      </w:pPr>
      <w:r>
        <w:rPr>
          <w:i/>
          <w:iCs/>
          <w:color w:val="595959"/>
          <w:sz w:val="16"/>
          <w:szCs w:val="16"/>
        </w:rPr>
        <w:t>Primary sources underpinning the facts in this article. Regulatory details are current as of publication; verify the latest amendments in the source texts.</w:t>
      </w:r>
    </w:p>
    <w:p w14:paraId="3D6CEAB1" w14:textId="77777777" w:rsidR="00445B54" w:rsidRDefault="00445B54" w:rsidP="00445B54">
      <w:pPr>
        <w:spacing w:after="60" w:line="270" w:lineRule="auto"/>
        <w:ind w:left="360" w:hanging="360"/>
      </w:pPr>
      <w:r>
        <w:rPr>
          <w:b/>
          <w:bCs/>
          <w:color w:val="1F3864"/>
          <w:sz w:val="18"/>
          <w:szCs w:val="18"/>
        </w:rPr>
        <w:t xml:space="preserve">1. </w:t>
      </w:r>
      <w:r>
        <w:rPr>
          <w:color w:val="333333"/>
          <w:sz w:val="18"/>
          <w:szCs w:val="18"/>
        </w:rPr>
        <w:t xml:space="preserve">Ministry of Food and Drug Safety (MFDS, Korea), </w:t>
      </w:r>
      <w:r w:rsidRPr="00185C79">
        <w:rPr>
          <w:color w:val="FF0000"/>
          <w:sz w:val="18"/>
          <w:szCs w:val="18"/>
        </w:rPr>
        <w:t>“</w:t>
      </w:r>
      <w:r>
        <w:rPr>
          <w:color w:val="333333"/>
          <w:sz w:val="18"/>
          <w:szCs w:val="18"/>
        </w:rPr>
        <w:t>H1 2026 cosmetics export figures</w:t>
      </w:r>
      <w:r w:rsidRPr="00185C79">
        <w:rPr>
          <w:color w:val="FF0000"/>
          <w:sz w:val="18"/>
          <w:szCs w:val="18"/>
        </w:rPr>
        <w:t>”</w:t>
      </w:r>
      <w:r>
        <w:rPr>
          <w:color w:val="333333"/>
          <w:sz w:val="18"/>
          <w:szCs w:val="18"/>
        </w:rPr>
        <w:t xml:space="preserve"> (approx. US$7 billion, +27.3% YoY).</w:t>
      </w:r>
    </w:p>
    <w:p w14:paraId="167459FA" w14:textId="77777777" w:rsidR="00445B54" w:rsidRDefault="00445B54" w:rsidP="00445B54">
      <w:pPr>
        <w:spacing w:after="60" w:line="270" w:lineRule="auto"/>
        <w:ind w:left="360" w:hanging="360"/>
      </w:pPr>
      <w:r>
        <w:rPr>
          <w:b/>
          <w:bCs/>
          <w:color w:val="1F3864"/>
          <w:sz w:val="18"/>
          <w:szCs w:val="18"/>
        </w:rPr>
        <w:t xml:space="preserve">2. </w:t>
      </w:r>
      <w:r>
        <w:rPr>
          <w:color w:val="333333"/>
          <w:sz w:val="18"/>
          <w:szCs w:val="18"/>
        </w:rPr>
        <w:t>U.S. Food and Drug Administration (FDA), “Registration &amp; Listing of Cosmetic Product Facilities and Products” (MoCRA facility registration and product listing; biennial renewal, annual update; registration/listing is not approval or certification). fda.gov/cosmetics</w:t>
      </w:r>
    </w:p>
    <w:p w14:paraId="08AC7EDA" w14:textId="77777777" w:rsidR="00445B54" w:rsidRDefault="00445B54" w:rsidP="00445B54">
      <w:pPr>
        <w:spacing w:after="60" w:line="270" w:lineRule="auto"/>
        <w:ind w:left="360" w:hanging="360"/>
      </w:pPr>
      <w:r>
        <w:rPr>
          <w:b/>
          <w:bCs/>
          <w:color w:val="1F3864"/>
          <w:sz w:val="18"/>
          <w:szCs w:val="18"/>
        </w:rPr>
        <w:t xml:space="preserve">3. </w:t>
      </w:r>
      <w:r>
        <w:rPr>
          <w:color w:val="333333"/>
          <w:sz w:val="18"/>
          <w:szCs w:val="18"/>
        </w:rPr>
        <w:t>U.S. Food and Drug Administration (FDA), regulation of sunscreen as an over-the-counter (OTC) drug (classified as a cosmetic in the EU).</w:t>
      </w:r>
    </w:p>
    <w:p w14:paraId="5C8B190E" w14:textId="77777777" w:rsidR="00445B54" w:rsidRDefault="00445B54" w:rsidP="00445B54">
      <w:pPr>
        <w:spacing w:after="60" w:line="270" w:lineRule="auto"/>
        <w:ind w:left="360" w:hanging="360"/>
      </w:pPr>
      <w:r>
        <w:rPr>
          <w:b/>
          <w:bCs/>
          <w:color w:val="1F3864"/>
          <w:sz w:val="18"/>
          <w:szCs w:val="18"/>
        </w:rPr>
        <w:t xml:space="preserve">4. </w:t>
      </w:r>
      <w:r>
        <w:rPr>
          <w:color w:val="333333"/>
          <w:sz w:val="18"/>
          <w:szCs w:val="18"/>
        </w:rPr>
        <w:t>European Union, Cosmetic Products Regulation (EC) No 1223/2009 — EU Responsible Person; labelling (Art. 19: date of minimum durability, and PAO for products lasting &gt;30 months); supply-chain traceability (Art. 7: three years). EUR-Lex.</w:t>
      </w:r>
    </w:p>
    <w:p w14:paraId="5F4D2033" w14:textId="77777777" w:rsidR="00445B54" w:rsidRDefault="00445B54" w:rsidP="00445B54">
      <w:pPr>
        <w:spacing w:after="60" w:line="270" w:lineRule="auto"/>
        <w:ind w:left="360" w:hanging="360"/>
      </w:pPr>
      <w:r>
        <w:rPr>
          <w:b/>
          <w:bCs/>
          <w:color w:val="1F3864"/>
          <w:sz w:val="18"/>
          <w:szCs w:val="18"/>
        </w:rPr>
        <w:t xml:space="preserve">5. </w:t>
      </w:r>
      <w:r>
        <w:rPr>
          <w:color w:val="333333"/>
          <w:sz w:val="18"/>
          <w:szCs w:val="18"/>
        </w:rPr>
        <w:t>European Commission, Cosmetic Products Notification Portal (CPNP) — a pre-market notification system (not a certification or sales approval).</w:t>
      </w:r>
    </w:p>
    <w:p w14:paraId="2CD936DF" w14:textId="77777777" w:rsidR="00445B54" w:rsidRDefault="00445B54" w:rsidP="00445B54">
      <w:pPr>
        <w:spacing w:after="60" w:line="270" w:lineRule="auto"/>
        <w:ind w:left="360" w:hanging="360"/>
      </w:pPr>
      <w:r>
        <w:rPr>
          <w:b/>
          <w:bCs/>
          <w:color w:val="1F3864"/>
          <w:sz w:val="18"/>
          <w:szCs w:val="18"/>
        </w:rPr>
        <w:t xml:space="preserve">6. </w:t>
      </w:r>
      <w:r>
        <w:rPr>
          <w:color w:val="333333"/>
          <w:sz w:val="18"/>
          <w:szCs w:val="18"/>
        </w:rPr>
        <w:t>European Union, Commission Regulation (EU) 2023/1545 on fragrance-allergen labelling — transition deadlines 31 July 2026 (placing on the market) / 31 July 2028 (making available). EUR-Lex.</w:t>
      </w:r>
    </w:p>
    <w:p w14:paraId="241AC388" w14:textId="77777777" w:rsidR="00445B54" w:rsidRDefault="00445B54" w:rsidP="00445B54">
      <w:pPr>
        <w:spacing w:after="60" w:line="270" w:lineRule="auto"/>
        <w:ind w:left="360" w:hanging="360"/>
      </w:pPr>
      <w:r>
        <w:rPr>
          <w:b/>
          <w:bCs/>
          <w:color w:val="1F3864"/>
          <w:sz w:val="18"/>
          <w:szCs w:val="18"/>
        </w:rPr>
        <w:t xml:space="preserve">7. </w:t>
      </w:r>
      <w:r>
        <w:rPr>
          <w:color w:val="333333"/>
          <w:sz w:val="18"/>
          <w:szCs w:val="18"/>
        </w:rPr>
        <w:t>European Union, Packaging and Packaging Waste Regulation (PPWR), Regulation (EU) 2025/40 — general application from 12 August 2026. EUR-Lex / European Commission.</w:t>
      </w:r>
    </w:p>
    <w:p w14:paraId="31CC0CED" w14:textId="77777777" w:rsidR="00445B54" w:rsidRDefault="00445B54" w:rsidP="00445B54">
      <w:pPr>
        <w:spacing w:after="60" w:line="270" w:lineRule="auto"/>
        <w:ind w:left="360" w:hanging="360"/>
      </w:pPr>
      <w:r>
        <w:rPr>
          <w:b/>
          <w:bCs/>
          <w:color w:val="1F3864"/>
          <w:sz w:val="18"/>
          <w:szCs w:val="18"/>
        </w:rPr>
        <w:t xml:space="preserve">8. </w:t>
      </w:r>
      <w:r>
        <w:rPr>
          <w:color w:val="333333"/>
          <w:sz w:val="18"/>
          <w:szCs w:val="18"/>
        </w:rPr>
        <w:t>Dangerous-goods transport rules: IATA Dangerous Goods Regulations (DGR, air), IMDG Code (sea), ADR (European road) — responsibility for correct classification rests with the shipper (under IATA DGR for air).</w:t>
      </w:r>
    </w:p>
    <w:p w14:paraId="7C18B5BD" w14:textId="77777777" w:rsidR="00445B54" w:rsidRDefault="00445B54" w:rsidP="00445B54">
      <w:pPr>
        <w:spacing w:after="60" w:line="270" w:lineRule="auto"/>
        <w:ind w:left="360" w:hanging="360"/>
      </w:pPr>
      <w:r>
        <w:rPr>
          <w:b/>
          <w:bCs/>
          <w:color w:val="1F3864"/>
          <w:sz w:val="18"/>
          <w:szCs w:val="18"/>
        </w:rPr>
        <w:t xml:space="preserve">9. </w:t>
      </w:r>
      <w:r>
        <w:rPr>
          <w:color w:val="333333"/>
          <w:sz w:val="18"/>
          <w:szCs w:val="18"/>
        </w:rPr>
        <w:t>Cello Square (Samsung SDS Logistics), services overview (international transport, customs, warehousing, packaging/labelling, returns, fulfillment). cello-square.com</w:t>
      </w:r>
    </w:p>
    <w:p w14:paraId="5B01051A" w14:textId="77777777" w:rsidR="00445B54" w:rsidRDefault="00445B54" w:rsidP="00445B54"/>
    <w:p w14:paraId="512D9095" w14:textId="77777777" w:rsidR="004F349A" w:rsidRDefault="00CA50F8">
      <w:r>
        <w:br w:type="page"/>
      </w:r>
    </w:p>
    <w:p w14:paraId="5C1091AC" w14:textId="77777777" w:rsidR="004F349A" w:rsidRDefault="00CA50F8">
      <w:pPr>
        <w:pStyle w:val="2"/>
        <w:spacing w:before="260" w:after="120"/>
      </w:pPr>
      <w:r>
        <w:rPr>
          <w:b/>
          <w:bCs/>
          <w:color w:val="1F3864"/>
          <w:sz w:val="28"/>
          <w:szCs w:val="28"/>
        </w:rPr>
        <w:lastRenderedPageBreak/>
        <w:t>부록. 구조화 데이터(JSON-LD)</w:t>
      </w:r>
    </w:p>
    <w:p w14:paraId="02B162C2" w14:textId="77777777" w:rsidR="004F349A" w:rsidRDefault="00CA50F8">
      <w:pPr>
        <w:spacing w:after="120"/>
      </w:pPr>
      <w:r>
        <w:rPr>
          <w:color w:val="595959"/>
          <w:sz w:val="18"/>
          <w:szCs w:val="18"/>
        </w:rPr>
        <w:t>아래 스크립트를 발행 페이지의 &lt;head&gt; 또는 본문에 삽입하면 검색·생성형 엔진(GEO)이 문서 구조와 FAQ를 인식합니다. author/publisher/logo/url·날짜는 실제 값으로 교체하세요.</w:t>
      </w:r>
    </w:p>
    <w:p w14:paraId="6A2655D6" w14:textId="77777777" w:rsidR="004F349A" w:rsidRDefault="00CA50F8">
      <w:r>
        <w:rPr>
          <w:rFonts w:ascii="Consolas" w:eastAsia="Consolas" w:hAnsi="Consolas" w:cs="Consolas"/>
          <w:color w:val="333333"/>
          <w:sz w:val="15"/>
          <w:szCs w:val="15"/>
        </w:rPr>
        <w:t>{</w:t>
      </w:r>
    </w:p>
    <w:p w14:paraId="5BB7D6C6" w14:textId="77777777" w:rsidR="004F349A" w:rsidRDefault="00CA50F8">
      <w:r>
        <w:rPr>
          <w:rFonts w:ascii="Consolas" w:eastAsia="Consolas" w:hAnsi="Consolas" w:cs="Consolas"/>
          <w:color w:val="333333"/>
          <w:sz w:val="15"/>
          <w:szCs w:val="15"/>
        </w:rPr>
        <w:t xml:space="preserve">  "@context": "https://schema.org",</w:t>
      </w:r>
    </w:p>
    <w:p w14:paraId="36B74737" w14:textId="77777777" w:rsidR="004F349A" w:rsidRDefault="00CA50F8">
      <w:r>
        <w:rPr>
          <w:rFonts w:ascii="Consolas" w:eastAsia="Consolas" w:hAnsi="Consolas" w:cs="Consolas"/>
          <w:color w:val="333333"/>
          <w:sz w:val="15"/>
          <w:szCs w:val="15"/>
        </w:rPr>
        <w:t xml:space="preserve">  "@graph": [</w:t>
      </w:r>
    </w:p>
    <w:p w14:paraId="3033E84A" w14:textId="77777777" w:rsidR="004F349A" w:rsidRDefault="00CA50F8">
      <w:r>
        <w:rPr>
          <w:rFonts w:ascii="Consolas" w:eastAsia="Consolas" w:hAnsi="Consolas" w:cs="Consolas"/>
          <w:color w:val="333333"/>
          <w:sz w:val="15"/>
          <w:szCs w:val="15"/>
        </w:rPr>
        <w:t xml:space="preserve">    {</w:t>
      </w:r>
    </w:p>
    <w:p w14:paraId="52633A85" w14:textId="77777777" w:rsidR="004F349A" w:rsidRDefault="00CA50F8">
      <w:r>
        <w:rPr>
          <w:rFonts w:ascii="Consolas" w:eastAsia="Consolas" w:hAnsi="Consolas" w:cs="Consolas"/>
          <w:color w:val="333333"/>
          <w:sz w:val="15"/>
          <w:szCs w:val="15"/>
        </w:rPr>
        <w:t xml:space="preserve">      "@type": "Article",</w:t>
      </w:r>
    </w:p>
    <w:p w14:paraId="43C8DFC6" w14:textId="77777777" w:rsidR="004F349A" w:rsidRDefault="00CA50F8">
      <w:r>
        <w:rPr>
          <w:rFonts w:ascii="Consolas" w:eastAsia="Consolas" w:hAnsi="Consolas" w:cs="Consolas"/>
          <w:color w:val="333333"/>
          <w:sz w:val="15"/>
          <w:szCs w:val="15"/>
        </w:rPr>
        <w:t xml:space="preserve">      "headline": "화장품 물류가 일반 화물보다 복잡한 이유 — K-뷰티 물류를 어렵게 만드는 4가지 요인: 규제·품질·위험물·SKU 운영",</w:t>
      </w:r>
    </w:p>
    <w:p w14:paraId="0C3D9882" w14:textId="77777777" w:rsidR="004F349A" w:rsidRDefault="00CA50F8">
      <w:r>
        <w:rPr>
          <w:rFonts w:ascii="Consolas" w:eastAsia="Consolas" w:hAnsi="Consolas" w:cs="Consolas"/>
          <w:color w:val="333333"/>
          <w:sz w:val="15"/>
          <w:szCs w:val="15"/>
        </w:rPr>
        <w:t xml:space="preserve">      "description": "화장품이 일반 화물보다 운송하기 어려운 4가지 이유(국가별 규제, 품질 민감성, 일부 SKU의 위험물 분류, 다품종·짧은 제품주기)를 K-뷰티 수출 관점에서 정리한 가이드.",</w:t>
      </w:r>
    </w:p>
    <w:p w14:paraId="32106415" w14:textId="77777777" w:rsidR="004F349A" w:rsidRDefault="00CA50F8">
      <w:r>
        <w:rPr>
          <w:rFonts w:ascii="Consolas" w:eastAsia="Consolas" w:hAnsi="Consolas" w:cs="Consolas"/>
          <w:color w:val="333333"/>
          <w:sz w:val="15"/>
          <w:szCs w:val="15"/>
        </w:rPr>
        <w:t xml:space="preserve">      "inLanguage": "ko",</w:t>
      </w:r>
    </w:p>
    <w:p w14:paraId="39DC3D97" w14:textId="77777777" w:rsidR="004F349A" w:rsidRDefault="00CA50F8">
      <w:r>
        <w:rPr>
          <w:rFonts w:ascii="Consolas" w:eastAsia="Consolas" w:hAnsi="Consolas" w:cs="Consolas"/>
          <w:color w:val="333333"/>
          <w:sz w:val="15"/>
          <w:szCs w:val="15"/>
        </w:rPr>
        <w:t xml:space="preserve">      "datePublished": "2026-07-29",</w:t>
      </w:r>
    </w:p>
    <w:p w14:paraId="51339A07" w14:textId="77777777" w:rsidR="004F349A" w:rsidRDefault="00CA50F8">
      <w:r>
        <w:rPr>
          <w:rFonts w:ascii="Consolas" w:eastAsia="Consolas" w:hAnsi="Consolas" w:cs="Consolas"/>
          <w:color w:val="333333"/>
          <w:sz w:val="15"/>
          <w:szCs w:val="15"/>
        </w:rPr>
        <w:t xml:space="preserve">      "dateModified": "2026-07-29",</w:t>
      </w:r>
    </w:p>
    <w:p w14:paraId="43A8E605" w14:textId="77777777" w:rsidR="004F349A" w:rsidRDefault="00CA50F8">
      <w:r>
        <w:rPr>
          <w:rFonts w:ascii="Consolas" w:eastAsia="Consolas" w:hAnsi="Consolas" w:cs="Consolas"/>
          <w:color w:val="333333"/>
          <w:sz w:val="15"/>
          <w:szCs w:val="15"/>
        </w:rPr>
        <w:t xml:space="preserve">      "author": { "@type": "Organization", "name": "첼로스퀘어 (삼성SDS 물류)" },</w:t>
      </w:r>
    </w:p>
    <w:p w14:paraId="418D21BC" w14:textId="77777777" w:rsidR="004F349A" w:rsidRDefault="00CA50F8">
      <w:r>
        <w:rPr>
          <w:rFonts w:ascii="Consolas" w:eastAsia="Consolas" w:hAnsi="Consolas" w:cs="Consolas"/>
          <w:color w:val="333333"/>
          <w:sz w:val="15"/>
          <w:szCs w:val="15"/>
        </w:rPr>
        <w:t xml:space="preserve">      "publisher": {</w:t>
      </w:r>
    </w:p>
    <w:p w14:paraId="5E5413EB" w14:textId="77777777" w:rsidR="004F349A" w:rsidRDefault="00CA50F8">
      <w:r>
        <w:rPr>
          <w:rFonts w:ascii="Consolas" w:eastAsia="Consolas" w:hAnsi="Consolas" w:cs="Consolas"/>
          <w:color w:val="333333"/>
          <w:sz w:val="15"/>
          <w:szCs w:val="15"/>
        </w:rPr>
        <w:t xml:space="preserve">        "@type": "Organization",</w:t>
      </w:r>
    </w:p>
    <w:p w14:paraId="5A8D0A6B" w14:textId="77777777" w:rsidR="004F349A" w:rsidRDefault="00CA50F8">
      <w:r>
        <w:rPr>
          <w:rFonts w:ascii="Consolas" w:eastAsia="Consolas" w:hAnsi="Consolas" w:cs="Consolas"/>
          <w:color w:val="333333"/>
          <w:sz w:val="15"/>
          <w:szCs w:val="15"/>
        </w:rPr>
        <w:t xml:space="preserve">        "name": "Cello Square",</w:t>
      </w:r>
    </w:p>
    <w:p w14:paraId="6FD581DC" w14:textId="77777777" w:rsidR="004F349A" w:rsidRDefault="00CA50F8">
      <w:r>
        <w:rPr>
          <w:rFonts w:ascii="Consolas" w:eastAsia="Consolas" w:hAnsi="Consolas" w:cs="Consolas"/>
          <w:color w:val="333333"/>
          <w:sz w:val="15"/>
          <w:szCs w:val="15"/>
        </w:rPr>
        <w:t xml:space="preserve">        "logo": { "@type": "ImageObject", "url": "https://www.cello-square.com/LOGO_URL_교체" }</w:t>
      </w:r>
    </w:p>
    <w:p w14:paraId="6CE3D0B3" w14:textId="77777777" w:rsidR="004F349A" w:rsidRDefault="00CA50F8">
      <w:r>
        <w:rPr>
          <w:rFonts w:ascii="Consolas" w:eastAsia="Consolas" w:hAnsi="Consolas" w:cs="Consolas"/>
          <w:color w:val="333333"/>
          <w:sz w:val="15"/>
          <w:szCs w:val="15"/>
        </w:rPr>
        <w:t xml:space="preserve">      },</w:t>
      </w:r>
    </w:p>
    <w:p w14:paraId="7ACA65EC" w14:textId="77777777" w:rsidR="004F349A" w:rsidRDefault="00CA50F8">
      <w:r>
        <w:rPr>
          <w:rFonts w:ascii="Consolas" w:eastAsia="Consolas" w:hAnsi="Consolas" w:cs="Consolas"/>
          <w:color w:val="333333"/>
          <w:sz w:val="15"/>
          <w:szCs w:val="15"/>
        </w:rPr>
        <w:t xml:space="preserve">      "mainEntityOfPage": "https://www.cello-square.com/kr/blog/URL_교체"</w:t>
      </w:r>
    </w:p>
    <w:p w14:paraId="41B51B86" w14:textId="77777777" w:rsidR="004F349A" w:rsidRDefault="00CA50F8">
      <w:r>
        <w:rPr>
          <w:rFonts w:ascii="Consolas" w:eastAsia="Consolas" w:hAnsi="Consolas" w:cs="Consolas"/>
          <w:color w:val="333333"/>
          <w:sz w:val="15"/>
          <w:szCs w:val="15"/>
        </w:rPr>
        <w:t xml:space="preserve">    },</w:t>
      </w:r>
    </w:p>
    <w:p w14:paraId="5BEDC935" w14:textId="77777777" w:rsidR="004F349A" w:rsidRDefault="00CA50F8">
      <w:r>
        <w:rPr>
          <w:rFonts w:ascii="Consolas" w:eastAsia="Consolas" w:hAnsi="Consolas" w:cs="Consolas"/>
          <w:color w:val="333333"/>
          <w:sz w:val="15"/>
          <w:szCs w:val="15"/>
        </w:rPr>
        <w:t xml:space="preserve">    {</w:t>
      </w:r>
    </w:p>
    <w:p w14:paraId="4C4CD4D0" w14:textId="77777777" w:rsidR="004F349A" w:rsidRDefault="00CA50F8">
      <w:r>
        <w:rPr>
          <w:rFonts w:ascii="Consolas" w:eastAsia="Consolas" w:hAnsi="Consolas" w:cs="Consolas"/>
          <w:color w:val="333333"/>
          <w:sz w:val="15"/>
          <w:szCs w:val="15"/>
        </w:rPr>
        <w:t xml:space="preserve">      "@type": "FAQPage",</w:t>
      </w:r>
    </w:p>
    <w:p w14:paraId="3A8D123E" w14:textId="77777777" w:rsidR="004F349A" w:rsidRDefault="00CA50F8">
      <w:r>
        <w:rPr>
          <w:rFonts w:ascii="Consolas" w:eastAsia="Consolas" w:hAnsi="Consolas" w:cs="Consolas"/>
          <w:color w:val="333333"/>
          <w:sz w:val="15"/>
          <w:szCs w:val="15"/>
        </w:rPr>
        <w:t xml:space="preserve">      "mainEntity": [</w:t>
      </w:r>
    </w:p>
    <w:p w14:paraId="5101B6D4" w14:textId="77777777" w:rsidR="004F349A" w:rsidRDefault="00CA50F8">
      <w:r>
        <w:rPr>
          <w:rFonts w:ascii="Consolas" w:eastAsia="Consolas" w:hAnsi="Consolas" w:cs="Consolas"/>
          <w:color w:val="333333"/>
          <w:sz w:val="15"/>
          <w:szCs w:val="15"/>
        </w:rPr>
        <w:t xml:space="preserve">        {</w:t>
      </w:r>
    </w:p>
    <w:p w14:paraId="49CFC8D8" w14:textId="77777777" w:rsidR="004F349A" w:rsidRDefault="00CA50F8">
      <w:r>
        <w:rPr>
          <w:rFonts w:ascii="Consolas" w:eastAsia="Consolas" w:hAnsi="Consolas" w:cs="Consolas"/>
          <w:color w:val="333333"/>
          <w:sz w:val="15"/>
          <w:szCs w:val="15"/>
        </w:rPr>
        <w:t xml:space="preserve">          "@type": "Question",</w:t>
      </w:r>
    </w:p>
    <w:p w14:paraId="4358DA8A" w14:textId="77777777" w:rsidR="004F349A" w:rsidRDefault="00CA50F8">
      <w:r>
        <w:rPr>
          <w:rFonts w:ascii="Consolas" w:eastAsia="Consolas" w:hAnsi="Consolas" w:cs="Consolas"/>
          <w:color w:val="333333"/>
          <w:sz w:val="15"/>
          <w:szCs w:val="15"/>
        </w:rPr>
        <w:t xml:space="preserve">          "name": "모든 화장품은 위험물인가요?",</w:t>
      </w:r>
    </w:p>
    <w:p w14:paraId="42C4B254" w14:textId="77777777" w:rsidR="004F349A" w:rsidRDefault="00CA50F8">
      <w:r>
        <w:rPr>
          <w:rFonts w:ascii="Consolas" w:eastAsia="Consolas" w:hAnsi="Consolas" w:cs="Consolas"/>
          <w:color w:val="333333"/>
          <w:sz w:val="15"/>
          <w:szCs w:val="15"/>
        </w:rPr>
        <w:t xml:space="preserve">          "acceptedAnswer": {</w:t>
      </w:r>
    </w:p>
    <w:p w14:paraId="0EFA2453" w14:textId="77777777" w:rsidR="004F349A" w:rsidRDefault="00CA50F8">
      <w:r>
        <w:rPr>
          <w:rFonts w:ascii="Consolas" w:eastAsia="Consolas" w:hAnsi="Consolas" w:cs="Consolas"/>
          <w:color w:val="333333"/>
          <w:sz w:val="15"/>
          <w:szCs w:val="15"/>
        </w:rPr>
        <w:t xml:space="preserve">            "@type": "Answer",</w:t>
      </w:r>
    </w:p>
    <w:p w14:paraId="2D503588" w14:textId="77777777" w:rsidR="004F349A" w:rsidRDefault="00CA50F8">
      <w:r>
        <w:rPr>
          <w:rFonts w:ascii="Consolas" w:eastAsia="Consolas" w:hAnsi="Consolas" w:cs="Consolas"/>
          <w:color w:val="333333"/>
          <w:sz w:val="15"/>
          <w:szCs w:val="15"/>
        </w:rPr>
        <w:t xml:space="preserve">            "text": "아닙니다. 실제 성분, 인화점, 추진제, 물성, 포장 형태 등에 따라 일부 SKU만 위험물로 분류될 수 있습니다. 향수·에어로졸·네일 제품 등이 검토 대상이지만, 제품명만으로 확정되지는 않습니다."</w:t>
      </w:r>
    </w:p>
    <w:p w14:paraId="792270C7" w14:textId="77777777" w:rsidR="004F349A" w:rsidRDefault="00CA50F8">
      <w:r>
        <w:rPr>
          <w:rFonts w:ascii="Consolas" w:eastAsia="Consolas" w:hAnsi="Consolas" w:cs="Consolas"/>
          <w:color w:val="333333"/>
          <w:sz w:val="15"/>
          <w:szCs w:val="15"/>
        </w:rPr>
        <w:t xml:space="preserve">          }</w:t>
      </w:r>
    </w:p>
    <w:p w14:paraId="394D8259" w14:textId="77777777" w:rsidR="004F349A" w:rsidRDefault="00CA50F8">
      <w:r>
        <w:rPr>
          <w:rFonts w:ascii="Consolas" w:eastAsia="Consolas" w:hAnsi="Consolas" w:cs="Consolas"/>
          <w:color w:val="333333"/>
          <w:sz w:val="15"/>
          <w:szCs w:val="15"/>
        </w:rPr>
        <w:t xml:space="preserve">        },</w:t>
      </w:r>
    </w:p>
    <w:p w14:paraId="6D8E5424" w14:textId="77777777" w:rsidR="004F349A" w:rsidRDefault="00CA50F8">
      <w:r>
        <w:rPr>
          <w:rFonts w:ascii="Consolas" w:eastAsia="Consolas" w:hAnsi="Consolas" w:cs="Consolas"/>
          <w:color w:val="333333"/>
          <w:sz w:val="15"/>
          <w:szCs w:val="15"/>
        </w:rPr>
        <w:t xml:space="preserve">        {</w:t>
      </w:r>
    </w:p>
    <w:p w14:paraId="083ED1AF" w14:textId="77777777" w:rsidR="004F349A" w:rsidRDefault="00CA50F8">
      <w:r>
        <w:rPr>
          <w:rFonts w:ascii="Consolas" w:eastAsia="Consolas" w:hAnsi="Consolas" w:cs="Consolas"/>
          <w:color w:val="333333"/>
          <w:sz w:val="15"/>
          <w:szCs w:val="15"/>
        </w:rPr>
        <w:t xml:space="preserve">          "@type": "Question",</w:t>
      </w:r>
    </w:p>
    <w:p w14:paraId="6CFEC990" w14:textId="77777777" w:rsidR="004F349A" w:rsidRDefault="00CA50F8">
      <w:r>
        <w:rPr>
          <w:rFonts w:ascii="Consolas" w:eastAsia="Consolas" w:hAnsi="Consolas" w:cs="Consolas"/>
          <w:color w:val="333333"/>
          <w:sz w:val="15"/>
          <w:szCs w:val="15"/>
        </w:rPr>
        <w:t xml:space="preserve">          "name": "화장품은 모두 냉장 운송해야 하나요?",</w:t>
      </w:r>
    </w:p>
    <w:p w14:paraId="058792DA" w14:textId="77777777" w:rsidR="004F349A" w:rsidRDefault="00CA50F8">
      <w:r>
        <w:rPr>
          <w:rFonts w:ascii="Consolas" w:eastAsia="Consolas" w:hAnsi="Consolas" w:cs="Consolas"/>
          <w:color w:val="333333"/>
          <w:sz w:val="15"/>
          <w:szCs w:val="15"/>
        </w:rPr>
        <w:t xml:space="preserve">          "acceptedAnswer": {</w:t>
      </w:r>
    </w:p>
    <w:p w14:paraId="3D195A49" w14:textId="77777777" w:rsidR="004F349A" w:rsidRDefault="00CA50F8">
      <w:r>
        <w:rPr>
          <w:rFonts w:ascii="Consolas" w:eastAsia="Consolas" w:hAnsi="Consolas" w:cs="Consolas"/>
          <w:color w:val="333333"/>
          <w:sz w:val="15"/>
          <w:szCs w:val="15"/>
        </w:rPr>
        <w:t xml:space="preserve">            "@type": "Answer",</w:t>
      </w:r>
    </w:p>
    <w:p w14:paraId="10A978FD" w14:textId="77777777" w:rsidR="004F349A" w:rsidRDefault="00CA50F8">
      <w:r>
        <w:rPr>
          <w:rFonts w:ascii="Consolas" w:eastAsia="Consolas" w:hAnsi="Consolas" w:cs="Consolas"/>
          <w:color w:val="333333"/>
          <w:sz w:val="15"/>
          <w:szCs w:val="15"/>
        </w:rPr>
        <w:t xml:space="preserve">            "text": "아닙니다. 제품별 안정성 조건과 운송 경로, 계절을 바탕으로 필요한 관리 수준을 정합니다. 고온·동결에 민감한 SKU만 선별해 관리를 강화하는 방식이 현실적입니다."</w:t>
      </w:r>
    </w:p>
    <w:p w14:paraId="50934CEA" w14:textId="77777777" w:rsidR="004F349A" w:rsidRDefault="00CA50F8">
      <w:r>
        <w:rPr>
          <w:rFonts w:ascii="Consolas" w:eastAsia="Consolas" w:hAnsi="Consolas" w:cs="Consolas"/>
          <w:color w:val="333333"/>
          <w:sz w:val="15"/>
          <w:szCs w:val="15"/>
        </w:rPr>
        <w:t xml:space="preserve">          }</w:t>
      </w:r>
    </w:p>
    <w:p w14:paraId="3DFA8007" w14:textId="77777777" w:rsidR="004F349A" w:rsidRDefault="00CA50F8">
      <w:r>
        <w:rPr>
          <w:rFonts w:ascii="Consolas" w:eastAsia="Consolas" w:hAnsi="Consolas" w:cs="Consolas"/>
          <w:color w:val="333333"/>
          <w:sz w:val="15"/>
          <w:szCs w:val="15"/>
        </w:rPr>
        <w:t xml:space="preserve">        },</w:t>
      </w:r>
    </w:p>
    <w:p w14:paraId="4E0E7046" w14:textId="77777777" w:rsidR="004F349A" w:rsidRDefault="00CA50F8">
      <w:r>
        <w:rPr>
          <w:rFonts w:ascii="Consolas" w:eastAsia="Consolas" w:hAnsi="Consolas" w:cs="Consolas"/>
          <w:color w:val="333333"/>
          <w:sz w:val="15"/>
          <w:szCs w:val="15"/>
        </w:rPr>
        <w:t xml:space="preserve">        {</w:t>
      </w:r>
    </w:p>
    <w:p w14:paraId="1AF5FE34" w14:textId="77777777" w:rsidR="004F349A" w:rsidRDefault="00CA50F8">
      <w:r>
        <w:rPr>
          <w:rFonts w:ascii="Consolas" w:eastAsia="Consolas" w:hAnsi="Consolas" w:cs="Consolas"/>
          <w:color w:val="333333"/>
          <w:sz w:val="15"/>
          <w:szCs w:val="15"/>
        </w:rPr>
        <w:t xml:space="preserve">          "@type": "Question",</w:t>
      </w:r>
    </w:p>
    <w:p w14:paraId="6A25E362" w14:textId="77777777" w:rsidR="004F349A" w:rsidRDefault="00CA50F8">
      <w:r>
        <w:rPr>
          <w:rFonts w:ascii="Consolas" w:eastAsia="Consolas" w:hAnsi="Consolas" w:cs="Consolas"/>
          <w:color w:val="333333"/>
          <w:sz w:val="15"/>
          <w:szCs w:val="15"/>
        </w:rPr>
        <w:t xml:space="preserve">          "name": "SDS만 있으면 위험물 판정이 끝나나요?",</w:t>
      </w:r>
    </w:p>
    <w:p w14:paraId="4A912647" w14:textId="77777777" w:rsidR="004F349A" w:rsidRDefault="00CA50F8">
      <w:r>
        <w:rPr>
          <w:rFonts w:ascii="Consolas" w:eastAsia="Consolas" w:hAnsi="Consolas" w:cs="Consolas"/>
          <w:color w:val="333333"/>
          <w:sz w:val="15"/>
          <w:szCs w:val="15"/>
        </w:rPr>
        <w:t xml:space="preserve">          "acceptedAnswer": {</w:t>
      </w:r>
    </w:p>
    <w:p w14:paraId="3D765F6A" w14:textId="77777777" w:rsidR="004F349A" w:rsidRDefault="00CA50F8">
      <w:r>
        <w:rPr>
          <w:rFonts w:ascii="Consolas" w:eastAsia="Consolas" w:hAnsi="Consolas" w:cs="Consolas"/>
          <w:color w:val="333333"/>
          <w:sz w:val="15"/>
          <w:szCs w:val="15"/>
        </w:rPr>
        <w:t xml:space="preserve">            "@type": "Answer",</w:t>
      </w:r>
    </w:p>
    <w:p w14:paraId="01373563" w14:textId="77777777" w:rsidR="004F349A" w:rsidRDefault="00CA50F8">
      <w:r>
        <w:rPr>
          <w:rFonts w:ascii="Consolas" w:eastAsia="Consolas" w:hAnsi="Consolas" w:cs="Consolas"/>
          <w:color w:val="333333"/>
          <w:sz w:val="15"/>
          <w:szCs w:val="15"/>
        </w:rPr>
        <w:t xml:space="preserve">            "text": "아닙니다. SDS는 중요한 출발점이지만 운송 분류 정보가 충분하지 않거나 부정확할 수 있으므로, 제조사·전문기관 정보와 운송수단별(IATA DGR/IMDG/ADR) 규정을 함께 확인해야 합니다."</w:t>
      </w:r>
    </w:p>
    <w:p w14:paraId="3E07BC34" w14:textId="77777777" w:rsidR="004F349A" w:rsidRDefault="00CA50F8">
      <w:r>
        <w:rPr>
          <w:rFonts w:ascii="Consolas" w:eastAsia="Consolas" w:hAnsi="Consolas" w:cs="Consolas"/>
          <w:color w:val="333333"/>
          <w:sz w:val="15"/>
          <w:szCs w:val="15"/>
        </w:rPr>
        <w:t xml:space="preserve">          }</w:t>
      </w:r>
    </w:p>
    <w:p w14:paraId="49CBFB4C" w14:textId="77777777" w:rsidR="004F349A" w:rsidRDefault="00CA50F8">
      <w:r>
        <w:rPr>
          <w:rFonts w:ascii="Consolas" w:eastAsia="Consolas" w:hAnsi="Consolas" w:cs="Consolas"/>
          <w:color w:val="333333"/>
          <w:sz w:val="15"/>
          <w:szCs w:val="15"/>
        </w:rPr>
        <w:t xml:space="preserve">        },</w:t>
      </w:r>
    </w:p>
    <w:p w14:paraId="317460D6" w14:textId="77777777" w:rsidR="004F349A" w:rsidRDefault="00CA50F8">
      <w:r>
        <w:rPr>
          <w:rFonts w:ascii="Consolas" w:eastAsia="Consolas" w:hAnsi="Consolas" w:cs="Consolas"/>
          <w:color w:val="333333"/>
          <w:sz w:val="15"/>
          <w:szCs w:val="15"/>
        </w:rPr>
        <w:t xml:space="preserve">        {</w:t>
      </w:r>
    </w:p>
    <w:p w14:paraId="58B3BD7E" w14:textId="77777777" w:rsidR="004F349A" w:rsidRDefault="00CA50F8">
      <w:r>
        <w:rPr>
          <w:rFonts w:ascii="Consolas" w:eastAsia="Consolas" w:hAnsi="Consolas" w:cs="Consolas"/>
          <w:color w:val="333333"/>
          <w:sz w:val="15"/>
          <w:szCs w:val="15"/>
        </w:rPr>
        <w:t xml:space="preserve">          "@type": "Question",</w:t>
      </w:r>
    </w:p>
    <w:p w14:paraId="02797D1E" w14:textId="77777777" w:rsidR="004F349A" w:rsidRDefault="00CA50F8">
      <w:r>
        <w:rPr>
          <w:rFonts w:ascii="Consolas" w:eastAsia="Consolas" w:hAnsi="Consolas" w:cs="Consolas"/>
          <w:color w:val="333333"/>
          <w:sz w:val="15"/>
          <w:szCs w:val="15"/>
        </w:rPr>
        <w:t xml:space="preserve">          "name": "미국과 EU의 화장품 규제는 같은가요?",</w:t>
      </w:r>
    </w:p>
    <w:p w14:paraId="09C1A26C" w14:textId="77777777" w:rsidR="004F349A" w:rsidRDefault="00CA50F8">
      <w:r>
        <w:rPr>
          <w:rFonts w:ascii="Consolas" w:eastAsia="Consolas" w:hAnsi="Consolas" w:cs="Consolas"/>
          <w:color w:val="333333"/>
          <w:sz w:val="15"/>
          <w:szCs w:val="15"/>
        </w:rPr>
        <w:t xml:space="preserve">          "acceptedAnswer": {</w:t>
      </w:r>
    </w:p>
    <w:p w14:paraId="6480B764" w14:textId="77777777" w:rsidR="004F349A" w:rsidRDefault="00CA50F8">
      <w:r>
        <w:rPr>
          <w:rFonts w:ascii="Consolas" w:eastAsia="Consolas" w:hAnsi="Consolas" w:cs="Consolas"/>
          <w:color w:val="333333"/>
          <w:sz w:val="15"/>
          <w:szCs w:val="15"/>
        </w:rPr>
        <w:t xml:space="preserve">            "@type": "Answer",</w:t>
      </w:r>
    </w:p>
    <w:p w14:paraId="390863F7" w14:textId="77777777" w:rsidR="004F349A" w:rsidRDefault="00CA50F8">
      <w:r>
        <w:rPr>
          <w:rFonts w:ascii="Consolas" w:eastAsia="Consolas" w:hAnsi="Consolas" w:cs="Consolas"/>
          <w:color w:val="333333"/>
          <w:sz w:val="15"/>
          <w:szCs w:val="15"/>
        </w:rPr>
        <w:t xml:space="preserve">            "text": "다릅니다. 'Responsible Person'의 법적 의미와 제품 등록·통지 체계가 다르며, 자외선 차단제처럼 유사한 제품이 시장에 따라 화장품(EU) 또는 비처방 의약품(미국)으로 분류되기도 합니다."</w:t>
      </w:r>
    </w:p>
    <w:p w14:paraId="11EFD3D3" w14:textId="77777777" w:rsidR="004F349A" w:rsidRDefault="00CA50F8">
      <w:r>
        <w:rPr>
          <w:rFonts w:ascii="Consolas" w:eastAsia="Consolas" w:hAnsi="Consolas" w:cs="Consolas"/>
          <w:color w:val="333333"/>
          <w:sz w:val="15"/>
          <w:szCs w:val="15"/>
        </w:rPr>
        <w:t xml:space="preserve">          }</w:t>
      </w:r>
    </w:p>
    <w:p w14:paraId="389DF801" w14:textId="77777777" w:rsidR="004F349A" w:rsidRDefault="00CA50F8">
      <w:r>
        <w:rPr>
          <w:rFonts w:ascii="Consolas" w:eastAsia="Consolas" w:hAnsi="Consolas" w:cs="Consolas"/>
          <w:color w:val="333333"/>
          <w:sz w:val="15"/>
          <w:szCs w:val="15"/>
        </w:rPr>
        <w:t xml:space="preserve">        },</w:t>
      </w:r>
    </w:p>
    <w:p w14:paraId="1F401A9A" w14:textId="77777777" w:rsidR="004F349A" w:rsidRDefault="00CA50F8">
      <w:r>
        <w:rPr>
          <w:rFonts w:ascii="Consolas" w:eastAsia="Consolas" w:hAnsi="Consolas" w:cs="Consolas"/>
          <w:color w:val="333333"/>
          <w:sz w:val="15"/>
          <w:szCs w:val="15"/>
        </w:rPr>
        <w:t xml:space="preserve">        {</w:t>
      </w:r>
    </w:p>
    <w:p w14:paraId="7949506C" w14:textId="77777777" w:rsidR="004F349A" w:rsidRDefault="00CA50F8">
      <w:r>
        <w:rPr>
          <w:rFonts w:ascii="Consolas" w:eastAsia="Consolas" w:hAnsi="Consolas" w:cs="Consolas"/>
          <w:color w:val="333333"/>
          <w:sz w:val="15"/>
          <w:szCs w:val="15"/>
        </w:rPr>
        <w:t xml:space="preserve">          "@type": "Question",</w:t>
      </w:r>
    </w:p>
    <w:p w14:paraId="0C9F2E35" w14:textId="77777777" w:rsidR="004F349A" w:rsidRDefault="00CA50F8">
      <w:r>
        <w:rPr>
          <w:rFonts w:ascii="Consolas" w:eastAsia="Consolas" w:hAnsi="Consolas" w:cs="Consolas"/>
          <w:color w:val="333333"/>
          <w:sz w:val="15"/>
          <w:szCs w:val="15"/>
        </w:rPr>
        <w:t xml:space="preserve">          "name": "MoCRA에 따라 FDA 시설 등록과 제품 리스팅을 하면 FDA 승인을 받은 것인가요?",</w:t>
      </w:r>
    </w:p>
    <w:p w14:paraId="51BC5B2E" w14:textId="77777777" w:rsidR="004F349A" w:rsidRDefault="00CA50F8">
      <w:r>
        <w:rPr>
          <w:rFonts w:ascii="Consolas" w:eastAsia="Consolas" w:hAnsi="Consolas" w:cs="Consolas"/>
          <w:color w:val="333333"/>
          <w:sz w:val="15"/>
          <w:szCs w:val="15"/>
        </w:rPr>
        <w:t xml:space="preserve">          "acceptedAnswer": {</w:t>
      </w:r>
    </w:p>
    <w:p w14:paraId="4202C8D4" w14:textId="77777777" w:rsidR="004F349A" w:rsidRDefault="00CA50F8">
      <w:r>
        <w:rPr>
          <w:rFonts w:ascii="Consolas" w:eastAsia="Consolas" w:hAnsi="Consolas" w:cs="Consolas"/>
          <w:color w:val="333333"/>
          <w:sz w:val="15"/>
          <w:szCs w:val="15"/>
        </w:rPr>
        <w:lastRenderedPageBreak/>
        <w:t xml:space="preserve">            "@type": "Answer",</w:t>
      </w:r>
    </w:p>
    <w:p w14:paraId="7FDF540A" w14:textId="77777777" w:rsidR="004F349A" w:rsidRDefault="00CA50F8">
      <w:r>
        <w:rPr>
          <w:rFonts w:ascii="Consolas" w:eastAsia="Consolas" w:hAnsi="Consolas" w:cs="Consolas"/>
          <w:color w:val="333333"/>
          <w:sz w:val="15"/>
          <w:szCs w:val="15"/>
        </w:rPr>
        <w:t xml:space="preserve">            "text": "아닙니다. FDA의 화장품 시설 등록과 제품 리스팅은 제품 안전성이나 판매를 승인하는 절차가 아닙니다. FDA도 시설 등록과 제품 리스팅이 화장품 승인 프로그램이나 인증제도가 아니라고 명시하고 있습니다."</w:t>
      </w:r>
    </w:p>
    <w:p w14:paraId="35A7FA78" w14:textId="77777777" w:rsidR="004F349A" w:rsidRDefault="00CA50F8">
      <w:r>
        <w:rPr>
          <w:rFonts w:ascii="Consolas" w:eastAsia="Consolas" w:hAnsi="Consolas" w:cs="Consolas"/>
          <w:color w:val="333333"/>
          <w:sz w:val="15"/>
          <w:szCs w:val="15"/>
        </w:rPr>
        <w:t xml:space="preserve">          }</w:t>
      </w:r>
    </w:p>
    <w:p w14:paraId="0840AABC" w14:textId="77777777" w:rsidR="004F349A" w:rsidRDefault="00CA50F8">
      <w:r>
        <w:rPr>
          <w:rFonts w:ascii="Consolas" w:eastAsia="Consolas" w:hAnsi="Consolas" w:cs="Consolas"/>
          <w:color w:val="333333"/>
          <w:sz w:val="15"/>
          <w:szCs w:val="15"/>
        </w:rPr>
        <w:t xml:space="preserve">        },</w:t>
      </w:r>
    </w:p>
    <w:p w14:paraId="33E2994F" w14:textId="77777777" w:rsidR="004F349A" w:rsidRDefault="00CA50F8">
      <w:r>
        <w:rPr>
          <w:rFonts w:ascii="Consolas" w:eastAsia="Consolas" w:hAnsi="Consolas" w:cs="Consolas"/>
          <w:color w:val="333333"/>
          <w:sz w:val="15"/>
          <w:szCs w:val="15"/>
        </w:rPr>
        <w:t xml:space="preserve">        {</w:t>
      </w:r>
    </w:p>
    <w:p w14:paraId="17202938" w14:textId="77777777" w:rsidR="004F349A" w:rsidRDefault="00CA50F8">
      <w:r>
        <w:rPr>
          <w:rFonts w:ascii="Consolas" w:eastAsia="Consolas" w:hAnsi="Consolas" w:cs="Consolas"/>
          <w:color w:val="333333"/>
          <w:sz w:val="15"/>
          <w:szCs w:val="15"/>
        </w:rPr>
        <w:t xml:space="preserve">          "@type": "Question",</w:t>
      </w:r>
    </w:p>
    <w:p w14:paraId="47DA01B1" w14:textId="77777777" w:rsidR="004F349A" w:rsidRDefault="00CA50F8">
      <w:r>
        <w:rPr>
          <w:rFonts w:ascii="Consolas" w:eastAsia="Consolas" w:hAnsi="Consolas" w:cs="Consolas"/>
          <w:color w:val="333333"/>
          <w:sz w:val="15"/>
          <w:szCs w:val="15"/>
        </w:rPr>
        <w:t xml:space="preserve">          "name": "FEFO와 선입선출(FIFO)은 같은 건가요?",</w:t>
      </w:r>
    </w:p>
    <w:p w14:paraId="117FAD8F" w14:textId="77777777" w:rsidR="004F349A" w:rsidRDefault="00CA50F8">
      <w:r>
        <w:rPr>
          <w:rFonts w:ascii="Consolas" w:eastAsia="Consolas" w:hAnsi="Consolas" w:cs="Consolas"/>
          <w:color w:val="333333"/>
          <w:sz w:val="15"/>
          <w:szCs w:val="15"/>
        </w:rPr>
        <w:t xml:space="preserve">          "acceptedAnswer": {</w:t>
      </w:r>
    </w:p>
    <w:p w14:paraId="6A31FAA6" w14:textId="77777777" w:rsidR="004F349A" w:rsidRDefault="00CA50F8">
      <w:r>
        <w:rPr>
          <w:rFonts w:ascii="Consolas" w:eastAsia="Consolas" w:hAnsi="Consolas" w:cs="Consolas"/>
          <w:color w:val="333333"/>
          <w:sz w:val="15"/>
          <w:szCs w:val="15"/>
        </w:rPr>
        <w:t xml:space="preserve">            "@type": "Answer",</w:t>
      </w:r>
    </w:p>
    <w:p w14:paraId="1A6998E2" w14:textId="77777777" w:rsidR="004F349A" w:rsidRDefault="00CA50F8">
      <w:r>
        <w:rPr>
          <w:rFonts w:ascii="Consolas" w:eastAsia="Consolas" w:hAnsi="Consolas" w:cs="Consolas"/>
          <w:color w:val="333333"/>
          <w:sz w:val="15"/>
          <w:szCs w:val="15"/>
        </w:rPr>
        <w:t xml:space="preserve">            "text": "아닙니다. FIFO는 먼저 입고된 재고부터 출고하는 방식이고, FEFO(First Expired, First Out)는 사용기한이 먼저 도래하는 재고부터 출고하는 방식입니다. 날짜형 최소사용기한이나 내부 출하 가능기한을 관리하는 화장품에는 일반적으로 FEFO가 더 적합합니다."</w:t>
      </w:r>
    </w:p>
    <w:p w14:paraId="601AE320" w14:textId="77777777" w:rsidR="004F349A" w:rsidRDefault="00CA50F8">
      <w:r>
        <w:rPr>
          <w:rFonts w:ascii="Consolas" w:eastAsia="Consolas" w:hAnsi="Consolas" w:cs="Consolas"/>
          <w:color w:val="333333"/>
          <w:sz w:val="15"/>
          <w:szCs w:val="15"/>
        </w:rPr>
        <w:t xml:space="preserve">          }</w:t>
      </w:r>
    </w:p>
    <w:p w14:paraId="02883857" w14:textId="77777777" w:rsidR="004F349A" w:rsidRDefault="00CA50F8">
      <w:r>
        <w:rPr>
          <w:rFonts w:ascii="Consolas" w:eastAsia="Consolas" w:hAnsi="Consolas" w:cs="Consolas"/>
          <w:color w:val="333333"/>
          <w:sz w:val="15"/>
          <w:szCs w:val="15"/>
        </w:rPr>
        <w:t xml:space="preserve">        }</w:t>
      </w:r>
    </w:p>
    <w:p w14:paraId="3EE622CB" w14:textId="77777777" w:rsidR="004F349A" w:rsidRDefault="00CA50F8">
      <w:r>
        <w:rPr>
          <w:rFonts w:ascii="Consolas" w:eastAsia="Consolas" w:hAnsi="Consolas" w:cs="Consolas"/>
          <w:color w:val="333333"/>
          <w:sz w:val="15"/>
          <w:szCs w:val="15"/>
        </w:rPr>
        <w:t xml:space="preserve">      ]</w:t>
      </w:r>
    </w:p>
    <w:p w14:paraId="1DD1A0A4" w14:textId="77777777" w:rsidR="004F349A" w:rsidRDefault="00CA50F8">
      <w:r>
        <w:rPr>
          <w:rFonts w:ascii="Consolas" w:eastAsia="Consolas" w:hAnsi="Consolas" w:cs="Consolas"/>
          <w:color w:val="333333"/>
          <w:sz w:val="15"/>
          <w:szCs w:val="15"/>
        </w:rPr>
        <w:t xml:space="preserve">    }</w:t>
      </w:r>
    </w:p>
    <w:p w14:paraId="0E0C645C" w14:textId="77777777" w:rsidR="004F349A" w:rsidRDefault="00CA50F8">
      <w:r>
        <w:rPr>
          <w:rFonts w:ascii="Consolas" w:eastAsia="Consolas" w:hAnsi="Consolas" w:cs="Consolas"/>
          <w:color w:val="333333"/>
          <w:sz w:val="15"/>
          <w:szCs w:val="15"/>
        </w:rPr>
        <w:t xml:space="preserve">  ]</w:t>
      </w:r>
    </w:p>
    <w:p w14:paraId="0C72DA6B" w14:textId="77777777" w:rsidR="004F349A" w:rsidRDefault="00CA50F8">
      <w:r>
        <w:rPr>
          <w:rFonts w:ascii="Consolas" w:eastAsia="Consolas" w:hAnsi="Consolas" w:cs="Consolas"/>
          <w:color w:val="333333"/>
          <w:sz w:val="15"/>
          <w:szCs w:val="15"/>
        </w:rPr>
        <w:t>}</w:t>
      </w:r>
    </w:p>
    <w:sectPr w:rsidR="004F349A">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1A65D" w14:textId="77777777" w:rsidR="002631CA" w:rsidRDefault="002631CA" w:rsidP="00CE3623">
      <w:r>
        <w:separator/>
      </w:r>
    </w:p>
  </w:endnote>
  <w:endnote w:type="continuationSeparator" w:id="0">
    <w:p w14:paraId="3F3AE698" w14:textId="77777777" w:rsidR="002631CA" w:rsidRDefault="002631CA" w:rsidP="00CE3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4615C" w14:textId="77777777" w:rsidR="002631CA" w:rsidRDefault="002631CA" w:rsidP="00CE3623">
      <w:r>
        <w:separator/>
      </w:r>
    </w:p>
  </w:footnote>
  <w:footnote w:type="continuationSeparator" w:id="0">
    <w:p w14:paraId="177D86AD" w14:textId="77777777" w:rsidR="002631CA" w:rsidRDefault="002631CA" w:rsidP="00CE36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70AB1"/>
    <w:multiLevelType w:val="hybridMultilevel"/>
    <w:tmpl w:val="8ED869F0"/>
    <w:lvl w:ilvl="0" w:tplc="A4C6AC70">
      <w:start w:val="1"/>
      <w:numFmt w:val="bullet"/>
      <w:lvlText w:val="●"/>
      <w:lvlJc w:val="left"/>
      <w:pPr>
        <w:ind w:left="720" w:hanging="360"/>
      </w:pPr>
    </w:lvl>
    <w:lvl w:ilvl="1" w:tplc="EA6E28AC">
      <w:start w:val="1"/>
      <w:numFmt w:val="bullet"/>
      <w:lvlText w:val="○"/>
      <w:lvlJc w:val="left"/>
      <w:pPr>
        <w:ind w:left="1440" w:hanging="360"/>
      </w:pPr>
    </w:lvl>
    <w:lvl w:ilvl="2" w:tplc="A2A04254">
      <w:start w:val="1"/>
      <w:numFmt w:val="bullet"/>
      <w:lvlText w:val="■"/>
      <w:lvlJc w:val="left"/>
      <w:pPr>
        <w:ind w:left="2160" w:hanging="360"/>
      </w:pPr>
    </w:lvl>
    <w:lvl w:ilvl="3" w:tplc="E534B2AA">
      <w:start w:val="1"/>
      <w:numFmt w:val="bullet"/>
      <w:lvlText w:val="●"/>
      <w:lvlJc w:val="left"/>
      <w:pPr>
        <w:ind w:left="2880" w:hanging="360"/>
      </w:pPr>
    </w:lvl>
    <w:lvl w:ilvl="4" w:tplc="DC02DB8A">
      <w:start w:val="1"/>
      <w:numFmt w:val="bullet"/>
      <w:lvlText w:val="○"/>
      <w:lvlJc w:val="left"/>
      <w:pPr>
        <w:ind w:left="3600" w:hanging="360"/>
      </w:pPr>
    </w:lvl>
    <w:lvl w:ilvl="5" w:tplc="FE2EF1A4">
      <w:start w:val="1"/>
      <w:numFmt w:val="bullet"/>
      <w:lvlText w:val="■"/>
      <w:lvlJc w:val="left"/>
      <w:pPr>
        <w:ind w:left="4320" w:hanging="360"/>
      </w:pPr>
    </w:lvl>
    <w:lvl w:ilvl="6" w:tplc="A5926EBA">
      <w:start w:val="1"/>
      <w:numFmt w:val="bullet"/>
      <w:lvlText w:val="●"/>
      <w:lvlJc w:val="left"/>
      <w:pPr>
        <w:ind w:left="5040" w:hanging="360"/>
      </w:pPr>
    </w:lvl>
    <w:lvl w:ilvl="7" w:tplc="41BC1A6A">
      <w:start w:val="1"/>
      <w:numFmt w:val="bullet"/>
      <w:lvlText w:val="●"/>
      <w:lvlJc w:val="left"/>
      <w:pPr>
        <w:ind w:left="5760" w:hanging="360"/>
      </w:pPr>
    </w:lvl>
    <w:lvl w:ilvl="8" w:tplc="C3901B60">
      <w:start w:val="1"/>
      <w:numFmt w:val="bullet"/>
      <w:lvlText w:val="●"/>
      <w:lvlJc w:val="left"/>
      <w:pPr>
        <w:ind w:left="6480" w:hanging="360"/>
      </w:pPr>
    </w:lvl>
  </w:abstractNum>
  <w:num w:numId="1" w16cid:durableId="10466421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49A"/>
    <w:rsid w:val="0003225E"/>
    <w:rsid w:val="000D7A04"/>
    <w:rsid w:val="00125206"/>
    <w:rsid w:val="002146C9"/>
    <w:rsid w:val="002631CA"/>
    <w:rsid w:val="002E00B5"/>
    <w:rsid w:val="00307921"/>
    <w:rsid w:val="003A14DC"/>
    <w:rsid w:val="003D4F2E"/>
    <w:rsid w:val="00445B54"/>
    <w:rsid w:val="004F349A"/>
    <w:rsid w:val="006055C6"/>
    <w:rsid w:val="00663A40"/>
    <w:rsid w:val="006877D6"/>
    <w:rsid w:val="00714FA1"/>
    <w:rsid w:val="00834427"/>
    <w:rsid w:val="009E7E3E"/>
    <w:rsid w:val="00B61DAE"/>
    <w:rsid w:val="00B7224F"/>
    <w:rsid w:val="00BB4459"/>
    <w:rsid w:val="00BC4BC3"/>
    <w:rsid w:val="00C0467C"/>
    <w:rsid w:val="00C76BBD"/>
    <w:rsid w:val="00CA4B57"/>
    <w:rsid w:val="00CA50F8"/>
    <w:rsid w:val="00CB42D1"/>
    <w:rsid w:val="00CE3623"/>
    <w:rsid w:val="00D86814"/>
    <w:rsid w:val="00DE1708"/>
    <w:rsid w:val="00ED474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35331"/>
  <w15:docId w15:val="{180DD270-7479-43FF-B801-7067964A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CE3623"/>
    <w:pPr>
      <w:tabs>
        <w:tab w:val="center" w:pos="4513"/>
        <w:tab w:val="right" w:pos="9026"/>
      </w:tabs>
      <w:snapToGrid w:val="0"/>
    </w:pPr>
  </w:style>
  <w:style w:type="character" w:customStyle="1" w:styleId="Char1">
    <w:name w:val="머리글 Char"/>
    <w:basedOn w:val="a0"/>
    <w:link w:val="aa"/>
    <w:uiPriority w:val="99"/>
    <w:rsid w:val="00CE3623"/>
  </w:style>
  <w:style w:type="paragraph" w:styleId="ab">
    <w:name w:val="footer"/>
    <w:basedOn w:val="a"/>
    <w:link w:val="Char2"/>
    <w:uiPriority w:val="99"/>
    <w:unhideWhenUsed/>
    <w:rsid w:val="00CE3623"/>
    <w:pPr>
      <w:tabs>
        <w:tab w:val="center" w:pos="4513"/>
        <w:tab w:val="right" w:pos="9026"/>
      </w:tabs>
      <w:snapToGrid w:val="0"/>
    </w:pPr>
  </w:style>
  <w:style w:type="character" w:customStyle="1" w:styleId="Char2">
    <w:name w:val="바닥글 Char"/>
    <w:basedOn w:val="a0"/>
    <w:link w:val="ab"/>
    <w:uiPriority w:val="99"/>
    <w:rsid w:val="00CE3623"/>
  </w:style>
  <w:style w:type="character" w:styleId="ac">
    <w:name w:val="annotation reference"/>
    <w:basedOn w:val="a0"/>
    <w:uiPriority w:val="99"/>
    <w:semiHidden/>
    <w:unhideWhenUsed/>
    <w:rsid w:val="00125206"/>
    <w:rPr>
      <w:sz w:val="18"/>
      <w:szCs w:val="18"/>
    </w:rPr>
  </w:style>
  <w:style w:type="paragraph" w:styleId="ad">
    <w:name w:val="annotation text"/>
    <w:basedOn w:val="a"/>
    <w:link w:val="Char3"/>
    <w:uiPriority w:val="99"/>
    <w:unhideWhenUsed/>
    <w:rsid w:val="00125206"/>
  </w:style>
  <w:style w:type="character" w:customStyle="1" w:styleId="Char3">
    <w:name w:val="메모 텍스트 Char"/>
    <w:basedOn w:val="a0"/>
    <w:link w:val="ad"/>
    <w:uiPriority w:val="99"/>
    <w:rsid w:val="00125206"/>
  </w:style>
  <w:style w:type="table" w:styleId="ae">
    <w:name w:val="Table Grid"/>
    <w:basedOn w:val="a1"/>
    <w:uiPriority w:val="39"/>
    <w:rsid w:val="00125206"/>
    <w:pPr>
      <w:jc w:val="both"/>
    </w:pPr>
    <w:rPr>
      <w:rFonts w:asciiTheme="minorHAnsi" w:eastAsiaTheme="minorEastAsia" w:hAnsiTheme="minorHAnsi" w:cstheme="minorBidi"/>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714FA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24</Pages>
  <Words>3806</Words>
  <Characters>21697</Characters>
  <Application>Microsoft Office Word</Application>
  <DocSecurity>0</DocSecurity>
  <Lines>180</Lines>
  <Paragraphs>50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김대진</cp:lastModifiedBy>
  <cp:revision>7</cp:revision>
  <dcterms:created xsi:type="dcterms:W3CDTF">2026-08-04T08:13:00Z</dcterms:created>
  <dcterms:modified xsi:type="dcterms:W3CDTF">2026-08-10T04:26:00Z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4B1FBC6C037AEC34E8FAB4E5963EFE36B88EE22A5DEC8BEA107401D2C1EDCF10B0DFC4E14B26A1F8E1FC3702C31F4F2AEB4BCDA91AE109F175E781911EC0D074</vt:lpwstr>
  </property>
  <property fmtid="{D5CDD505-2E9C-101B-9397-08002B2CF9AE}" pid="3" name="GrammarlyDocumentId">
    <vt:lpwstr>ae5293b4-757f-404f-a3aa-e24cac4b447c</vt:lpwstr>
  </property>
</Properties>
</file>