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FF8FE8" w14:textId="77777777" w:rsidR="00746C8C" w:rsidRDefault="00CD2829">
      <w:pPr>
        <w:pStyle w:val="1"/>
        <w:spacing w:before="80" w:after="120"/>
      </w:pPr>
      <w:r>
        <w:rPr>
          <w:b/>
          <w:bCs/>
          <w:color w:val="1F3864"/>
          <w:sz w:val="40"/>
          <w:szCs w:val="40"/>
        </w:rPr>
        <w:t>EU에서 K-뷰티를 수입·유통할 때 알아야 할 5가지 물류 리스크</w:t>
      </w:r>
    </w:p>
    <w:p w14:paraId="3340898E" w14:textId="77777777" w:rsidR="00746C8C" w:rsidRDefault="00CD2829">
      <w:pPr>
        <w:spacing w:after="120"/>
      </w:pPr>
      <w:commentRangeStart w:id="0"/>
      <w:r>
        <w:rPr>
          <w:b/>
          <w:bCs/>
          <w:color w:val="595959"/>
          <w:sz w:val="24"/>
          <w:szCs w:val="24"/>
        </w:rPr>
        <w:t>규제 데이터부터 품질, 배치 추적, 위험물, 다품종 재고까지</w:t>
      </w:r>
      <w:commentRangeEnd w:id="0"/>
      <w:r w:rsidR="00D32C7E">
        <w:rPr>
          <w:rStyle w:val="aa"/>
          <w:sz w:val="22"/>
          <w:szCs w:val="22"/>
        </w:rPr>
        <w:commentReference w:id="0"/>
      </w:r>
    </w:p>
    <w:p w14:paraId="4DE9D0FF" w14:textId="77777777" w:rsidR="00746C8C" w:rsidRDefault="00CD2829">
      <w:pPr>
        <w:spacing w:after="60"/>
      </w:pPr>
      <w:commentRangeStart w:id="1"/>
      <w:r>
        <w:rPr>
          <w:i/>
          <w:iCs/>
          <w:color w:val="595959"/>
          <w:sz w:val="18"/>
          <w:szCs w:val="18"/>
        </w:rPr>
        <w:t>작성: 첼로스퀘어(삼성SDS 물류) · 최종 업데이트: 2026년 7월 29일</w:t>
      </w:r>
      <w:commentRangeEnd w:id="1"/>
      <w:r w:rsidR="00D32C7E">
        <w:rPr>
          <w:rStyle w:val="aa"/>
          <w:sz w:val="22"/>
          <w:szCs w:val="22"/>
        </w:rPr>
        <w:commentReference w:id="1"/>
      </w:r>
    </w:p>
    <w:p w14:paraId="1E039A42" w14:textId="77777777" w:rsidR="00746C8C" w:rsidRDefault="00CD2829">
      <w:pPr>
        <w:spacing w:after="200"/>
      </w:pPr>
      <w:r>
        <w:rPr>
          <w:i/>
          <w:iCs/>
          <w:color w:val="595959"/>
          <w:sz w:val="16"/>
          <w:szCs w:val="16"/>
        </w:rPr>
        <w:t>English edition: Importing and Distributing K-Beauty in the EU: 5 Logistics Risks to Manage — Compliance Data, Product Stability, Batch Traceability, Dangerous Goods and High-SKU Inventory Management</w:t>
      </w:r>
    </w:p>
    <w:p w14:paraId="095F9D9D" w14:textId="77777777" w:rsidR="00AF5105" w:rsidRDefault="00AF5105">
      <w:pPr>
        <w:pBdr>
          <w:bottom w:val="single" w:sz="6" w:space="4" w:color="BFBFBF"/>
        </w:pBdr>
        <w:spacing w:after="120"/>
      </w:pPr>
    </w:p>
    <w:p w14:paraId="2DA1A7C4" w14:textId="535BB464" w:rsidR="006302AC" w:rsidRPr="006302AC" w:rsidRDefault="006302AC">
      <w:pPr>
        <w:pBdr>
          <w:bottom w:val="single" w:sz="6" w:space="4" w:color="BFBFBF"/>
        </w:pBdr>
        <w:spacing w:after="120"/>
      </w:pPr>
      <w:r>
        <w:rPr>
          <w:noProof/>
        </w:rPr>
        <w:drawing>
          <wp:inline distT="0" distB="0" distL="0" distR="0" wp14:anchorId="5BD10C3B" wp14:editId="402B2C9F">
            <wp:extent cx="5943600" cy="3124200"/>
            <wp:effectExtent l="0" t="0" r="0" b="0"/>
            <wp:docPr id="1468487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00662A74" w14:textId="77777777" w:rsidR="006302AC" w:rsidRPr="00AF5105" w:rsidRDefault="006302AC">
      <w:pPr>
        <w:pBdr>
          <w:bottom w:val="single" w:sz="6" w:space="4" w:color="BFBFBF"/>
        </w:pBdr>
        <w:spacing w:after="120"/>
      </w:pPr>
    </w:p>
    <w:p w14:paraId="705949BC" w14:textId="677A7F4D" w:rsidR="00746C8C" w:rsidRDefault="00CD2829">
      <w:pPr>
        <w:pStyle w:val="2"/>
        <w:spacing w:before="260" w:after="120"/>
      </w:pPr>
      <w:commentRangeStart w:id="2"/>
      <w:r>
        <w:rPr>
          <w:b/>
          <w:bCs/>
          <w:color w:val="1F3864"/>
          <w:sz w:val="28"/>
          <w:szCs w:val="28"/>
        </w:rPr>
        <w:t>핵심 요약</w:t>
      </w:r>
      <w:commentRangeEnd w:id="2"/>
      <w:r w:rsidR="00D32C7E">
        <w:rPr>
          <w:rStyle w:val="aa"/>
          <w:sz w:val="26"/>
          <w:szCs w:val="26"/>
        </w:rPr>
        <w:commentReference w:id="2"/>
      </w:r>
    </w:p>
    <w:p w14:paraId="2C6EAD28" w14:textId="77777777" w:rsidR="00746C8C" w:rsidRDefault="00CD2829">
      <w:pPr>
        <w:spacing w:after="140" w:line="300" w:lineRule="auto"/>
      </w:pPr>
      <w:commentRangeStart w:id="3"/>
      <w:r>
        <w:rPr>
          <w:b/>
          <w:bCs/>
          <w:color w:val="222222"/>
        </w:rPr>
        <w:t xml:space="preserve">EU에 K-뷰티를 수입·유통할 때 핵심 물류 리스크는 다섯 가지입니다: ① 규제·라벨 데이터 불일치, ② 제품별 보관·운송 조건 부적합, ③ 배치(로트) 추적 미흡, ④ 위험물 오분류, ⑤ 다품종·수요 변동에 따른 품절·폐기. </w:t>
      </w:r>
      <w:r>
        <w:rPr>
          <w:color w:val="222222"/>
        </w:rPr>
        <w:t xml:space="preserve">화장품은 EU 시장에서 규제·품질·안전·재고가 촘촘히 얽힌 상품군이라, 문제는 생산 단계에서 끝나지 않고 EU 출시·재고 운영 단계에서 본격적으로 드러납니다. EU 시장 출시를 위해서는 EU 역내 Responsible Person 지정, 안전성 평가 및 CPSR 작성, CPSR을 포함한 제품 정보 파일(PIF) 작성·유지, GMP 준수, 라벨 요건 충족, CPNP 통지 등이 필요하며, </w:t>
      </w:r>
      <w:r>
        <w:rPr>
          <w:color w:val="222222"/>
        </w:rPr>
        <w:lastRenderedPageBreak/>
        <w:t>이 가운데 CPNP는 인증이 아니라 통지 시스템입니다. 실무에서 이 다섯 리스크를 관리하면 출시 지연·품질 클레임·리콜·품절·폐기를 줄일 수 있습니다.</w:t>
      </w:r>
      <w:commentRangeEnd w:id="3"/>
      <w:r w:rsidR="00D32C7E">
        <w:rPr>
          <w:rStyle w:val="aa"/>
          <w:sz w:val="22"/>
          <w:szCs w:val="22"/>
        </w:rPr>
        <w:commentReference w:id="3"/>
      </w:r>
    </w:p>
    <w:p w14:paraId="2CF594C0" w14:textId="77777777" w:rsidR="00746C8C" w:rsidRDefault="00CD2829">
      <w:pPr>
        <w:spacing w:before="80" w:after="100"/>
      </w:pPr>
      <w:commentRangeStart w:id="4"/>
      <w:r>
        <w:rPr>
          <w:b/>
          <w:bCs/>
          <w:color w:val="222222"/>
        </w:rPr>
        <w:t>리스크 요약</w:t>
      </w:r>
      <w:commentRangeEnd w:id="4"/>
      <w:r w:rsidR="00D32C7E">
        <w:rPr>
          <w:rStyle w:val="aa"/>
          <w:sz w:val="22"/>
          <w:szCs w:val="22"/>
        </w:rPr>
        <w:commentReference w:id="4"/>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2148"/>
        <w:gridCol w:w="2829"/>
        <w:gridCol w:w="3574"/>
      </w:tblGrid>
      <w:tr w:rsidR="00746C8C" w14:paraId="100D17B2" w14:textId="77777777">
        <w:trPr>
          <w:tblHeader/>
        </w:trPr>
        <w:tc>
          <w:tcPr>
            <w:tcW w:w="600" w:type="dxa"/>
            <w:shd w:val="clear" w:color="auto" w:fill="1F3864"/>
            <w:tcMar>
              <w:top w:w="60" w:type="dxa"/>
              <w:left w:w="100" w:type="dxa"/>
              <w:bottom w:w="60" w:type="dxa"/>
              <w:right w:w="100" w:type="dxa"/>
            </w:tcMar>
          </w:tcPr>
          <w:p w14:paraId="64584C96" w14:textId="77777777" w:rsidR="00746C8C" w:rsidRDefault="00CD2829">
            <w:pPr>
              <w:spacing w:line="280" w:lineRule="auto"/>
            </w:pPr>
            <w:commentRangeStart w:id="5"/>
            <w:r>
              <w:rPr>
                <w:b/>
                <w:bCs/>
                <w:color w:val="FFFFFF"/>
                <w:sz w:val="18"/>
                <w:szCs w:val="18"/>
              </w:rPr>
              <w:t>#</w:t>
            </w:r>
            <w:commentRangeEnd w:id="5"/>
            <w:r w:rsidR="00D32C7E">
              <w:rPr>
                <w:rStyle w:val="aa"/>
                <w:sz w:val="22"/>
                <w:szCs w:val="22"/>
              </w:rPr>
              <w:commentReference w:id="5"/>
            </w:r>
          </w:p>
        </w:tc>
        <w:tc>
          <w:tcPr>
            <w:tcW w:w="2200" w:type="dxa"/>
            <w:shd w:val="clear" w:color="auto" w:fill="1F3864"/>
            <w:tcMar>
              <w:top w:w="60" w:type="dxa"/>
              <w:left w:w="100" w:type="dxa"/>
              <w:bottom w:w="60" w:type="dxa"/>
              <w:right w:w="100" w:type="dxa"/>
            </w:tcMar>
          </w:tcPr>
          <w:p w14:paraId="2A7EF13B" w14:textId="77777777" w:rsidR="00746C8C" w:rsidRDefault="00CD2829">
            <w:pPr>
              <w:spacing w:line="280" w:lineRule="auto"/>
            </w:pPr>
            <w:r>
              <w:rPr>
                <w:b/>
                <w:bCs/>
                <w:color w:val="FFFFFF"/>
                <w:sz w:val="18"/>
                <w:szCs w:val="18"/>
              </w:rPr>
              <w:t>물류 리스크</w:t>
            </w:r>
          </w:p>
        </w:tc>
        <w:tc>
          <w:tcPr>
            <w:tcW w:w="2900" w:type="dxa"/>
            <w:shd w:val="clear" w:color="auto" w:fill="1F3864"/>
            <w:tcMar>
              <w:top w:w="60" w:type="dxa"/>
              <w:left w:w="100" w:type="dxa"/>
              <w:bottom w:w="60" w:type="dxa"/>
              <w:right w:w="100" w:type="dxa"/>
            </w:tcMar>
          </w:tcPr>
          <w:p w14:paraId="62F93CFF" w14:textId="77777777" w:rsidR="00746C8C" w:rsidRDefault="00CD2829">
            <w:pPr>
              <w:spacing w:line="280" w:lineRule="auto"/>
            </w:pPr>
            <w:r>
              <w:rPr>
                <w:b/>
                <w:bCs/>
                <w:color w:val="FFFFFF"/>
                <w:sz w:val="18"/>
                <w:szCs w:val="18"/>
              </w:rPr>
              <w:t>발생할 수 있는 문제</w:t>
            </w:r>
          </w:p>
        </w:tc>
        <w:tc>
          <w:tcPr>
            <w:tcW w:w="3660" w:type="dxa"/>
            <w:shd w:val="clear" w:color="auto" w:fill="1F3864"/>
            <w:tcMar>
              <w:top w:w="60" w:type="dxa"/>
              <w:left w:w="100" w:type="dxa"/>
              <w:bottom w:w="60" w:type="dxa"/>
              <w:right w:w="100" w:type="dxa"/>
            </w:tcMar>
          </w:tcPr>
          <w:p w14:paraId="0EA5F74E" w14:textId="77777777" w:rsidR="00746C8C" w:rsidRDefault="00CD2829">
            <w:pPr>
              <w:spacing w:line="280" w:lineRule="auto"/>
            </w:pPr>
            <w:r>
              <w:rPr>
                <w:b/>
                <w:bCs/>
                <w:color w:val="FFFFFF"/>
                <w:sz w:val="18"/>
                <w:szCs w:val="18"/>
              </w:rPr>
              <w:t>핵심 관리 조치</w:t>
            </w:r>
          </w:p>
        </w:tc>
      </w:tr>
      <w:tr w:rsidR="00746C8C" w14:paraId="3F8F6775" w14:textId="77777777">
        <w:tc>
          <w:tcPr>
            <w:tcW w:w="600" w:type="dxa"/>
            <w:tcMar>
              <w:top w:w="60" w:type="dxa"/>
              <w:left w:w="100" w:type="dxa"/>
              <w:bottom w:w="60" w:type="dxa"/>
              <w:right w:w="100" w:type="dxa"/>
            </w:tcMar>
          </w:tcPr>
          <w:p w14:paraId="6152CF85" w14:textId="77777777" w:rsidR="00746C8C" w:rsidRDefault="00CD2829">
            <w:pPr>
              <w:spacing w:line="280" w:lineRule="auto"/>
            </w:pPr>
            <w:r>
              <w:rPr>
                <w:color w:val="222222"/>
                <w:sz w:val="18"/>
                <w:szCs w:val="18"/>
              </w:rPr>
              <w:t>1</w:t>
            </w:r>
          </w:p>
        </w:tc>
        <w:tc>
          <w:tcPr>
            <w:tcW w:w="2200" w:type="dxa"/>
            <w:tcMar>
              <w:top w:w="60" w:type="dxa"/>
              <w:left w:w="100" w:type="dxa"/>
              <w:bottom w:w="60" w:type="dxa"/>
              <w:right w:w="100" w:type="dxa"/>
            </w:tcMar>
          </w:tcPr>
          <w:p w14:paraId="40F00293" w14:textId="77777777" w:rsidR="00746C8C" w:rsidRDefault="00CD2829">
            <w:pPr>
              <w:spacing w:line="280" w:lineRule="auto"/>
            </w:pPr>
            <w:r>
              <w:rPr>
                <w:color w:val="222222"/>
                <w:sz w:val="18"/>
                <w:szCs w:val="18"/>
              </w:rPr>
              <w:t>규제·라벨 데이터 불일치</w:t>
            </w:r>
          </w:p>
        </w:tc>
        <w:tc>
          <w:tcPr>
            <w:tcW w:w="2900" w:type="dxa"/>
            <w:tcMar>
              <w:top w:w="60" w:type="dxa"/>
              <w:left w:w="100" w:type="dxa"/>
              <w:bottom w:w="60" w:type="dxa"/>
              <w:right w:w="100" w:type="dxa"/>
            </w:tcMar>
          </w:tcPr>
          <w:p w14:paraId="529F9266" w14:textId="77777777" w:rsidR="00746C8C" w:rsidRDefault="00CD2829">
            <w:pPr>
              <w:spacing w:line="280" w:lineRule="auto"/>
            </w:pPr>
            <w:r>
              <w:rPr>
                <w:color w:val="222222"/>
                <w:sz w:val="18"/>
                <w:szCs w:val="18"/>
              </w:rPr>
              <w:t>시장 출시·수입통관·판매 지연</w:t>
            </w:r>
          </w:p>
        </w:tc>
        <w:tc>
          <w:tcPr>
            <w:tcW w:w="3660" w:type="dxa"/>
            <w:tcMar>
              <w:top w:w="60" w:type="dxa"/>
              <w:left w:w="100" w:type="dxa"/>
              <w:bottom w:w="60" w:type="dxa"/>
              <w:right w:w="100" w:type="dxa"/>
            </w:tcMar>
          </w:tcPr>
          <w:p w14:paraId="4EC03A75" w14:textId="77777777" w:rsidR="00746C8C" w:rsidRDefault="00CD2829">
            <w:pPr>
              <w:spacing w:line="280" w:lineRule="auto"/>
            </w:pPr>
            <w:r>
              <w:rPr>
                <w:color w:val="222222"/>
                <w:sz w:val="18"/>
                <w:szCs w:val="18"/>
              </w:rPr>
              <w:t>SKU·판매시장·라벨/아트워크 버전·로트를 연결해 관리</w:t>
            </w:r>
          </w:p>
        </w:tc>
      </w:tr>
      <w:tr w:rsidR="00746C8C" w14:paraId="43FCC075" w14:textId="77777777" w:rsidTr="00B50129">
        <w:trPr>
          <w:trHeight w:val="122"/>
        </w:trPr>
        <w:tc>
          <w:tcPr>
            <w:tcW w:w="600" w:type="dxa"/>
            <w:tcMar>
              <w:top w:w="60" w:type="dxa"/>
              <w:left w:w="100" w:type="dxa"/>
              <w:bottom w:w="60" w:type="dxa"/>
              <w:right w:w="100" w:type="dxa"/>
            </w:tcMar>
          </w:tcPr>
          <w:p w14:paraId="7B80BBE2" w14:textId="77777777" w:rsidR="00746C8C" w:rsidRDefault="00CD2829">
            <w:pPr>
              <w:spacing w:line="280" w:lineRule="auto"/>
            </w:pPr>
            <w:r>
              <w:rPr>
                <w:color w:val="222222"/>
                <w:sz w:val="18"/>
                <w:szCs w:val="18"/>
              </w:rPr>
              <w:t>2</w:t>
            </w:r>
          </w:p>
        </w:tc>
        <w:tc>
          <w:tcPr>
            <w:tcW w:w="2200" w:type="dxa"/>
            <w:tcMar>
              <w:top w:w="60" w:type="dxa"/>
              <w:left w:w="100" w:type="dxa"/>
              <w:bottom w:w="60" w:type="dxa"/>
              <w:right w:w="100" w:type="dxa"/>
            </w:tcMar>
          </w:tcPr>
          <w:p w14:paraId="14B4B8C7" w14:textId="77777777" w:rsidR="00746C8C" w:rsidRDefault="00CD2829">
            <w:pPr>
              <w:spacing w:line="280" w:lineRule="auto"/>
            </w:pPr>
            <w:r>
              <w:rPr>
                <w:color w:val="222222"/>
                <w:sz w:val="18"/>
                <w:szCs w:val="18"/>
              </w:rPr>
              <w:t>보관·운송 조건 부적합</w:t>
            </w:r>
          </w:p>
        </w:tc>
        <w:tc>
          <w:tcPr>
            <w:tcW w:w="2900" w:type="dxa"/>
            <w:tcMar>
              <w:top w:w="60" w:type="dxa"/>
              <w:left w:w="100" w:type="dxa"/>
              <w:bottom w:w="60" w:type="dxa"/>
              <w:right w:w="100" w:type="dxa"/>
            </w:tcMar>
          </w:tcPr>
          <w:p w14:paraId="74215E84" w14:textId="77777777" w:rsidR="00746C8C" w:rsidRDefault="00CD2829">
            <w:pPr>
              <w:spacing w:line="280" w:lineRule="auto"/>
            </w:pPr>
            <w:r>
              <w:rPr>
                <w:color w:val="222222"/>
                <w:sz w:val="18"/>
                <w:szCs w:val="18"/>
              </w:rPr>
              <w:t>제형 변화, 누액, 품질 클레임</w:t>
            </w:r>
          </w:p>
        </w:tc>
        <w:tc>
          <w:tcPr>
            <w:tcW w:w="3660" w:type="dxa"/>
            <w:tcMar>
              <w:top w:w="60" w:type="dxa"/>
              <w:left w:w="100" w:type="dxa"/>
              <w:bottom w:w="60" w:type="dxa"/>
              <w:right w:w="100" w:type="dxa"/>
            </w:tcMar>
          </w:tcPr>
          <w:p w14:paraId="3F33DEF2" w14:textId="77777777" w:rsidR="00746C8C" w:rsidRPr="00B50129" w:rsidRDefault="00CD2829">
            <w:pPr>
              <w:spacing w:line="280" w:lineRule="auto"/>
            </w:pPr>
            <w:r w:rsidRPr="00B50129">
              <w:rPr>
                <w:sz w:val="18"/>
                <w:szCs w:val="18"/>
              </w:rPr>
              <w:t>민감 SKU 식별 + 보관·운송 조건 관리</w:t>
            </w:r>
          </w:p>
        </w:tc>
      </w:tr>
      <w:tr w:rsidR="00746C8C" w14:paraId="0AB96AE0" w14:textId="77777777">
        <w:tc>
          <w:tcPr>
            <w:tcW w:w="600" w:type="dxa"/>
            <w:tcMar>
              <w:top w:w="60" w:type="dxa"/>
              <w:left w:w="100" w:type="dxa"/>
              <w:bottom w:w="60" w:type="dxa"/>
              <w:right w:w="100" w:type="dxa"/>
            </w:tcMar>
          </w:tcPr>
          <w:p w14:paraId="52701A7A" w14:textId="77777777" w:rsidR="00746C8C" w:rsidRDefault="00CD2829" w:rsidP="00B7120D">
            <w:pPr>
              <w:spacing w:line="280" w:lineRule="auto"/>
              <w:ind w:firstLineChars="100" w:firstLine="180"/>
            </w:pPr>
            <w:r>
              <w:rPr>
                <w:color w:val="222222"/>
                <w:sz w:val="18"/>
                <w:szCs w:val="18"/>
              </w:rPr>
              <w:t>3</w:t>
            </w:r>
          </w:p>
        </w:tc>
        <w:tc>
          <w:tcPr>
            <w:tcW w:w="2200" w:type="dxa"/>
            <w:tcMar>
              <w:top w:w="60" w:type="dxa"/>
              <w:left w:w="100" w:type="dxa"/>
              <w:bottom w:w="60" w:type="dxa"/>
              <w:right w:w="100" w:type="dxa"/>
            </w:tcMar>
          </w:tcPr>
          <w:p w14:paraId="31B48939" w14:textId="77777777" w:rsidR="00746C8C" w:rsidRDefault="00CD2829">
            <w:pPr>
              <w:spacing w:line="280" w:lineRule="auto"/>
            </w:pPr>
            <w:r>
              <w:rPr>
                <w:color w:val="222222"/>
                <w:sz w:val="18"/>
                <w:szCs w:val="18"/>
              </w:rPr>
              <w:t>배치 추적 미흡</w:t>
            </w:r>
          </w:p>
        </w:tc>
        <w:tc>
          <w:tcPr>
            <w:tcW w:w="2900" w:type="dxa"/>
            <w:tcMar>
              <w:top w:w="60" w:type="dxa"/>
              <w:left w:w="100" w:type="dxa"/>
              <w:bottom w:w="60" w:type="dxa"/>
              <w:right w:w="100" w:type="dxa"/>
            </w:tcMar>
          </w:tcPr>
          <w:p w14:paraId="76010D72" w14:textId="77777777" w:rsidR="00746C8C" w:rsidRDefault="00CD2829">
            <w:pPr>
              <w:spacing w:line="280" w:lineRule="auto"/>
            </w:pPr>
            <w:r>
              <w:rPr>
                <w:color w:val="222222"/>
                <w:sz w:val="18"/>
                <w:szCs w:val="18"/>
              </w:rPr>
              <w:t>리콜 범위 확대·대응 지연</w:t>
            </w:r>
          </w:p>
        </w:tc>
        <w:tc>
          <w:tcPr>
            <w:tcW w:w="3660" w:type="dxa"/>
            <w:tcMar>
              <w:top w:w="60" w:type="dxa"/>
              <w:left w:w="100" w:type="dxa"/>
              <w:bottom w:w="60" w:type="dxa"/>
              <w:right w:w="100" w:type="dxa"/>
            </w:tcMar>
          </w:tcPr>
          <w:p w14:paraId="216DC208" w14:textId="77777777" w:rsidR="00746C8C" w:rsidRPr="00B50129" w:rsidRDefault="00CD2829">
            <w:pPr>
              <w:spacing w:line="280" w:lineRule="auto"/>
            </w:pPr>
            <w:r w:rsidRPr="00B50129">
              <w:rPr>
                <w:sz w:val="18"/>
                <w:szCs w:val="18"/>
              </w:rPr>
              <w:t>입고~반품 로트 연결, 재고 격리 체계</w:t>
            </w:r>
          </w:p>
        </w:tc>
      </w:tr>
      <w:tr w:rsidR="00746C8C" w14:paraId="6A4ABEA1" w14:textId="77777777">
        <w:tc>
          <w:tcPr>
            <w:tcW w:w="600" w:type="dxa"/>
            <w:tcMar>
              <w:top w:w="60" w:type="dxa"/>
              <w:left w:w="100" w:type="dxa"/>
              <w:bottom w:w="60" w:type="dxa"/>
              <w:right w:w="100" w:type="dxa"/>
            </w:tcMar>
          </w:tcPr>
          <w:p w14:paraId="0645CF2C" w14:textId="77777777" w:rsidR="00746C8C" w:rsidRDefault="00CD2829">
            <w:pPr>
              <w:spacing w:line="280" w:lineRule="auto"/>
            </w:pPr>
            <w:r>
              <w:rPr>
                <w:color w:val="222222"/>
                <w:sz w:val="18"/>
                <w:szCs w:val="18"/>
              </w:rPr>
              <w:t>4</w:t>
            </w:r>
          </w:p>
        </w:tc>
        <w:tc>
          <w:tcPr>
            <w:tcW w:w="2200" w:type="dxa"/>
            <w:tcMar>
              <w:top w:w="60" w:type="dxa"/>
              <w:left w:w="100" w:type="dxa"/>
              <w:bottom w:w="60" w:type="dxa"/>
              <w:right w:w="100" w:type="dxa"/>
            </w:tcMar>
          </w:tcPr>
          <w:p w14:paraId="3F297C83" w14:textId="77777777" w:rsidR="00746C8C" w:rsidRDefault="00CD2829">
            <w:pPr>
              <w:spacing w:line="280" w:lineRule="auto"/>
            </w:pPr>
            <w:r>
              <w:rPr>
                <w:color w:val="222222"/>
                <w:sz w:val="18"/>
                <w:szCs w:val="18"/>
              </w:rPr>
              <w:t>위험물 오분류</w:t>
            </w:r>
          </w:p>
        </w:tc>
        <w:tc>
          <w:tcPr>
            <w:tcW w:w="2900" w:type="dxa"/>
            <w:tcMar>
              <w:top w:w="60" w:type="dxa"/>
              <w:left w:w="100" w:type="dxa"/>
              <w:bottom w:w="60" w:type="dxa"/>
              <w:right w:w="100" w:type="dxa"/>
            </w:tcMar>
          </w:tcPr>
          <w:p w14:paraId="359A89E7" w14:textId="77777777" w:rsidR="00746C8C" w:rsidRDefault="00CD2829">
            <w:pPr>
              <w:spacing w:line="280" w:lineRule="auto"/>
            </w:pPr>
            <w:r>
              <w:rPr>
                <w:color w:val="222222"/>
                <w:sz w:val="18"/>
                <w:szCs w:val="18"/>
              </w:rPr>
              <w:t>항공 예약 거절, 재포장, 선적 지연</w:t>
            </w:r>
          </w:p>
        </w:tc>
        <w:tc>
          <w:tcPr>
            <w:tcW w:w="3660" w:type="dxa"/>
            <w:tcMar>
              <w:top w:w="60" w:type="dxa"/>
              <w:left w:w="100" w:type="dxa"/>
              <w:bottom w:w="60" w:type="dxa"/>
              <w:right w:w="100" w:type="dxa"/>
            </w:tcMar>
          </w:tcPr>
          <w:p w14:paraId="04A9345E" w14:textId="77777777" w:rsidR="00746C8C" w:rsidRPr="00B50129" w:rsidRDefault="00CD2829">
            <w:pPr>
              <w:spacing w:line="280" w:lineRule="auto"/>
            </w:pPr>
            <w:r w:rsidRPr="00B50129">
              <w:rPr>
                <w:sz w:val="18"/>
                <w:szCs w:val="18"/>
              </w:rPr>
              <w:t>선적 전 분류 확인 + 운송수단별 포장·표시·서류 검토</w:t>
            </w:r>
          </w:p>
        </w:tc>
      </w:tr>
      <w:tr w:rsidR="00746C8C" w14:paraId="716D85E4" w14:textId="77777777">
        <w:tc>
          <w:tcPr>
            <w:tcW w:w="600" w:type="dxa"/>
            <w:tcMar>
              <w:top w:w="60" w:type="dxa"/>
              <w:left w:w="100" w:type="dxa"/>
              <w:bottom w:w="60" w:type="dxa"/>
              <w:right w:w="100" w:type="dxa"/>
            </w:tcMar>
          </w:tcPr>
          <w:p w14:paraId="50802770" w14:textId="77777777" w:rsidR="00746C8C" w:rsidRDefault="00CD2829">
            <w:pPr>
              <w:spacing w:line="280" w:lineRule="auto"/>
            </w:pPr>
            <w:r>
              <w:rPr>
                <w:color w:val="222222"/>
                <w:sz w:val="18"/>
                <w:szCs w:val="18"/>
              </w:rPr>
              <w:t>5</w:t>
            </w:r>
          </w:p>
        </w:tc>
        <w:tc>
          <w:tcPr>
            <w:tcW w:w="2200" w:type="dxa"/>
            <w:tcMar>
              <w:top w:w="60" w:type="dxa"/>
              <w:left w:w="100" w:type="dxa"/>
              <w:bottom w:w="60" w:type="dxa"/>
              <w:right w:w="100" w:type="dxa"/>
            </w:tcMar>
          </w:tcPr>
          <w:p w14:paraId="5F75E4AE" w14:textId="77777777" w:rsidR="00746C8C" w:rsidRDefault="00CD2829">
            <w:pPr>
              <w:spacing w:line="280" w:lineRule="auto"/>
            </w:pPr>
            <w:r>
              <w:rPr>
                <w:color w:val="222222"/>
                <w:sz w:val="18"/>
                <w:szCs w:val="18"/>
              </w:rPr>
              <w:t>다품종·수요 변동</w:t>
            </w:r>
          </w:p>
        </w:tc>
        <w:tc>
          <w:tcPr>
            <w:tcW w:w="2900" w:type="dxa"/>
            <w:tcMar>
              <w:top w:w="60" w:type="dxa"/>
              <w:left w:w="100" w:type="dxa"/>
              <w:bottom w:w="60" w:type="dxa"/>
              <w:right w:w="100" w:type="dxa"/>
            </w:tcMar>
          </w:tcPr>
          <w:p w14:paraId="48D2BDC1" w14:textId="77777777" w:rsidR="00746C8C" w:rsidRDefault="00CD2829">
            <w:pPr>
              <w:spacing w:line="280" w:lineRule="auto"/>
            </w:pPr>
            <w:r>
              <w:rPr>
                <w:color w:val="222222"/>
                <w:sz w:val="18"/>
                <w:szCs w:val="18"/>
              </w:rPr>
              <w:t>품절과 장기재고 동시 발생</w:t>
            </w:r>
          </w:p>
        </w:tc>
        <w:tc>
          <w:tcPr>
            <w:tcW w:w="3660" w:type="dxa"/>
            <w:tcMar>
              <w:top w:w="60" w:type="dxa"/>
              <w:left w:w="100" w:type="dxa"/>
              <w:bottom w:w="60" w:type="dxa"/>
              <w:right w:w="100" w:type="dxa"/>
            </w:tcMar>
          </w:tcPr>
          <w:p w14:paraId="57C66715" w14:textId="77777777" w:rsidR="00746C8C" w:rsidRPr="00B50129" w:rsidRDefault="00CD2829">
            <w:pPr>
              <w:spacing w:line="280" w:lineRule="auto"/>
            </w:pPr>
            <w:r w:rsidRPr="00B50129">
              <w:rPr>
                <w:sz w:val="18"/>
                <w:szCs w:val="18"/>
              </w:rPr>
              <w:t>ABC-XYZ, 기한 적용 SKU의 FEFO, 빠른 보충</w:t>
            </w:r>
          </w:p>
        </w:tc>
      </w:tr>
    </w:tbl>
    <w:p w14:paraId="11B65FEF" w14:textId="77777777" w:rsidR="00746C8C" w:rsidRDefault="00746C8C">
      <w:pPr>
        <w:spacing w:after="6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6C8C" w14:paraId="05726BB9" w14:textId="77777777">
        <w:tc>
          <w:tcPr>
            <w:tcW w:w="9360" w:type="dxa"/>
            <w:tcBorders>
              <w:top w:val="single" w:sz="4" w:space="0" w:color="1F3864"/>
              <w:left w:val="single" w:sz="4" w:space="0" w:color="1F3864"/>
              <w:bottom w:val="single" w:sz="4" w:space="0" w:color="1F3864"/>
              <w:right w:val="single" w:sz="4" w:space="0" w:color="1F3864"/>
            </w:tcBorders>
            <w:shd w:val="clear" w:color="auto" w:fill="F2F6FC"/>
            <w:tcMar>
              <w:top w:w="120" w:type="dxa"/>
              <w:left w:w="160" w:type="dxa"/>
              <w:bottom w:w="120" w:type="dxa"/>
              <w:right w:w="160" w:type="dxa"/>
            </w:tcMar>
          </w:tcPr>
          <w:p w14:paraId="1C8B2114" w14:textId="77777777" w:rsidR="00746C8C" w:rsidRDefault="00CD2829">
            <w:pPr>
              <w:spacing w:after="40" w:line="300" w:lineRule="auto"/>
            </w:pPr>
            <w:commentRangeStart w:id="6"/>
            <w:r>
              <w:rPr>
                <w:b/>
                <w:bCs/>
                <w:color w:val="1F3864"/>
              </w:rPr>
              <w:t>범위 안내</w:t>
            </w:r>
            <w:commentRangeEnd w:id="6"/>
            <w:r w:rsidR="00D32C7E">
              <w:rPr>
                <w:rStyle w:val="aa"/>
                <w:sz w:val="22"/>
                <w:szCs w:val="22"/>
              </w:rPr>
              <w:commentReference w:id="6"/>
            </w:r>
          </w:p>
          <w:p w14:paraId="2080BA29" w14:textId="77777777" w:rsidR="00746C8C" w:rsidRDefault="00CD2829">
            <w:pPr>
              <w:spacing w:line="300" w:lineRule="auto"/>
            </w:pPr>
            <w:r>
              <w:rPr>
                <w:color w:val="222222"/>
              </w:rPr>
              <w:t>이 글은 EU 시장 기준입니다. 그레이트브리튼(GB: 잉글랜드·스코틀랜드·웨일스)은 CPNP가 아니라 별도의 SCPN 체계를 사용하며, UK에 설립된 Responsible Person이 필요합니다. 북아일랜드에는 EU 화장품 규정과 CPNP 체계가 적용되며, Responsible Person은 북아일랜드 또는 EEA에 설립돼 있어야 합니다.</w:t>
            </w:r>
          </w:p>
        </w:tc>
      </w:tr>
    </w:tbl>
    <w:p w14:paraId="119B4DDC" w14:textId="77777777" w:rsidR="00746C8C" w:rsidRDefault="00746C8C">
      <w:pPr>
        <w:spacing w:after="40" w:line="300" w:lineRule="auto"/>
      </w:pPr>
    </w:p>
    <w:p w14:paraId="0E06A680" w14:textId="77777777" w:rsidR="00746C8C" w:rsidRDefault="00CD2829">
      <w:pPr>
        <w:pStyle w:val="2"/>
        <w:spacing w:before="260" w:after="120"/>
      </w:pPr>
      <w:commentRangeStart w:id="7"/>
      <w:r>
        <w:rPr>
          <w:b/>
          <w:bCs/>
          <w:color w:val="1F3864"/>
          <w:sz w:val="28"/>
          <w:szCs w:val="28"/>
        </w:rPr>
        <w:t>왜 K-뷰티는 일반 소비재보다 EU 물류가 복잡한가</w:t>
      </w:r>
      <w:commentRangeEnd w:id="7"/>
      <w:r w:rsidR="00D32C7E">
        <w:rPr>
          <w:rStyle w:val="aa"/>
          <w:sz w:val="26"/>
          <w:szCs w:val="26"/>
        </w:rPr>
        <w:commentReference w:id="7"/>
      </w:r>
    </w:p>
    <w:p w14:paraId="302E2B1B" w14:textId="77777777" w:rsidR="00746C8C" w:rsidRDefault="00CD2829">
      <w:pPr>
        <w:spacing w:after="140" w:line="300" w:lineRule="auto"/>
        <w:rPr>
          <w:color w:val="222222"/>
        </w:rPr>
      </w:pPr>
      <w:r>
        <w:rPr>
          <w:b/>
          <w:bCs/>
          <w:color w:val="222222"/>
        </w:rPr>
        <w:t xml:space="preserve">K-뷰티 물류의 복잡성은 규제뿐 아니라 상품 자체의 SKU 구조에서도 시작됩니다. </w:t>
      </w:r>
      <w:r>
        <w:rPr>
          <w:color w:val="222222"/>
        </w:rPr>
        <w:t>K-뷰티는 신제품·한정 기획, 색상·용량·제형 변형이 활발하고 세트·샘플까지 더해져 SKU 구성이 빠르게 달라지는 경우가 많습니다. EU에 진출하면 판매 언어와 유통채널 조건이 회원국마다 달라, 동일 제품도 판매시장과 라벨 버전에 따라 재고를 구분 관리해야 할 수 있습니다. 인기 SKU 품절과 롱테일 SKU 장기재고가 동시에 발생하는 구조도 심화됩니다. 즉 출발점은 관리할 SKU와 로트가 애초에 많고 빠르게 바뀐다는 사실입니다.</w:t>
      </w:r>
    </w:p>
    <w:p w14:paraId="5356A614" w14:textId="77777777" w:rsidR="00625F1C" w:rsidRDefault="00625F1C">
      <w:pPr>
        <w:spacing w:after="140" w:line="300" w:lineRule="auto"/>
        <w:rPr>
          <w:color w:val="222222"/>
        </w:rPr>
      </w:pPr>
    </w:p>
    <w:p w14:paraId="0F08E12B" w14:textId="06ED05A8" w:rsidR="00625F1C" w:rsidRDefault="00625F1C">
      <w:pPr>
        <w:spacing w:after="140" w:line="300" w:lineRule="auto"/>
        <w:rPr>
          <w:color w:val="222222"/>
        </w:rPr>
      </w:pPr>
      <w:r>
        <w:rPr>
          <w:noProof/>
          <w:color w:val="222222"/>
        </w:rPr>
        <w:drawing>
          <wp:inline distT="0" distB="0" distL="0" distR="0" wp14:anchorId="407E5BB4" wp14:editId="143FFDA5">
            <wp:extent cx="5943600" cy="3345180"/>
            <wp:effectExtent l="0" t="0" r="0" b="7620"/>
            <wp:docPr id="30851975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58154C6" w14:textId="77777777" w:rsidR="00625F1C" w:rsidRDefault="00625F1C">
      <w:pPr>
        <w:spacing w:after="140" w:line="300" w:lineRule="auto"/>
      </w:pPr>
    </w:p>
    <w:p w14:paraId="763883E5" w14:textId="77777777" w:rsidR="00746C8C" w:rsidRDefault="00CD2829">
      <w:pPr>
        <w:pStyle w:val="2"/>
        <w:spacing w:before="260" w:after="120"/>
      </w:pPr>
      <w:commentRangeStart w:id="8"/>
      <w:r>
        <w:rPr>
          <w:b/>
          <w:bCs/>
          <w:color w:val="1F3864"/>
          <w:sz w:val="28"/>
          <w:szCs w:val="28"/>
        </w:rPr>
        <w:t>리스크 1. 규제·라벨 데이터 불일치</w:t>
      </w:r>
      <w:commentRangeEnd w:id="8"/>
      <w:r w:rsidR="00D32C7E">
        <w:rPr>
          <w:rStyle w:val="aa"/>
          <w:sz w:val="26"/>
          <w:szCs w:val="26"/>
        </w:rPr>
        <w:commentReference w:id="8"/>
      </w:r>
    </w:p>
    <w:p w14:paraId="7128E744" w14:textId="77777777" w:rsidR="00746C8C" w:rsidRDefault="00CD2829">
      <w:pPr>
        <w:spacing w:after="140" w:line="300" w:lineRule="auto"/>
      </w:pPr>
      <w:r>
        <w:rPr>
          <w:b/>
          <w:bCs/>
          <w:color w:val="222222"/>
        </w:rPr>
        <w:t xml:space="preserve">규제 적합성은 출시 전에 결정되지만, 시장에서 유지되는 것은 물류 데이터입니다. </w:t>
      </w:r>
      <w:r>
        <w:rPr>
          <w:color w:val="222222"/>
        </w:rPr>
        <w:t>EU 시장 출시를 위해서는 EU 역내 Responsible Person을 지정하고, 안전성 평가를 거쳐 제품 안전성 보고서(CPSR)를 작성하며, CPSR을 포함한 제품 정보 파일(PIF)을 작성·유지해야 합니다. 이와 함께 Article 19에 따른 라벨 요건, 우수제조기준(GMP) 준수, Article 13에 따른 CPNP 통지 등 관련 의무를 충족해야 합니다. RP 지정과 CPNP 통지는 전체 요건 가운데 일부입니다. (PIF는 마지막 배치가 시장에 출시된 날부터 10년간 유지합니다.)</w:t>
      </w:r>
    </w:p>
    <w:p w14:paraId="493D1E4E" w14:textId="77777777" w:rsidR="00746C8C" w:rsidRPr="00B50129" w:rsidRDefault="00CD2829">
      <w:pPr>
        <w:spacing w:after="140" w:line="300" w:lineRule="auto"/>
      </w:pPr>
      <w:r>
        <w:rPr>
          <w:b/>
          <w:bCs/>
          <w:color w:val="222222"/>
        </w:rPr>
        <w:t xml:space="preserve">CPNP는 인증이나 판매 승인 절차가 아니라 통지 시스템입니다. </w:t>
      </w:r>
      <w:r>
        <w:rPr>
          <w:color w:val="222222"/>
        </w:rPr>
        <w:t>EU 법상 규정 준수 책임의 중심은 Responsible Person에게 있으며(EU 밖에서 제조된 제품은 원칙적으로 EU 수입자가 RP가 되거나, 서면 위임으로 EU 역내 주체를 RP로 지정합니다), 수입자·유통자도 공급망 내 지위에 따라 각자의 의무를 부담합니다. 물류 운영의 과제는 제품의 규제 적합성이 운송·보관·유통 과정에서 훼손되지 않도록 관련 데이터를 정확히 연결·</w:t>
      </w:r>
      <w:r w:rsidRPr="00B50129">
        <w:t>유지하는 것입니다.</w:t>
      </w:r>
    </w:p>
    <w:p w14:paraId="48C060E4" w14:textId="77777777" w:rsidR="00746C8C" w:rsidRDefault="00CD2829">
      <w:pPr>
        <w:spacing w:after="140" w:line="300" w:lineRule="auto"/>
      </w:pPr>
      <w:r w:rsidRPr="00B50129">
        <w:lastRenderedPageBreak/>
        <w:t xml:space="preserve">실무에서 무너지는 지점은 데이터 연결이며, 데이터는 성격별로 나눠 관리하는 것이 정확합니다. 제품·규제 마스터에는 제품명, Responsible Person, CPNP 통지 상태, 판매 </w:t>
      </w:r>
      <w:r>
        <w:rPr>
          <w:color w:val="222222"/>
        </w:rPr>
        <w:t>가능 시장, 라벨 요건, 보관 조건, 위험물 분류 상태와 라벨·위험물 판단에 필요한 성분·규제 참조정보를 관리합니다. 라벨·아트워크 마스터에는 적용 언어, 버전, 적용 시작일을, 로트·재고 데이터에는 배치번호, 제조일 또는 최소사용기한, 수량, 위치, 판매 가능·보류 상태를 연결하는 방식입니다.</w:t>
      </w:r>
    </w:p>
    <w:p w14:paraId="1751DA68" w14:textId="77777777" w:rsidR="00746C8C" w:rsidRDefault="00CD2829">
      <w:pPr>
        <w:spacing w:after="140" w:line="300" w:lineRule="auto"/>
      </w:pPr>
      <w:r>
        <w:rPr>
          <w:b/>
          <w:bCs/>
          <w:color w:val="222222"/>
        </w:rPr>
        <w:t xml:space="preserve">즉 EU 화장품 물류의 실질적 관리 단위는 단일 '제품'이 아니라 </w:t>
      </w:r>
      <w:r>
        <w:rPr>
          <w:b/>
          <w:bCs/>
          <w:color w:val="1F3864"/>
        </w:rPr>
        <w:t>'SKU × 판매시장 × 라벨·아트워크 버전 × 로트'</w:t>
      </w:r>
      <w:r>
        <w:rPr>
          <w:b/>
          <w:bCs/>
          <w:color w:val="222222"/>
        </w:rPr>
        <w:t>입니다.</w:t>
      </w:r>
    </w:p>
    <w:p w14:paraId="3A347783" w14:textId="77777777" w:rsidR="00746C8C" w:rsidRDefault="00CD2829">
      <w:pPr>
        <w:spacing w:after="140" w:line="300" w:lineRule="auto"/>
      </w:pPr>
      <w:r>
        <w:rPr>
          <w:b/>
          <w:bCs/>
          <w:color w:val="222222"/>
        </w:rPr>
        <w:t xml:space="preserve">2026년 시의성. </w:t>
      </w:r>
      <w:r>
        <w:rPr>
          <w:color w:val="222222"/>
        </w:rPr>
        <w:t>EU는 향료 알레르겐 표시 규정을 확대했습니다(Regulation (EU) 2023/1545). 새 규정에 맞지 않는 제품을 EU 시장에 최초 출시(placing on the market)할 수 있는 전환기간은 2026년 7월 31일 종료되며, 그 전에 적법하게 출시된 제품은 2028년 7월 31일까지 유통(making available on the market)할 수 있습니다. 전환기에는 구형·신규 라벨 재고 분리, 회원국별 라벨 재작업·스티커 부착, 신·구 라벨·아트워크 버전 혼재 방지, 판매 가능·보류 재고 구분, 리패킹 시 로트 추적성 유지가 실제 물류 과제가 됩니다.</w:t>
      </w:r>
    </w:p>
    <w:p w14:paraId="09D9AB1E" w14:textId="77777777" w:rsidR="00746C8C" w:rsidRDefault="00CD2829">
      <w:pPr>
        <w:spacing w:after="140" w:line="300" w:lineRule="auto"/>
      </w:pPr>
      <w:r>
        <w:rPr>
          <w:b/>
          <w:bCs/>
          <w:color w:val="222222"/>
        </w:rPr>
        <w:t xml:space="preserve">현지 라벨 작업은 단순한 창고 부가작업으로만 볼 수 없습니다. </w:t>
      </w:r>
      <w:r>
        <w:rPr>
          <w:color w:val="222222"/>
        </w:rPr>
        <w:t>이미 한 회원국에서 출시된 제품을 다른 회원국에서 판매하기 위해 유통자가 자발적으로 라벨 요소를 번역해 국가법을 충족하는 경우에는 Article 13(3)에 따른 유통자 정보를 Commission에 전자적으로 제출해야 합니다. 단순한 번역 자체는 유통자를 자동으로 Responsible Person으로 만들지 않습니다. 다만 제품을 자신의 이름·상표로 출시하거나, 적합성에 영향을 줄 수 있는 방식으로 제품이나 표시를 변경하면 해당 유통자가 Responsible Person이 될 수 있으므로 사전 검토와 엄격한 버전관리가 필요합니다.</w:t>
      </w:r>
    </w:p>
    <w:p w14:paraId="7E865F28" w14:textId="77777777" w:rsidR="00746C8C" w:rsidRDefault="00CD2829">
      <w:pPr>
        <w:spacing w:after="140" w:line="300" w:lineRule="auto"/>
        <w:rPr>
          <w:color w:val="222222"/>
        </w:rPr>
      </w:pPr>
      <w:r>
        <w:rPr>
          <w:color w:val="222222"/>
        </w:rPr>
        <w:t xml:space="preserve">여기에 </w:t>
      </w:r>
      <w:r>
        <w:rPr>
          <w:b/>
          <w:bCs/>
          <w:color w:val="222222"/>
        </w:rPr>
        <w:t>EU 화장품 규정과는 별도로</w:t>
      </w:r>
      <w:r>
        <w:rPr>
          <w:color w:val="222222"/>
        </w:rPr>
        <w:t>, 2026년 8월 12일부터 일반 적용되는 EU 포장재 규정(PPWR)이 겹치면 상품·이커머스·운송 포장까지 함께 검토해야 합니다. 다만 PPWR의 표시·재생원료·재사용 등 세부 의무는 조항별 적용 시점이 달라, 8월 12일부터 모든 포장을 일괄 교체해야 한다는 의미는 아닙니다.</w:t>
      </w:r>
    </w:p>
    <w:p w14:paraId="0A761F99" w14:textId="77777777" w:rsidR="00341816" w:rsidRDefault="00341816">
      <w:pPr>
        <w:spacing w:after="140" w:line="300" w:lineRule="auto"/>
        <w:rPr>
          <w:color w:val="222222"/>
        </w:rPr>
      </w:pPr>
    </w:p>
    <w:p w14:paraId="4C6B51ED" w14:textId="3BECA4DA" w:rsidR="00341816" w:rsidRDefault="00341816">
      <w:pPr>
        <w:spacing w:after="140" w:line="300" w:lineRule="auto"/>
        <w:rPr>
          <w:color w:val="222222"/>
        </w:rPr>
      </w:pPr>
      <w:r>
        <w:rPr>
          <w:noProof/>
          <w:color w:val="222222"/>
        </w:rPr>
        <w:lastRenderedPageBreak/>
        <w:drawing>
          <wp:inline distT="0" distB="0" distL="0" distR="0" wp14:anchorId="02E09097" wp14:editId="650A97FF">
            <wp:extent cx="5943600" cy="3345180"/>
            <wp:effectExtent l="0" t="0" r="0" b="7620"/>
            <wp:docPr id="110197011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17843B0" w14:textId="77777777" w:rsidR="00341816" w:rsidRDefault="00341816">
      <w:pPr>
        <w:spacing w:after="140" w:line="300" w:lineRule="auto"/>
      </w:pPr>
    </w:p>
    <w:p w14:paraId="03FD89C1" w14:textId="77777777" w:rsidR="00746C8C" w:rsidRDefault="00CD2829">
      <w:pPr>
        <w:pStyle w:val="2"/>
        <w:spacing w:before="260" w:after="120"/>
      </w:pPr>
      <w:commentRangeStart w:id="9"/>
      <w:r>
        <w:rPr>
          <w:b/>
          <w:bCs/>
          <w:color w:val="1F3864"/>
          <w:sz w:val="28"/>
          <w:szCs w:val="28"/>
        </w:rPr>
        <w:t>리스크 2. 제품별 보관·운송 조건 부적합</w:t>
      </w:r>
      <w:commentRangeEnd w:id="9"/>
      <w:r w:rsidR="00D32C7E">
        <w:rPr>
          <w:rStyle w:val="aa"/>
          <w:sz w:val="26"/>
          <w:szCs w:val="26"/>
        </w:rPr>
        <w:commentReference w:id="9"/>
      </w:r>
    </w:p>
    <w:p w14:paraId="309A6D48" w14:textId="77777777" w:rsidR="00746C8C" w:rsidRDefault="00CD2829">
      <w:pPr>
        <w:spacing w:after="140" w:line="300" w:lineRule="auto"/>
      </w:pPr>
      <w:r>
        <w:rPr>
          <w:b/>
          <w:bCs/>
          <w:color w:val="222222"/>
        </w:rPr>
        <w:t xml:space="preserve">화장품 품질관리의 핵심은 '무조건 냉장'이 아니라 제품별 안정성 관리입니다. </w:t>
      </w:r>
      <w:r>
        <w:rPr>
          <w:color w:val="222222"/>
        </w:rPr>
        <w:t>제품마다 제조사가 설정한 안정성 조건이 다르므로, 관건은 냉장 여부가 아니라 제품별 보관 조건과 온도 이탈 대응 기준을 어떻게 관리하느냐입니다. 모든 SKU에 실시간 온도 모니터링을 적용할 필요는 없지만, 고온·동결·장기 체류에 민감한 SKU를 사전에 식별하고 항로와 계절에 따라 데이터로거 적용 여부를 결정하는 접근이 현실적입니다.</w:t>
      </w:r>
    </w:p>
    <w:p w14:paraId="2F5F3787" w14:textId="77777777" w:rsidR="00746C8C" w:rsidRDefault="00CD2829">
      <w:pPr>
        <w:spacing w:after="140" w:line="300" w:lineRule="auto"/>
        <w:rPr>
          <w:color w:val="222222"/>
        </w:rPr>
      </w:pPr>
      <w:r>
        <w:rPr>
          <w:b/>
          <w:bCs/>
          <w:color w:val="222222"/>
        </w:rPr>
        <w:t xml:space="preserve">EU에서는 이 품질 관리가 규정 준수와 직접 연결됩니다. </w:t>
      </w:r>
      <w:r>
        <w:rPr>
          <w:color w:val="222222"/>
        </w:rPr>
        <w:t>EU 화장품 규정은 유통자가 제품을 시장에 제공하기 전에 특정 라벨 정보와 언어 요건, 해당되는 경우 최소사용기한이 지나지 않았는지를 확인하도록 하며(Article 6(2)), 유통자가 제품을 책임지고 있는 동안 보관·운송 조건으로 인해 제품의 규정 적합성이 훼손되지 않도록 관리할 것을 요구합니다(Article 6(4)). 따라서 운송 중 온도 이탈 시 출고 승인 기준, 반품 제품의 재판매 가능 여부 판단도 이 관점에서 정해야 합니다.</w:t>
      </w:r>
    </w:p>
    <w:p w14:paraId="416D9D0F" w14:textId="77777777" w:rsidR="00625F1C" w:rsidRDefault="00625F1C">
      <w:pPr>
        <w:spacing w:after="140" w:line="300" w:lineRule="auto"/>
        <w:rPr>
          <w:color w:val="222222"/>
        </w:rPr>
      </w:pPr>
    </w:p>
    <w:p w14:paraId="1C74205C" w14:textId="7E3CBCFA" w:rsidR="00625F1C" w:rsidRDefault="00625F1C">
      <w:pPr>
        <w:spacing w:after="140" w:line="300" w:lineRule="auto"/>
        <w:rPr>
          <w:color w:val="222222"/>
        </w:rPr>
      </w:pPr>
      <w:r>
        <w:rPr>
          <w:noProof/>
          <w:color w:val="222222"/>
        </w:rPr>
        <w:lastRenderedPageBreak/>
        <w:drawing>
          <wp:inline distT="0" distB="0" distL="0" distR="0" wp14:anchorId="6ADC4C70" wp14:editId="45A2DE89">
            <wp:extent cx="5943600" cy="3345180"/>
            <wp:effectExtent l="0" t="0" r="0" b="7620"/>
            <wp:docPr id="179968958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5F20A7E" w14:textId="77777777" w:rsidR="00625F1C" w:rsidRDefault="00625F1C">
      <w:pPr>
        <w:spacing w:after="140" w:line="300" w:lineRule="auto"/>
      </w:pPr>
    </w:p>
    <w:p w14:paraId="72E1FDBF" w14:textId="77777777" w:rsidR="00746C8C" w:rsidRDefault="00CD2829">
      <w:pPr>
        <w:pStyle w:val="2"/>
        <w:spacing w:before="260" w:after="120"/>
      </w:pPr>
      <w:commentRangeStart w:id="10"/>
      <w:r>
        <w:rPr>
          <w:b/>
          <w:bCs/>
          <w:color w:val="1F3864"/>
          <w:sz w:val="28"/>
          <w:szCs w:val="28"/>
        </w:rPr>
        <w:t>리스크 3. 배치(로트) 추적 미흡</w:t>
      </w:r>
      <w:commentRangeEnd w:id="10"/>
      <w:r w:rsidR="00D32C7E">
        <w:rPr>
          <w:rStyle w:val="aa"/>
          <w:sz w:val="26"/>
          <w:szCs w:val="26"/>
        </w:rPr>
        <w:commentReference w:id="10"/>
      </w:r>
    </w:p>
    <w:p w14:paraId="62D08212" w14:textId="77777777" w:rsidR="00746C8C" w:rsidRDefault="00CD2829">
      <w:pPr>
        <w:spacing w:after="140" w:line="300" w:lineRule="auto"/>
      </w:pPr>
      <w:r>
        <w:rPr>
          <w:b/>
          <w:bCs/>
          <w:color w:val="222222"/>
        </w:rPr>
        <w:t xml:space="preserve">EU 규정이 요구하는 '법적 의무'와 물류의 '운영 모범사례'를 구분해야 합니다. </w:t>
      </w:r>
      <w:r>
        <w:rPr>
          <w:color w:val="222222"/>
        </w:rPr>
        <w:t>EU 화장품 규정은 제품 라벨에 배치번호(또는 제품을 식별할 참조번호)를 표시하고(Article 19), 공급망 내 거래 상대방(공급처와 공급 대상)을 식별하도록 요구합니다. 이 식별 의무는 해당 배치가 유통자에게 공급된 날로부터 3년간 적용됩니다(Article 7). 반면 WMS 로트 단위 재고관리, 채널별 로트 분배 이력, 시스템상 격리, 리콜 범위 자동 산출은 규정이 직접 정한 방식이 아니라, 그 의무를 빠르고 정확하게 이행하기 위한 운영 권장 방식입니다.</w:t>
      </w:r>
    </w:p>
    <w:p w14:paraId="741AC5C7" w14:textId="77777777" w:rsidR="00746C8C" w:rsidRDefault="00CD2829">
      <w:pPr>
        <w:spacing w:after="140" w:line="300" w:lineRule="auto"/>
      </w:pPr>
      <w:r>
        <w:rPr>
          <w:b/>
          <w:bCs/>
          <w:color w:val="222222"/>
        </w:rPr>
        <w:t xml:space="preserve">유통기한 표시는 물류상 오해가 잦습니다. </w:t>
      </w:r>
      <w:r>
        <w:rPr>
          <w:color w:val="222222"/>
        </w:rPr>
        <w:t xml:space="preserve">최소사용기한이 30개월 이하인 제품에는 날짜형 최소사용기한을 표시합니다. 30개월을 초과하는 제품은 날짜 표시가 의무가 아니며, 개봉 후 내구성 개념이 관련되지 않는 경우를 제외하고 개봉 후 사용기간(PAO)을 표시해야 합니다. 여기서 중요한 구분이 있습니다. PAO는 소비자가 제품을 개봉한 이후의 사용기간이므로 창고 재고의 만료일과 같은 개념이 아닙니다. PAO만 표시된 제품은 제조사나 Responsible Person이 설정한 내부 품질보증기간·출하 가능기간 등의 기준을 별도로 관리해야 하며, 날짜형 기한이 관리되는 </w:t>
      </w:r>
      <w:r>
        <w:rPr>
          <w:color w:val="222222"/>
        </w:rPr>
        <w:lastRenderedPageBreak/>
        <w:t>제품에는 임박 재고부터 출고하는 FEFO를 적용하는 것이 적합합니다.</w:t>
      </w:r>
    </w:p>
    <w:p w14:paraId="422249F2" w14:textId="77777777" w:rsidR="00746C8C" w:rsidRDefault="00CD2829">
      <w:pPr>
        <w:spacing w:after="140" w:line="300" w:lineRule="auto"/>
      </w:pPr>
      <w:r>
        <w:rPr>
          <w:b/>
          <w:bCs/>
          <w:color w:val="222222"/>
        </w:rPr>
        <w:t xml:space="preserve">시장 민감도 지표. </w:t>
      </w:r>
      <w:r>
        <w:rPr>
          <w:color w:val="222222"/>
        </w:rPr>
        <w:t>EU 위험제품 신속경보 시스템(Safety Gate)의 2025년 보고서에서 화장품은 전체 경보(4,671건)의 36%를 차지해 가장 많이 신고된 카테고리였습니다. 단, 이 36%는 EU 시장 화장품의 불량률이 아니라 그해 전체 위험제품 경보 중 화장품 비중이며, 화장품 경보의 약 80%는 금지 향료인 Butylphenyl Methylpropional(일명 Lilial) 검출과 관련됐습니다. 그럼에도 문제 발생 시 국경 반입 중단·시장 철수·온라인 판매목록 삭제·소비자 리콜로 이어질 수 있어, 성분 적합성과 로트 단위 추적·격리 능력이 중요합니다.</w:t>
      </w:r>
    </w:p>
    <w:p w14:paraId="387B9D0F" w14:textId="77777777" w:rsidR="00746C8C" w:rsidRDefault="00CD2829">
      <w:pPr>
        <w:spacing w:after="140" w:line="300" w:lineRule="auto"/>
        <w:rPr>
          <w:color w:val="222222"/>
        </w:rPr>
      </w:pPr>
      <w:r>
        <w:rPr>
          <w:color w:val="222222"/>
        </w:rPr>
        <w:t>K-뷰티에서 흔한 샘플·테스터·증정품도 상업활동 과정에서 무상으로 제공되면 EU 규정상 시장 제공의 범위에 포함될 수 있습니다. 정식 판매재고와 다른 프로세스로 처리하더라도 별도의 로트·출고 기준을 두고 추적하는 것이 좋습니다.</w:t>
      </w:r>
    </w:p>
    <w:p w14:paraId="2F1336C3" w14:textId="77777777" w:rsidR="00625F1C" w:rsidRDefault="00625F1C">
      <w:pPr>
        <w:spacing w:after="140" w:line="300" w:lineRule="auto"/>
        <w:rPr>
          <w:color w:val="222222"/>
        </w:rPr>
      </w:pPr>
    </w:p>
    <w:p w14:paraId="22CA8607" w14:textId="1C84210E" w:rsidR="00625F1C" w:rsidRDefault="00341816">
      <w:pPr>
        <w:spacing w:after="140" w:line="300" w:lineRule="auto"/>
        <w:rPr>
          <w:color w:val="222222"/>
        </w:rPr>
      </w:pPr>
      <w:r>
        <w:rPr>
          <w:noProof/>
          <w:color w:val="222222"/>
        </w:rPr>
        <w:drawing>
          <wp:inline distT="0" distB="0" distL="0" distR="0" wp14:anchorId="2C39C2D4" wp14:editId="2B1F263C">
            <wp:extent cx="5943600" cy="3345180"/>
            <wp:effectExtent l="0" t="0" r="0" b="7620"/>
            <wp:docPr id="1697698059"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E2391F2" w14:textId="77777777" w:rsidR="00625F1C" w:rsidRDefault="00625F1C">
      <w:pPr>
        <w:spacing w:after="140" w:line="300" w:lineRule="auto"/>
      </w:pPr>
    </w:p>
    <w:p w14:paraId="7945219C" w14:textId="77777777" w:rsidR="00746C8C" w:rsidRDefault="00CD2829">
      <w:pPr>
        <w:pStyle w:val="2"/>
        <w:spacing w:before="260" w:after="120"/>
      </w:pPr>
      <w:commentRangeStart w:id="11"/>
      <w:r>
        <w:rPr>
          <w:b/>
          <w:bCs/>
          <w:color w:val="1F3864"/>
          <w:sz w:val="28"/>
          <w:szCs w:val="28"/>
        </w:rPr>
        <w:t>리스크 4. 위험물 오분류</w:t>
      </w:r>
      <w:commentRangeEnd w:id="11"/>
      <w:r w:rsidR="00D32C7E">
        <w:rPr>
          <w:rStyle w:val="aa"/>
          <w:sz w:val="26"/>
          <w:szCs w:val="26"/>
        </w:rPr>
        <w:commentReference w:id="11"/>
      </w:r>
    </w:p>
    <w:p w14:paraId="6C2763B7" w14:textId="77777777" w:rsidR="00746C8C" w:rsidRDefault="00CD2829">
      <w:pPr>
        <w:spacing w:after="140" w:line="300" w:lineRule="auto"/>
      </w:pPr>
      <w:r>
        <w:rPr>
          <w:b/>
          <w:bCs/>
          <w:color w:val="222222"/>
        </w:rPr>
        <w:lastRenderedPageBreak/>
        <w:t xml:space="preserve">모든 화장품이 위험물은 아니지만, 일부 SKU는 성분·물성·추진제·포장에 따라 위험물(Dangerous Goods)로 분류될 수 있습니다. </w:t>
      </w:r>
      <w:r>
        <w:rPr>
          <w:color w:val="222222"/>
        </w:rPr>
        <w:t>같은 브랜드 제품 중 일부만 항공 예약이나 포장 방식이 달라지는 이유가 여기에 있습니다.</w:t>
      </w:r>
    </w:p>
    <w:p w14:paraId="3E296209" w14:textId="77777777" w:rsidR="00746C8C" w:rsidRDefault="00CD2829">
      <w:pPr>
        <w:pStyle w:val="a4"/>
        <w:numPr>
          <w:ilvl w:val="0"/>
          <w:numId w:val="1"/>
        </w:numPr>
        <w:spacing w:after="80" w:line="300" w:lineRule="auto"/>
      </w:pPr>
      <w:r>
        <w:rPr>
          <w:b/>
          <w:bCs/>
          <w:color w:val="222222"/>
        </w:rPr>
        <w:t xml:space="preserve">향수·알코올 함유 제품: </w:t>
      </w:r>
      <w:r>
        <w:rPr>
          <w:color w:val="222222"/>
        </w:rPr>
        <w:t>알코올 농도·인화점 등에 따라 인화성 액체 Class 3 분류 검토가 필요합니다.</w:t>
      </w:r>
    </w:p>
    <w:p w14:paraId="54A2C52A" w14:textId="77777777" w:rsidR="00746C8C" w:rsidRDefault="00CD2829">
      <w:pPr>
        <w:pStyle w:val="a4"/>
        <w:numPr>
          <w:ilvl w:val="0"/>
          <w:numId w:val="1"/>
        </w:numPr>
        <w:spacing w:after="80" w:line="300" w:lineRule="auto"/>
      </w:pPr>
      <w:r>
        <w:rPr>
          <w:b/>
          <w:bCs/>
          <w:color w:val="222222"/>
        </w:rPr>
        <w:t xml:space="preserve">에어로졸 제품: </w:t>
      </w:r>
      <w:r>
        <w:rPr>
          <w:color w:val="222222"/>
        </w:rPr>
        <w:t>추진제·위험 특성에 따라 Class 2로 분류될 수 있습니다.</w:t>
      </w:r>
    </w:p>
    <w:p w14:paraId="0372CA8E" w14:textId="77777777" w:rsidR="00746C8C" w:rsidRDefault="00CD2829">
      <w:pPr>
        <w:pStyle w:val="a4"/>
        <w:numPr>
          <w:ilvl w:val="0"/>
          <w:numId w:val="1"/>
        </w:numPr>
        <w:spacing w:after="80" w:line="300" w:lineRule="auto"/>
      </w:pPr>
      <w:r>
        <w:rPr>
          <w:b/>
          <w:bCs/>
          <w:color w:val="222222"/>
        </w:rPr>
        <w:t xml:space="preserve">네일 제품·리무버: </w:t>
      </w:r>
      <w:r>
        <w:rPr>
          <w:color w:val="222222"/>
        </w:rPr>
        <w:t>포함된 용제·인화점에 따라 Class 3에 해당할 수 있습니다.</w:t>
      </w:r>
    </w:p>
    <w:p w14:paraId="65D16B72" w14:textId="77777777" w:rsidR="00746C8C" w:rsidRDefault="00CD2829">
      <w:pPr>
        <w:spacing w:after="140" w:line="300" w:lineRule="auto"/>
      </w:pPr>
      <w:r>
        <w:rPr>
          <w:color w:val="222222"/>
        </w:rPr>
        <w:t>기본 분류를 확인한 뒤 운송수단별 요건을 검토하는 순서가 정확합니다. 항공은 IATA DGR, 해상은 IMDG Code, 유럽 도로운송은 ADR에 따라 포장·마킹·라벨링·서류와 허용수량을 검토하며, 철도운송이 포함되면 RID 등 해당 규정을 별도로 확인합니다. 안전 데이터시트(SDS)의 운송정보 확인이 출발점이지만, SDS 보유만으로 분류가 끝나는 것은 아니며 제조사 정보와 운송사 조건을 함께 확인해야 합니다.</w:t>
      </w:r>
    </w:p>
    <w:p w14:paraId="2E13E7A8" w14:textId="77777777" w:rsidR="00746C8C" w:rsidRDefault="00CD2829">
      <w:pPr>
        <w:spacing w:after="140" w:line="300" w:lineRule="auto"/>
        <w:rPr>
          <w:color w:val="222222"/>
        </w:rPr>
      </w:pPr>
      <w:r>
        <w:rPr>
          <w:b/>
          <w:bCs/>
          <w:color w:val="222222"/>
        </w:rPr>
        <w:t xml:space="preserve">EU 특화 포인트 — 복합운송과 세트상품. </w:t>
      </w:r>
      <w:r>
        <w:rPr>
          <w:color w:val="222222"/>
        </w:rPr>
        <w:t>아시아에서 항공·해상으로 EU에 도착한 화물은 흔히 역내 도로운송으로 이어집니다. 기본 위험물 분류를 바탕으로 항공·해상·도로·철도 구간별 허용수량, 포장, 마킹·라벨링, 서류와 운송사 조건이 서로 이어지는지를 확인해야 합니다. 또한 위험물에 해당하는 SKU가 하나라도 포함된 세트·기획상품은 해당 포장물이나 화물에 위험물 요건이 적용될 수 있어, 출고 직전이 아니라 세트 조립 단계에서 미리 확인해야 성수기 선적 지연을 피할 수 있습니다.</w:t>
      </w:r>
    </w:p>
    <w:p w14:paraId="01F856C8" w14:textId="77777777" w:rsidR="00CF1826" w:rsidRDefault="00CF1826">
      <w:pPr>
        <w:spacing w:after="140" w:line="300" w:lineRule="auto"/>
        <w:rPr>
          <w:color w:val="222222"/>
        </w:rPr>
      </w:pPr>
    </w:p>
    <w:p w14:paraId="5BB3B61D" w14:textId="1A7B6104" w:rsidR="00CF1826" w:rsidRDefault="00341816">
      <w:pPr>
        <w:spacing w:after="140" w:line="300" w:lineRule="auto"/>
        <w:rPr>
          <w:color w:val="222222"/>
        </w:rPr>
      </w:pPr>
      <w:r>
        <w:rPr>
          <w:noProof/>
          <w:color w:val="222222"/>
        </w:rPr>
        <w:lastRenderedPageBreak/>
        <w:drawing>
          <wp:inline distT="0" distB="0" distL="0" distR="0" wp14:anchorId="038BD14D" wp14:editId="0A459984">
            <wp:extent cx="5943600" cy="3345180"/>
            <wp:effectExtent l="0" t="0" r="0" b="7620"/>
            <wp:docPr id="1481921544"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50D66BE" w14:textId="77777777" w:rsidR="00CF1826" w:rsidRDefault="00CF1826">
      <w:pPr>
        <w:spacing w:after="140" w:line="300" w:lineRule="auto"/>
      </w:pPr>
    </w:p>
    <w:p w14:paraId="4CAAD971" w14:textId="77777777" w:rsidR="00746C8C" w:rsidRDefault="00CD2829">
      <w:pPr>
        <w:pStyle w:val="2"/>
        <w:spacing w:before="260" w:after="120"/>
      </w:pPr>
      <w:commentRangeStart w:id="12"/>
      <w:r>
        <w:rPr>
          <w:b/>
          <w:bCs/>
          <w:color w:val="1F3864"/>
          <w:sz w:val="28"/>
          <w:szCs w:val="28"/>
        </w:rPr>
        <w:t>리스크 5. 다품종·수요 변동에 따른 품절·폐기</w:t>
      </w:r>
      <w:commentRangeEnd w:id="12"/>
      <w:r w:rsidR="00D32C7E">
        <w:rPr>
          <w:rStyle w:val="aa"/>
          <w:sz w:val="26"/>
          <w:szCs w:val="26"/>
        </w:rPr>
        <w:commentReference w:id="12"/>
      </w:r>
    </w:p>
    <w:p w14:paraId="5164B3D8" w14:textId="77777777" w:rsidR="00746C8C" w:rsidRDefault="00CD2829">
      <w:pPr>
        <w:spacing w:after="140" w:line="300" w:lineRule="auto"/>
      </w:pPr>
      <w:r>
        <w:rPr>
          <w:b/>
          <w:bCs/>
          <w:color w:val="222222"/>
        </w:rPr>
        <w:t xml:space="preserve">전 SKU를 동일한 재고정책으로 운영하기보다, 판매량과 수요 변동성에 따라 현지 배치 수준을 달리해야 합니다. </w:t>
      </w:r>
      <w:r>
        <w:rPr>
          <w:color w:val="222222"/>
        </w:rPr>
        <w:t>사용기한이 있는 제품을 과다 재고로 쌓으면 폐기 위험이 커지고, 부족하면 인기 SKU 품절로 판매 기회를 잃습니다. SKU를 성격별로 나눠 다른 재고 정책을 적용하는 접근이 필요합니다.</w:t>
      </w:r>
    </w:p>
    <w:p w14:paraId="1F543F9C" w14:textId="77777777" w:rsidR="00746C8C" w:rsidRDefault="00CD2829">
      <w:pPr>
        <w:pStyle w:val="a4"/>
        <w:numPr>
          <w:ilvl w:val="0"/>
          <w:numId w:val="1"/>
        </w:numPr>
        <w:spacing w:after="80" w:line="300" w:lineRule="auto"/>
      </w:pPr>
      <w:r>
        <w:rPr>
          <w:b/>
          <w:bCs/>
          <w:color w:val="222222"/>
        </w:rPr>
        <w:t xml:space="preserve">판매량 높음·변동성 낮음: </w:t>
      </w:r>
      <w:r>
        <w:rPr>
          <w:color w:val="222222"/>
        </w:rPr>
        <w:t>유럽 현지 창고 상시 재고</w:t>
      </w:r>
    </w:p>
    <w:p w14:paraId="7E190ADA" w14:textId="77777777" w:rsidR="00746C8C" w:rsidRDefault="00CD2829">
      <w:pPr>
        <w:pStyle w:val="a4"/>
        <w:numPr>
          <w:ilvl w:val="0"/>
          <w:numId w:val="1"/>
        </w:numPr>
        <w:spacing w:after="80" w:line="300" w:lineRule="auto"/>
      </w:pPr>
      <w:r>
        <w:rPr>
          <w:b/>
          <w:bCs/>
          <w:color w:val="222222"/>
        </w:rPr>
        <w:t xml:space="preserve">판매량 높음·변동성 높음: </w:t>
      </w:r>
      <w:r>
        <w:rPr>
          <w:color w:val="222222"/>
        </w:rPr>
        <w:t>빠른 보충(리오더) 체계</w:t>
      </w:r>
    </w:p>
    <w:p w14:paraId="21C23C77" w14:textId="77777777" w:rsidR="00746C8C" w:rsidRDefault="00CD2829">
      <w:pPr>
        <w:pStyle w:val="a4"/>
        <w:numPr>
          <w:ilvl w:val="0"/>
          <w:numId w:val="1"/>
        </w:numPr>
        <w:spacing w:after="80" w:line="300" w:lineRule="auto"/>
      </w:pPr>
      <w:r>
        <w:rPr>
          <w:b/>
          <w:bCs/>
          <w:color w:val="222222"/>
        </w:rPr>
        <w:t xml:space="preserve">회전 낮은 롱테일: </w:t>
      </w:r>
      <w:r>
        <w:rPr>
          <w:color w:val="222222"/>
        </w:rPr>
        <w:t>중앙집중 또는 주문 연계</w:t>
      </w:r>
    </w:p>
    <w:p w14:paraId="33967108" w14:textId="77777777" w:rsidR="00746C8C" w:rsidRDefault="00CD2829">
      <w:pPr>
        <w:spacing w:after="140" w:line="300" w:lineRule="auto"/>
      </w:pPr>
      <w:r>
        <w:rPr>
          <w:color w:val="222222"/>
        </w:rPr>
        <w:t>이를 재고관리 방식으로 표현하면, 판매 기여도를 보는 ABC 분석과 수요 변동성을 보는 XYZ 분석을 결합하는 ABC-XYZ 접근입니다. 유럽 현지에서 수행하면 유리한 작업으로는 세트 조립, 회원국별 라벨링·스티커 부착, 리패킹, 신제품 초도 물량 배치와 리오더 기준 설정, 국가 간 재고 이전이 있습니다. 수요 급증 시 해상·항공을 조합해 리드타임·비용 균형을 맞추고, 사용기한 임박 재고는 관련 법규와 브랜드의 품질·판매정책이 허용하는 범위에서 별도 채널로 소진합니다.</w:t>
      </w:r>
    </w:p>
    <w:p w14:paraId="2D7B048B" w14:textId="77777777" w:rsidR="00746C8C" w:rsidRDefault="00CD2829">
      <w:pPr>
        <w:pStyle w:val="2"/>
        <w:spacing w:before="260" w:after="120"/>
      </w:pPr>
      <w:commentRangeStart w:id="13"/>
      <w:r>
        <w:rPr>
          <w:b/>
          <w:bCs/>
          <w:color w:val="1F3864"/>
          <w:sz w:val="28"/>
          <w:szCs w:val="28"/>
        </w:rPr>
        <w:lastRenderedPageBreak/>
        <w:t>결론</w:t>
      </w:r>
      <w:commentRangeEnd w:id="13"/>
      <w:r w:rsidR="00D32C7E">
        <w:rPr>
          <w:rStyle w:val="aa"/>
          <w:sz w:val="26"/>
          <w:szCs w:val="26"/>
        </w:rPr>
        <w:commentReference w:id="13"/>
      </w:r>
    </w:p>
    <w:p w14:paraId="636A0AA8" w14:textId="77777777" w:rsidR="00746C8C" w:rsidRDefault="00CD2829">
      <w:pPr>
        <w:spacing w:after="140" w:line="300" w:lineRule="auto"/>
      </w:pPr>
      <w:r>
        <w:rPr>
          <w:b/>
          <w:bCs/>
          <w:color w:val="222222"/>
        </w:rPr>
        <w:t xml:space="preserve">EU K-뷰티 물류는 규제 설명이 아니라 '출시 지연·품질 손실·품절·폐기'를 줄이는 문제입니다. </w:t>
      </w:r>
      <w:r>
        <w:rPr>
          <w:color w:val="222222"/>
        </w:rPr>
        <w:t>다섯 리스크(규제 데이터 연결, 제품별 안정성, 배치 추적, 위험물 분류, 다품종 재고)는 하나만 어긋나도 통관 지연·품질 클레임·품절·폐기로 이어집니다. 반대로 규제 데이터를 반영한 운송·보관 운영부터 품질 유지, 위험물 처리, 다품종 풀필먼트까지 하나의 흐름으로 설계하면, 그 복잡성 자체가 브랜드의 유럽 확장 속도를 만드는 경쟁력이 됩니다.</w:t>
      </w:r>
    </w:p>
    <w:p w14:paraId="7627B7C7" w14:textId="77777777" w:rsidR="00746C8C" w:rsidRDefault="00CD2829">
      <w:pPr>
        <w:pStyle w:val="2"/>
        <w:spacing w:before="260" w:after="120"/>
      </w:pPr>
      <w:commentRangeStart w:id="14"/>
      <w:r>
        <w:rPr>
          <w:b/>
          <w:bCs/>
          <w:color w:val="1F3864"/>
          <w:sz w:val="28"/>
          <w:szCs w:val="28"/>
        </w:rPr>
        <w:t>자주 묻는 질문 (FAQ)</w:t>
      </w:r>
      <w:commentRangeEnd w:id="14"/>
      <w:r w:rsidR="00D32C7E">
        <w:rPr>
          <w:rStyle w:val="aa"/>
          <w:sz w:val="26"/>
          <w:szCs w:val="26"/>
        </w:rPr>
        <w:commentReference w:id="14"/>
      </w:r>
    </w:p>
    <w:p w14:paraId="6CC24AF2" w14:textId="77777777" w:rsidR="00746C8C" w:rsidRDefault="00CD2829">
      <w:pPr>
        <w:spacing w:after="40" w:line="300" w:lineRule="auto"/>
      </w:pPr>
      <w:commentRangeStart w:id="15"/>
      <w:r>
        <w:rPr>
          <w:b/>
          <w:bCs/>
          <w:color w:val="1F3864"/>
        </w:rPr>
        <w:t>Q. K-뷰티를 EU에 팔려면 CPNP 인증을 받아야 하나요?</w:t>
      </w:r>
      <w:commentRangeEnd w:id="15"/>
      <w:r w:rsidR="00D32C7E">
        <w:rPr>
          <w:rStyle w:val="aa"/>
          <w:sz w:val="22"/>
          <w:szCs w:val="22"/>
        </w:rPr>
        <w:commentReference w:id="15"/>
      </w:r>
    </w:p>
    <w:p w14:paraId="74C21747" w14:textId="77777777" w:rsidR="00746C8C" w:rsidRDefault="00CD2829">
      <w:pPr>
        <w:spacing w:after="160" w:line="300" w:lineRule="auto"/>
      </w:pPr>
      <w:r>
        <w:rPr>
          <w:color w:val="222222"/>
        </w:rPr>
        <w:t>아니요. CPNP는 인증이나 제품 승인 절차가 아니라 EU 시장 출시 전 정보를 제출하는 통지 시스템입니다. EU 시장 출시를 위해서는 EU 역내 Responsible Person 지정뿐 아니라 안전성 평가와 CPSR, CPSR을 포함한 PIF, GMP 준수, 적합한 라벨, CPNP 통지 등 관련 규정 전반을 충족해야 합니다. 규정 준수 책임의 중심은 Responsible Person에게 있습니다.</w:t>
      </w:r>
    </w:p>
    <w:p w14:paraId="5503F840" w14:textId="77777777" w:rsidR="00746C8C" w:rsidRDefault="00CD2829">
      <w:pPr>
        <w:spacing w:after="40" w:line="300" w:lineRule="auto"/>
      </w:pPr>
      <w:commentRangeStart w:id="16"/>
      <w:r>
        <w:rPr>
          <w:b/>
          <w:bCs/>
          <w:color w:val="1F3864"/>
        </w:rPr>
        <w:t>Q. 화장품을 EU로 보낼 때 향수와 에어로졸은 항상 위험물인가요?</w:t>
      </w:r>
      <w:commentRangeEnd w:id="16"/>
      <w:r w:rsidR="00D32C7E">
        <w:rPr>
          <w:rStyle w:val="aa"/>
          <w:sz w:val="22"/>
          <w:szCs w:val="22"/>
        </w:rPr>
        <w:commentReference w:id="16"/>
      </w:r>
    </w:p>
    <w:p w14:paraId="14579A07" w14:textId="77777777" w:rsidR="00746C8C" w:rsidRDefault="00CD2829">
      <w:pPr>
        <w:spacing w:after="160" w:line="300" w:lineRule="auto"/>
      </w:pPr>
      <w:r>
        <w:rPr>
          <w:color w:val="222222"/>
        </w:rPr>
        <w:t>제품명만으로 정해지지 않습니다. 향수는 알코올 농도·인화점에 따라 Class 3, 에어로졸은 추진제에 따라 Class 2로 분류될 수 있으나, 실제 분류는 성분·농도·포장·용량·면제 조건에 좌우됩니다. 선적 전 운송수단별(IATA DGR/IMDG/ADR) 확인이 필요합니다.</w:t>
      </w:r>
    </w:p>
    <w:p w14:paraId="7FBCABCC" w14:textId="77777777" w:rsidR="00746C8C" w:rsidRDefault="00CD2829">
      <w:pPr>
        <w:spacing w:after="40" w:line="300" w:lineRule="auto"/>
      </w:pPr>
      <w:commentRangeStart w:id="17"/>
      <w:r>
        <w:rPr>
          <w:b/>
          <w:bCs/>
          <w:color w:val="1F3864"/>
        </w:rPr>
        <w:t>Q. EU 화장품 향료 알레르겐 라벨 규정은 언제부터 적용되나요?</w:t>
      </w:r>
      <w:commentRangeEnd w:id="17"/>
      <w:r w:rsidR="00D32C7E">
        <w:rPr>
          <w:rStyle w:val="aa"/>
          <w:sz w:val="22"/>
          <w:szCs w:val="22"/>
        </w:rPr>
        <w:commentReference w:id="17"/>
      </w:r>
    </w:p>
    <w:p w14:paraId="0417A63A" w14:textId="77777777" w:rsidR="00746C8C" w:rsidRDefault="00CD2829">
      <w:pPr>
        <w:spacing w:after="160" w:line="300" w:lineRule="auto"/>
      </w:pPr>
      <w:r>
        <w:rPr>
          <w:color w:val="222222"/>
        </w:rPr>
        <w:t>Regulation (EU) 2023/1545에 따라, 새 규정 비적합 제품의 EU 시장 최초 출시 전환기간은 2026년 7월 31일 종료됩니다. 그 전에 적법 출시된 제품은 2028년 7월 31일까지 유통할 수 있습니다.</w:t>
      </w:r>
    </w:p>
    <w:p w14:paraId="1A50AEF4" w14:textId="77777777" w:rsidR="00746C8C" w:rsidRDefault="00CD2829">
      <w:pPr>
        <w:spacing w:after="40" w:line="300" w:lineRule="auto"/>
      </w:pPr>
      <w:commentRangeStart w:id="18"/>
      <w:r>
        <w:rPr>
          <w:b/>
          <w:bCs/>
          <w:color w:val="1F3864"/>
        </w:rPr>
        <w:t>Q. EU 회원국마다 별도의 화장품 라벨을 만들어야 하나요?</w:t>
      </w:r>
      <w:commentRangeEnd w:id="18"/>
      <w:r w:rsidR="00D32C7E">
        <w:rPr>
          <w:rStyle w:val="aa"/>
          <w:sz w:val="22"/>
          <w:szCs w:val="22"/>
        </w:rPr>
        <w:commentReference w:id="18"/>
      </w:r>
    </w:p>
    <w:p w14:paraId="24547CBE" w14:textId="77777777" w:rsidR="00746C8C" w:rsidRDefault="00CD2829">
      <w:pPr>
        <w:spacing w:after="160" w:line="300" w:lineRule="auto"/>
      </w:pPr>
      <w:r>
        <w:rPr>
          <w:color w:val="222222"/>
        </w:rPr>
        <w:t xml:space="preserve">반드시 회원국별로 별도 포장을 만들어야 하는 것은 아닙니다. 여러 언어를 병기한 공통 포장을 사용할 수도 있지만, 용량·최소사용기한·사용상 주의사항·제품 기능 등 일부 표시정보의 언어는 최종 판매 회원국의 법에 따라야 합니다. 이미 한 회원국에서 출시된 제품을 다른 회원국에 제공하면서 유통자가 국가법을 충족하기 위해 라벨을 자발적으로 번역하는 경우에는 Article </w:t>
      </w:r>
      <w:r>
        <w:rPr>
          <w:color w:val="222222"/>
        </w:rPr>
        <w:lastRenderedPageBreak/>
        <w:t>13(3)에 따른 유통자 통지를 해야 합니다.</w:t>
      </w:r>
    </w:p>
    <w:p w14:paraId="58423E0B" w14:textId="77777777" w:rsidR="00746C8C" w:rsidRDefault="00CD2829">
      <w:pPr>
        <w:spacing w:after="40" w:line="300" w:lineRule="auto"/>
      </w:pPr>
      <w:commentRangeStart w:id="19"/>
      <w:r>
        <w:rPr>
          <w:b/>
          <w:bCs/>
          <w:color w:val="1F3864"/>
        </w:rPr>
        <w:t>Q. EU 화장품의 배치번호 표시는 법적 의무인가요?</w:t>
      </w:r>
      <w:commentRangeEnd w:id="19"/>
      <w:r w:rsidR="00D32C7E">
        <w:rPr>
          <w:rStyle w:val="aa"/>
          <w:sz w:val="22"/>
          <w:szCs w:val="22"/>
        </w:rPr>
        <w:commentReference w:id="19"/>
      </w:r>
    </w:p>
    <w:p w14:paraId="00530E9B" w14:textId="77777777" w:rsidR="00746C8C" w:rsidRDefault="00CD2829">
      <w:pPr>
        <w:spacing w:after="160" w:line="300" w:lineRule="auto"/>
      </w:pPr>
      <w:r>
        <w:rPr>
          <w:color w:val="222222"/>
        </w:rPr>
        <w:t>네. EU 화장품 규정은 라벨에 배치번호(또는 식별 참조번호) 표시와 공급망 내 거래 상대방 식별을 요구하며, 이 식별 의무는 배치 공급일로부터 3년간 적용됩니다. 다만 WMS 로트관리나 FEFO 출고는 이 의무를 이행하기 위한 운영 권장 방식이지 규정이 직접 정한 방식은 아닙니다.</w:t>
      </w:r>
    </w:p>
    <w:p w14:paraId="0D640549" w14:textId="77777777" w:rsidR="00746C8C" w:rsidRDefault="00CD2829">
      <w:pPr>
        <w:spacing w:after="40" w:line="300" w:lineRule="auto"/>
      </w:pPr>
      <w:commentRangeStart w:id="20"/>
      <w:r>
        <w:rPr>
          <w:b/>
          <w:bCs/>
          <w:color w:val="1F3864"/>
        </w:rPr>
        <w:t>Q. 세트상품에 향수가 포함되면 항공운송이 불가능한가요?</w:t>
      </w:r>
      <w:commentRangeEnd w:id="20"/>
      <w:r w:rsidR="00D32C7E">
        <w:rPr>
          <w:rStyle w:val="aa"/>
          <w:sz w:val="22"/>
          <w:szCs w:val="22"/>
        </w:rPr>
        <w:commentReference w:id="20"/>
      </w:r>
    </w:p>
    <w:p w14:paraId="512B851B" w14:textId="77777777" w:rsidR="00746C8C" w:rsidRDefault="00CD2829">
      <w:pPr>
        <w:spacing w:after="160" w:line="300" w:lineRule="auto"/>
      </w:pPr>
      <w:r>
        <w:rPr>
          <w:color w:val="222222"/>
        </w:rPr>
        <w:t>반드시 불가능한 것은 아니지만, 위험물에 해당하는 SKU가 포함되면 그 포장물·화물에 위험물 포장·표시·서류·수량 제한이 적용될 수 있습니다. 세트 조립 전에 운송 분류를 확인해야 성수기 선적 지연을 피할 수 있습니다.</w:t>
      </w:r>
    </w:p>
    <w:p w14:paraId="0D9E3EE0" w14:textId="77777777" w:rsidR="00746C8C" w:rsidRDefault="00CD2829">
      <w:pPr>
        <w:spacing w:after="40" w:line="300" w:lineRule="auto"/>
      </w:pPr>
      <w:commentRangeStart w:id="21"/>
      <w:r>
        <w:rPr>
          <w:b/>
          <w:bCs/>
          <w:color w:val="1F3864"/>
        </w:rPr>
        <w:t>Q. 최소사용기한과 PAO는 어떻게 다른가요?</w:t>
      </w:r>
      <w:commentRangeEnd w:id="21"/>
      <w:r w:rsidR="00D32C7E">
        <w:rPr>
          <w:rStyle w:val="aa"/>
          <w:sz w:val="22"/>
          <w:szCs w:val="22"/>
        </w:rPr>
        <w:commentReference w:id="21"/>
      </w:r>
    </w:p>
    <w:p w14:paraId="0ADEC9CE" w14:textId="77777777" w:rsidR="00746C8C" w:rsidRDefault="00CD2829">
      <w:pPr>
        <w:spacing w:after="160" w:line="300" w:lineRule="auto"/>
      </w:pPr>
      <w:r>
        <w:rPr>
          <w:color w:val="222222"/>
        </w:rPr>
        <w:t>EU 규정상 최소사용기한이 30개월 이하인 제품은 날짜형 최소사용기한을 표시합니다. 30개월을 초과하는 제품은 날짜 표시가 의무가 아니며, 개봉 후 내구성 개념이 관련되지 않는 경우를 제외하고 PAO를 표시해야 합니다. PAO는 소비자가 개봉한 이후의 기간이므로 창고 재고의 만료일과 동일하지 않으며, PAO만 표시된 제품은 제조사 또는 Responsible Person의 내부 출하 가능기간 등 별도 운영기준이 필요합니다.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6C8C" w14:paraId="7F49D9A8" w14:textId="77777777">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1FF0A0AE" w14:textId="77777777" w:rsidR="00746C8C" w:rsidRDefault="00CD2829">
            <w:pPr>
              <w:spacing w:after="60" w:line="300" w:lineRule="auto"/>
            </w:pPr>
            <w:r>
              <w:rPr>
                <w:b/>
                <w:bCs/>
                <w:color w:val="1F3864"/>
                <w:sz w:val="24"/>
                <w:szCs w:val="24"/>
              </w:rPr>
              <w:t>아시아–EU K-뷰티 물류가 고민이라면</w:t>
            </w:r>
          </w:p>
          <w:p w14:paraId="6D50F991" w14:textId="77777777" w:rsidR="00746C8C" w:rsidRDefault="00CD2829">
            <w:pPr>
              <w:spacing w:after="40" w:line="300" w:lineRule="auto"/>
            </w:pPr>
            <w:r>
              <w:rPr>
                <w:color w:val="222222"/>
              </w:rPr>
              <w:t>첼로스퀘어와 유럽향 화장품의 해상·항공 운송, 현지 보관, 포장·라벨링, 반품 및 다품종 풀필먼트 운영 방안을 검토해 보세요. 제품 특성과 판매 계획에 맞춰 국제운송과 유럽 재고 운영 방식을 연결할 수 있습니다.</w:t>
            </w:r>
          </w:p>
          <w:p w14:paraId="56831F05" w14:textId="77777777" w:rsidR="00746C8C" w:rsidRDefault="00CD2829">
            <w:pPr>
              <w:spacing w:line="300" w:lineRule="auto"/>
            </w:pPr>
            <w:commentRangeStart w:id="22"/>
            <w:r>
              <w:rPr>
                <w:b/>
                <w:bCs/>
                <w:color w:val="1F3864"/>
              </w:rPr>
              <w:t>→ 유럽향 K-뷰티 물류 상담하기</w:t>
            </w:r>
            <w:commentRangeEnd w:id="22"/>
            <w:r w:rsidR="00D32C7E">
              <w:rPr>
                <w:rStyle w:val="aa"/>
                <w:sz w:val="22"/>
                <w:szCs w:val="22"/>
              </w:rPr>
              <w:commentReference w:id="22"/>
            </w:r>
          </w:p>
        </w:tc>
      </w:tr>
    </w:tbl>
    <w:p w14:paraId="4F2FEFE0" w14:textId="77777777" w:rsidR="00746C8C" w:rsidRDefault="00746C8C">
      <w:pPr>
        <w:spacing w:after="40" w:line="300" w:lineRule="auto"/>
      </w:pPr>
    </w:p>
    <w:p w14:paraId="7D12494D" w14:textId="77777777" w:rsidR="00746C8C" w:rsidRDefault="00CD2829">
      <w:pPr>
        <w:spacing w:after="140" w:line="300" w:lineRule="auto"/>
      </w:pPr>
      <w:commentRangeStart w:id="23"/>
      <w:r>
        <w:rPr>
          <w:b/>
          <w:bCs/>
          <w:color w:val="222222"/>
        </w:rPr>
        <w:t xml:space="preserve">관련 글: </w:t>
      </w:r>
      <w:r>
        <w:rPr>
          <w:color w:val="222222"/>
        </w:rPr>
        <w:t>「화장품 물류가 일반 화물보다 복잡한 이유 — K-뷰티 물류를 어렵게 만드는 규제·품질·위험물·SKU 4가지」 (범용 허브편)</w:t>
      </w:r>
      <w:commentRangeEnd w:id="23"/>
      <w:r w:rsidR="00D32C7E">
        <w:rPr>
          <w:rStyle w:val="aa"/>
          <w:sz w:val="22"/>
          <w:szCs w:val="22"/>
        </w:rPr>
        <w:commentReference w:id="23"/>
      </w:r>
    </w:p>
    <w:p w14:paraId="41930283" w14:textId="77777777" w:rsidR="00746C8C" w:rsidRDefault="00CD2829">
      <w:pPr>
        <w:spacing w:before="80"/>
      </w:pPr>
      <w:commentRangeStart w:id="24"/>
      <w:r>
        <w:rPr>
          <w:i/>
          <w:iCs/>
          <w:color w:val="595959"/>
          <w:sz w:val="16"/>
          <w:szCs w:val="16"/>
        </w:rPr>
        <w:t>본 콘텐츠는 EU 화장품 물류 운영에 관한 일반적인 정보를 제공하기 위한 것으로, 법률·규제 또는 위험물 분류 자문을 구성하지 않습니다. 제품별 적용 요건은 Responsible Person, 관할기관, 제조사 및 관련 전문가를 통해 최신 내용을 확인해야 합니</w:t>
      </w:r>
      <w:r>
        <w:rPr>
          <w:i/>
          <w:iCs/>
          <w:color w:val="595959"/>
          <w:sz w:val="16"/>
          <w:szCs w:val="16"/>
        </w:rPr>
        <w:lastRenderedPageBreak/>
        <w:t>다.</w:t>
      </w:r>
      <w:commentRangeEnd w:id="24"/>
      <w:r w:rsidR="00D32C7E">
        <w:rPr>
          <w:rStyle w:val="aa"/>
          <w:sz w:val="22"/>
          <w:szCs w:val="22"/>
        </w:rPr>
        <w:commentReference w:id="24"/>
      </w:r>
    </w:p>
    <w:p w14:paraId="3FD43907" w14:textId="77777777" w:rsidR="00746C8C" w:rsidRDefault="00CD2829">
      <w:pPr>
        <w:spacing w:before="60"/>
      </w:pPr>
      <w:r>
        <w:rPr>
          <w:color w:val="595959"/>
          <w:sz w:val="16"/>
          <w:szCs w:val="16"/>
        </w:rPr>
        <w:t>본 콘텐츠는 사전 동의 없이 2차 가공 및 영리적 이용을 금합니다. © Cello Square (Samsung SDS). All rights reserved.</w:t>
      </w:r>
    </w:p>
    <w:p w14:paraId="4B9C886D" w14:textId="77777777" w:rsidR="00746C8C" w:rsidRDefault="00CD2829">
      <w:pPr>
        <w:pStyle w:val="2"/>
        <w:spacing w:before="260" w:after="120"/>
      </w:pPr>
      <w:commentRangeStart w:id="25"/>
      <w:r>
        <w:rPr>
          <w:b/>
          <w:bCs/>
          <w:color w:val="1F3864"/>
          <w:sz w:val="28"/>
          <w:szCs w:val="28"/>
        </w:rPr>
        <w:t>참고문헌</w:t>
      </w:r>
      <w:commentRangeEnd w:id="25"/>
      <w:r w:rsidR="00D32C7E">
        <w:rPr>
          <w:rStyle w:val="aa"/>
          <w:sz w:val="26"/>
          <w:szCs w:val="26"/>
        </w:rPr>
        <w:commentReference w:id="25"/>
      </w:r>
    </w:p>
    <w:p w14:paraId="4F2A90FE" w14:textId="77777777" w:rsidR="00746C8C" w:rsidRDefault="00CD2829">
      <w:pPr>
        <w:spacing w:after="100"/>
      </w:pPr>
      <w:commentRangeStart w:id="26"/>
      <w:r>
        <w:rPr>
          <w:i/>
          <w:iCs/>
          <w:color w:val="595959"/>
          <w:sz w:val="16"/>
          <w:szCs w:val="16"/>
        </w:rPr>
        <w:t>본문 사실관계의 근거가 된 주요 출처입니다. 규제 내용은 발행 시점 기준이며, 최신 개정은 원문에서 확인하세요.</w:t>
      </w:r>
      <w:commentRangeEnd w:id="26"/>
      <w:r w:rsidR="00D32C7E">
        <w:rPr>
          <w:rStyle w:val="aa"/>
          <w:sz w:val="22"/>
          <w:szCs w:val="22"/>
        </w:rPr>
        <w:commentReference w:id="26"/>
      </w:r>
    </w:p>
    <w:p w14:paraId="2F09407C" w14:textId="77777777" w:rsidR="00746C8C" w:rsidRDefault="00CD2829">
      <w:pPr>
        <w:spacing w:after="60" w:line="270" w:lineRule="auto"/>
        <w:ind w:left="360" w:hanging="360"/>
      </w:pPr>
      <w:r>
        <w:rPr>
          <w:b/>
          <w:bCs/>
          <w:color w:val="1F3864"/>
          <w:sz w:val="18"/>
          <w:szCs w:val="18"/>
        </w:rPr>
        <w:t xml:space="preserve">1. </w:t>
      </w:r>
      <w:r>
        <w:rPr>
          <w:color w:val="333333"/>
          <w:sz w:val="18"/>
          <w:szCs w:val="18"/>
        </w:rPr>
        <w:t>유럽연합, 화장품 규정 Regulation (EC) No 1223/2009 (통합본) — 제4조 Responsible Person, 제6조 유통자 의무(라벨·언어 확인 및 보관·운송 조건 유지), 제7조 공급망 추적성(3년), 제13조 통지, 제19조 라벨(최소사용기한·PAO·배치번호). EUR-Lex(eur-lex.europa.eu).</w:t>
      </w:r>
    </w:p>
    <w:p w14:paraId="10FB9138" w14:textId="77777777" w:rsidR="00746C8C" w:rsidRDefault="00CD2829">
      <w:pPr>
        <w:spacing w:after="60" w:line="270" w:lineRule="auto"/>
        <w:ind w:left="360" w:hanging="360"/>
      </w:pPr>
      <w:r>
        <w:rPr>
          <w:b/>
          <w:bCs/>
          <w:color w:val="1F3864"/>
          <w:sz w:val="18"/>
          <w:szCs w:val="18"/>
        </w:rPr>
        <w:t xml:space="preserve">2. </w:t>
      </w:r>
      <w:r>
        <w:rPr>
          <w:color w:val="333333"/>
          <w:sz w:val="18"/>
          <w:szCs w:val="18"/>
        </w:rPr>
        <w:t>유럽연합 집행위원회, 화장품 통지 포털(CPNP) — 출시 전 제품 통지 시스템(인증·판매 승인 아님). European Commission, Cosmetics.</w:t>
      </w:r>
    </w:p>
    <w:p w14:paraId="1DFEBF5A" w14:textId="77777777" w:rsidR="00746C8C" w:rsidRDefault="00CD2829">
      <w:pPr>
        <w:spacing w:after="60" w:line="270" w:lineRule="auto"/>
        <w:ind w:left="360" w:hanging="360"/>
      </w:pPr>
      <w:r>
        <w:rPr>
          <w:b/>
          <w:bCs/>
          <w:color w:val="1F3864"/>
          <w:sz w:val="18"/>
          <w:szCs w:val="18"/>
        </w:rPr>
        <w:t xml:space="preserve">3. </w:t>
      </w:r>
      <w:r>
        <w:rPr>
          <w:color w:val="333333"/>
          <w:sz w:val="18"/>
          <w:szCs w:val="18"/>
        </w:rPr>
        <w:t>유럽연합, 향료 알레르겐 표시 규정 Commission Regulation (EU) 2023/1545 — 전환기한 2026-07-31(최초 출시)/2028-07-31(유통). EUR-Lex(eur-lex.europa.eu/eli/reg/2023/1545).</w:t>
      </w:r>
    </w:p>
    <w:p w14:paraId="50FFA767" w14:textId="77777777" w:rsidR="00746C8C" w:rsidRDefault="00CD2829">
      <w:pPr>
        <w:spacing w:after="60" w:line="270" w:lineRule="auto"/>
        <w:ind w:left="360" w:hanging="360"/>
      </w:pPr>
      <w:r>
        <w:rPr>
          <w:b/>
          <w:bCs/>
          <w:color w:val="1F3864"/>
          <w:sz w:val="18"/>
          <w:szCs w:val="18"/>
        </w:rPr>
        <w:t xml:space="preserve">4. </w:t>
      </w:r>
      <w:r>
        <w:rPr>
          <w:color w:val="333333"/>
          <w:sz w:val="18"/>
          <w:szCs w:val="18"/>
        </w:rPr>
        <w:t>유럽연합, 포장·포장폐기물 규정(PPWR) Regulation (EU) 2025/40 — 2026-08-12 일반 적용(세부 의무는 조항별 단계 적용). EUR-Lex / European Commission.</w:t>
      </w:r>
    </w:p>
    <w:p w14:paraId="7AC5EDBC" w14:textId="77777777" w:rsidR="00746C8C" w:rsidRDefault="00CD2829">
      <w:pPr>
        <w:spacing w:after="60" w:line="270" w:lineRule="auto"/>
        <w:ind w:left="360" w:hanging="360"/>
      </w:pPr>
      <w:r>
        <w:rPr>
          <w:b/>
          <w:bCs/>
          <w:color w:val="1F3864"/>
          <w:sz w:val="18"/>
          <w:szCs w:val="18"/>
        </w:rPr>
        <w:t xml:space="preserve">5. </w:t>
      </w:r>
      <w:r>
        <w:rPr>
          <w:color w:val="333333"/>
          <w:sz w:val="18"/>
          <w:szCs w:val="18"/>
        </w:rPr>
        <w:t>유럽연합 집행위원회, Safety Gate 2025 연차보고서 — 전체 경보 4,671건 중 화장품 36%, 화장품 경보의 약 80%가 금지 향료 관련. op.europa.eu(Safety Gate 2025 report).</w:t>
      </w:r>
    </w:p>
    <w:p w14:paraId="163E44E7" w14:textId="77777777" w:rsidR="00746C8C" w:rsidRDefault="00CD2829">
      <w:pPr>
        <w:spacing w:after="60" w:line="270" w:lineRule="auto"/>
        <w:ind w:left="360" w:hanging="360"/>
      </w:pPr>
      <w:r>
        <w:rPr>
          <w:b/>
          <w:bCs/>
          <w:color w:val="1F3864"/>
          <w:sz w:val="18"/>
          <w:szCs w:val="18"/>
        </w:rPr>
        <w:t xml:space="preserve">6. </w:t>
      </w:r>
      <w:r>
        <w:rPr>
          <w:color w:val="333333"/>
          <w:sz w:val="18"/>
          <w:szCs w:val="18"/>
        </w:rPr>
        <w:t>위험물 운송 규정(제도): IATA 위험물규정(DGR, 항공)·IMDG Code(해상, IMO)·ADR(유럽 도로, UNECE)·RID(철도) — 항공 위험물 분류 책임은 화주. 업계 해설: DHL(dhl.com).</w:t>
      </w:r>
    </w:p>
    <w:p w14:paraId="6DE61247" w14:textId="77777777" w:rsidR="00746C8C" w:rsidRDefault="00CD2829">
      <w:pPr>
        <w:spacing w:after="60" w:line="270" w:lineRule="auto"/>
        <w:ind w:left="360" w:hanging="360"/>
      </w:pPr>
      <w:r>
        <w:rPr>
          <w:b/>
          <w:bCs/>
          <w:color w:val="1F3864"/>
          <w:sz w:val="18"/>
          <w:szCs w:val="18"/>
        </w:rPr>
        <w:t xml:space="preserve">7. </w:t>
      </w:r>
      <w:r>
        <w:rPr>
          <w:color w:val="333333"/>
          <w:sz w:val="18"/>
          <w:szCs w:val="18"/>
        </w:rPr>
        <w:t>GOV.UK, 영국(GB) 화장품 통지(SCPN)·UK Responsible Person 및 북아일랜드 적용 안내. gov.uk.</w:t>
      </w:r>
    </w:p>
    <w:p w14:paraId="2E582F1F" w14:textId="77777777" w:rsidR="00746C8C" w:rsidRDefault="00CD2829">
      <w:pPr>
        <w:spacing w:after="60" w:line="270" w:lineRule="auto"/>
        <w:ind w:left="360" w:hanging="360"/>
      </w:pPr>
      <w:r>
        <w:rPr>
          <w:b/>
          <w:bCs/>
          <w:color w:val="1F3864"/>
          <w:sz w:val="18"/>
          <w:szCs w:val="18"/>
        </w:rPr>
        <w:t xml:space="preserve">8. </w:t>
      </w:r>
      <w:r>
        <w:rPr>
          <w:color w:val="333333"/>
          <w:sz w:val="18"/>
          <w:szCs w:val="18"/>
        </w:rPr>
        <w:t>식품의약품안전처(MFDS), 2026년 상반기 화장품 수출 실적(약 70억 달러, 전년 동기 대비 27.3% 증가; 미국 최대 시장, 유럽 성장). 관련 보도 포함.</w:t>
      </w:r>
    </w:p>
    <w:p w14:paraId="08147F86" w14:textId="77777777" w:rsidR="00746C8C" w:rsidRDefault="00CD2829">
      <w:pPr>
        <w:spacing w:after="60" w:line="270" w:lineRule="auto"/>
        <w:ind w:left="360" w:hanging="360"/>
      </w:pPr>
      <w:r>
        <w:rPr>
          <w:b/>
          <w:bCs/>
          <w:color w:val="1F3864"/>
          <w:sz w:val="18"/>
          <w:szCs w:val="18"/>
        </w:rPr>
        <w:t xml:space="preserve">9. </w:t>
      </w:r>
      <w:r>
        <w:rPr>
          <w:color w:val="333333"/>
          <w:sz w:val="18"/>
          <w:szCs w:val="18"/>
        </w:rPr>
        <w:t>첼로스퀘어(삼성SDS 물류), 서비스 안내(국제운송·통관·창고·포장/라벨링·반품·풀필먼트). cello-square.com.</w:t>
      </w:r>
    </w:p>
    <w:p w14:paraId="156CE131" w14:textId="77777777" w:rsidR="00746C8C" w:rsidRDefault="00CD2829">
      <w:r>
        <w:br w:type="page"/>
      </w:r>
    </w:p>
    <w:p w14:paraId="0D07E068" w14:textId="77777777" w:rsidR="000A2E18" w:rsidRDefault="000A2E18" w:rsidP="000A2E18">
      <w:pPr>
        <w:pStyle w:val="1"/>
        <w:spacing w:before="80" w:after="120"/>
      </w:pPr>
      <w:r>
        <w:rPr>
          <w:b/>
          <w:bCs/>
          <w:color w:val="1F3864"/>
          <w:sz w:val="40"/>
          <w:szCs w:val="40"/>
        </w:rPr>
        <w:lastRenderedPageBreak/>
        <w:t xml:space="preserve">5 Logistics Risks When Importing and Distributing K-Beauty </w:t>
      </w:r>
      <w:r w:rsidRPr="00B545F6">
        <w:rPr>
          <w:b/>
          <w:bCs/>
          <w:color w:val="FF0000"/>
          <w:sz w:val="40"/>
          <w:szCs w:val="40"/>
        </w:rPr>
        <w:t xml:space="preserve">into </w:t>
      </w:r>
      <w:r>
        <w:rPr>
          <w:b/>
          <w:bCs/>
          <w:color w:val="1F3864"/>
          <w:sz w:val="40"/>
          <w:szCs w:val="40"/>
        </w:rPr>
        <w:t>the EU</w:t>
      </w:r>
    </w:p>
    <w:p w14:paraId="0238B3D3" w14:textId="77777777" w:rsidR="000A2E18" w:rsidRDefault="000A2E18" w:rsidP="000A2E18">
      <w:pPr>
        <w:spacing w:after="120"/>
      </w:pPr>
      <w:r>
        <w:rPr>
          <w:b/>
          <w:bCs/>
          <w:color w:val="595959"/>
          <w:sz w:val="24"/>
          <w:szCs w:val="24"/>
        </w:rPr>
        <w:t>From compliance data to quality, batch traceability, dangerous goods and high-SKU inventory</w:t>
      </w:r>
    </w:p>
    <w:p w14:paraId="5457686A" w14:textId="77777777" w:rsidR="000A2E18" w:rsidRDefault="000A2E18" w:rsidP="000A2E18">
      <w:pPr>
        <w:spacing w:after="200"/>
      </w:pPr>
      <w:r>
        <w:rPr>
          <w:i/>
          <w:iCs/>
          <w:color w:val="595959"/>
          <w:sz w:val="18"/>
          <w:szCs w:val="18"/>
        </w:rPr>
        <w:t>By Cello Square (Samsung SDS Logistics) · Last updated: 29 July 2026</w:t>
      </w:r>
    </w:p>
    <w:p w14:paraId="384D7E48" w14:textId="77777777" w:rsidR="000A2E18" w:rsidRDefault="000A2E18" w:rsidP="000A2E18">
      <w:pPr>
        <w:pBdr>
          <w:bottom w:val="single" w:sz="6" w:space="4" w:color="BFBFBF"/>
        </w:pBdr>
        <w:spacing w:after="120"/>
      </w:pPr>
    </w:p>
    <w:p w14:paraId="0884F90C" w14:textId="073C788C" w:rsidR="006302AC" w:rsidRDefault="006302AC" w:rsidP="000A2E18">
      <w:pPr>
        <w:pBdr>
          <w:bottom w:val="single" w:sz="6" w:space="4" w:color="BFBFBF"/>
        </w:pBdr>
        <w:spacing w:after="120"/>
      </w:pPr>
      <w:r>
        <w:rPr>
          <w:noProof/>
        </w:rPr>
        <w:drawing>
          <wp:inline distT="0" distB="0" distL="0" distR="0" wp14:anchorId="4CCB6BE0" wp14:editId="04A69F5D">
            <wp:extent cx="5943600" cy="3124200"/>
            <wp:effectExtent l="0" t="0" r="0" b="0"/>
            <wp:docPr id="161203656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3A1FEEF0" w14:textId="77777777" w:rsidR="006302AC" w:rsidRDefault="006302AC" w:rsidP="000A2E18">
      <w:pPr>
        <w:pBdr>
          <w:bottom w:val="single" w:sz="6" w:space="4" w:color="BFBFBF"/>
        </w:pBdr>
        <w:spacing w:after="120"/>
      </w:pPr>
    </w:p>
    <w:p w14:paraId="0FF25D7C" w14:textId="77777777" w:rsidR="000A2E18" w:rsidRDefault="000A2E18" w:rsidP="000A2E18">
      <w:pPr>
        <w:pStyle w:val="2"/>
        <w:spacing w:before="260" w:after="120"/>
      </w:pPr>
      <w:commentRangeStart w:id="27"/>
      <w:r w:rsidRPr="00B545F6">
        <w:rPr>
          <w:b/>
          <w:bCs/>
          <w:color w:val="FF0000"/>
          <w:sz w:val="28"/>
          <w:szCs w:val="28"/>
        </w:rPr>
        <w:t>Key</w:t>
      </w:r>
      <w:r>
        <w:rPr>
          <w:b/>
          <w:bCs/>
          <w:color w:val="1F3864"/>
          <w:sz w:val="28"/>
          <w:szCs w:val="28"/>
        </w:rPr>
        <w:t xml:space="preserve"> summary</w:t>
      </w:r>
      <w:commentRangeEnd w:id="27"/>
      <w:r w:rsidR="00D32C7E">
        <w:rPr>
          <w:rStyle w:val="aa"/>
          <w:sz w:val="26"/>
          <w:szCs w:val="26"/>
        </w:rPr>
        <w:commentReference w:id="27"/>
      </w:r>
    </w:p>
    <w:p w14:paraId="5FF922E8" w14:textId="77777777" w:rsidR="000A2E18" w:rsidRDefault="000A2E18" w:rsidP="000A2E18">
      <w:pPr>
        <w:spacing w:after="140" w:line="300" w:lineRule="auto"/>
      </w:pPr>
      <w:r>
        <w:rPr>
          <w:b/>
          <w:bCs/>
          <w:color w:val="222222"/>
        </w:rPr>
        <w:t xml:space="preserve">The five core logistics risks when importing and distributing K-beauty </w:t>
      </w:r>
      <w:r w:rsidRPr="00B545F6">
        <w:rPr>
          <w:b/>
          <w:bCs/>
          <w:color w:val="FF0000"/>
        </w:rPr>
        <w:t xml:space="preserve">into </w:t>
      </w:r>
      <w:r>
        <w:rPr>
          <w:b/>
          <w:bCs/>
          <w:color w:val="222222"/>
        </w:rPr>
        <w:t xml:space="preserve">the EU are: (1) mismatched regulatory/label data, (2) unsuitable product-specific storage and transport conditions, (3) weak batch (lot) traceability, (4) dangerous-goods misclassification, and (5) stockouts and disposals from high-mix, volatile demand. </w:t>
      </w:r>
      <w:r>
        <w:rPr>
          <w:color w:val="222222"/>
        </w:rPr>
        <w:t xml:space="preserve">In the EU, cosmetics are a category where regulation, quality, safety and inventory are tightly interlinked, so the problem does not end at production </w:t>
      </w:r>
      <w:r w:rsidRPr="00B545F6">
        <w:rPr>
          <w:color w:val="FF0000"/>
        </w:rPr>
        <w:t xml:space="preserve">stage </w:t>
      </w:r>
      <w:r>
        <w:rPr>
          <w:color w:val="222222"/>
        </w:rPr>
        <w:t xml:space="preserve">— it surfaces in earnest </w:t>
      </w:r>
      <w:r>
        <w:rPr>
          <w:color w:val="222222"/>
        </w:rPr>
        <w:lastRenderedPageBreak/>
        <w:t xml:space="preserve">during EU launch and inventory operations. Placing a product on the EU market requires appointing a Responsible Person </w:t>
      </w:r>
      <w:r w:rsidRPr="00B545F6">
        <w:rPr>
          <w:color w:val="FF0000"/>
        </w:rPr>
        <w:t>in the EU</w:t>
      </w:r>
      <w:r>
        <w:rPr>
          <w:color w:val="222222"/>
        </w:rPr>
        <w:t xml:space="preserve">, performing a safety assessment and drawing up the Cosmetic Product Safety Report (CPSR), compiling and maintaining a Product Information File (PIF) that includes the CPSR, complying with GMP, meeting labelling requirements, and notifying via CPNP — and among these, CPNP is a notification system, not a certification. Managing these five risks reduces launch delays, quality claims, recalls, stockouts and </w:t>
      </w:r>
      <w:r w:rsidRPr="00B545F6">
        <w:rPr>
          <w:color w:val="FF0000"/>
        </w:rPr>
        <w:t>disposals.</w:t>
      </w:r>
    </w:p>
    <w:p w14:paraId="73BCF558" w14:textId="77777777" w:rsidR="000A2E18" w:rsidRDefault="000A2E18" w:rsidP="000A2E18">
      <w:pPr>
        <w:spacing w:before="80" w:after="100"/>
      </w:pPr>
      <w:commentRangeStart w:id="28"/>
      <w:r>
        <w:rPr>
          <w:b/>
          <w:bCs/>
          <w:color w:val="222222"/>
        </w:rPr>
        <w:t xml:space="preserve">Risks at a </w:t>
      </w:r>
      <w:r w:rsidRPr="00B545F6">
        <w:rPr>
          <w:b/>
          <w:bCs/>
          <w:color w:val="FF0000"/>
        </w:rPr>
        <w:t>G</w:t>
      </w:r>
      <w:r>
        <w:rPr>
          <w:b/>
          <w:bCs/>
          <w:color w:val="222222"/>
        </w:rPr>
        <w:t>lance</w:t>
      </w:r>
      <w:commentRangeEnd w:id="28"/>
      <w:r w:rsidR="00D32C7E">
        <w:rPr>
          <w:rStyle w:val="aa"/>
          <w:sz w:val="22"/>
          <w:szCs w:val="22"/>
        </w:rPr>
        <w:commentReference w:id="28"/>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4"/>
        <w:gridCol w:w="2139"/>
        <w:gridCol w:w="2760"/>
        <w:gridCol w:w="3537"/>
      </w:tblGrid>
      <w:tr w:rsidR="000A2E18" w14:paraId="5A1B295F" w14:textId="77777777" w:rsidTr="0056374A">
        <w:trPr>
          <w:tblHeader/>
        </w:trPr>
        <w:tc>
          <w:tcPr>
            <w:tcW w:w="600" w:type="dxa"/>
            <w:shd w:val="clear" w:color="auto" w:fill="1F3864"/>
            <w:tcMar>
              <w:top w:w="60" w:type="dxa"/>
              <w:left w:w="100" w:type="dxa"/>
              <w:bottom w:w="60" w:type="dxa"/>
              <w:right w:w="100" w:type="dxa"/>
            </w:tcMar>
          </w:tcPr>
          <w:p w14:paraId="331D33B8" w14:textId="77777777" w:rsidR="000A2E18" w:rsidRDefault="000A2E18" w:rsidP="0056374A">
            <w:pPr>
              <w:spacing w:line="280" w:lineRule="auto"/>
            </w:pPr>
            <w:commentRangeStart w:id="29"/>
            <w:r>
              <w:rPr>
                <w:b/>
                <w:bCs/>
                <w:color w:val="FFFFFF"/>
                <w:sz w:val="17"/>
                <w:szCs w:val="17"/>
              </w:rPr>
              <w:t>#</w:t>
            </w:r>
            <w:commentRangeEnd w:id="29"/>
            <w:r w:rsidR="00D32C7E">
              <w:rPr>
                <w:rStyle w:val="aa"/>
                <w:sz w:val="22"/>
                <w:szCs w:val="22"/>
              </w:rPr>
              <w:commentReference w:id="29"/>
            </w:r>
          </w:p>
        </w:tc>
        <w:tc>
          <w:tcPr>
            <w:tcW w:w="2200" w:type="dxa"/>
            <w:shd w:val="clear" w:color="auto" w:fill="1F3864"/>
            <w:tcMar>
              <w:top w:w="60" w:type="dxa"/>
              <w:left w:w="100" w:type="dxa"/>
              <w:bottom w:w="60" w:type="dxa"/>
              <w:right w:w="100" w:type="dxa"/>
            </w:tcMar>
          </w:tcPr>
          <w:p w14:paraId="0255F257" w14:textId="77777777" w:rsidR="000A2E18" w:rsidRDefault="000A2E18" w:rsidP="0056374A">
            <w:pPr>
              <w:spacing w:line="280" w:lineRule="auto"/>
            </w:pPr>
            <w:r>
              <w:rPr>
                <w:b/>
                <w:bCs/>
                <w:color w:val="FFFFFF"/>
                <w:sz w:val="17"/>
                <w:szCs w:val="17"/>
              </w:rPr>
              <w:t>Logistics risk</w:t>
            </w:r>
          </w:p>
        </w:tc>
        <w:tc>
          <w:tcPr>
            <w:tcW w:w="2900" w:type="dxa"/>
            <w:shd w:val="clear" w:color="auto" w:fill="1F3864"/>
            <w:tcMar>
              <w:top w:w="60" w:type="dxa"/>
              <w:left w:w="100" w:type="dxa"/>
              <w:bottom w:w="60" w:type="dxa"/>
              <w:right w:w="100" w:type="dxa"/>
            </w:tcMar>
          </w:tcPr>
          <w:p w14:paraId="363E9493" w14:textId="77777777" w:rsidR="000A2E18" w:rsidRDefault="000A2E18" w:rsidP="0056374A">
            <w:pPr>
              <w:spacing w:line="280" w:lineRule="auto"/>
            </w:pPr>
            <w:r w:rsidRPr="00B545F6">
              <w:rPr>
                <w:b/>
                <w:bCs/>
                <w:color w:val="FF0000"/>
                <w:sz w:val="17"/>
                <w:szCs w:val="17"/>
              </w:rPr>
              <w:t>Possible issues</w:t>
            </w:r>
          </w:p>
        </w:tc>
        <w:tc>
          <w:tcPr>
            <w:tcW w:w="3660" w:type="dxa"/>
            <w:shd w:val="clear" w:color="auto" w:fill="1F3864"/>
            <w:tcMar>
              <w:top w:w="60" w:type="dxa"/>
              <w:left w:w="100" w:type="dxa"/>
              <w:bottom w:w="60" w:type="dxa"/>
              <w:right w:w="100" w:type="dxa"/>
            </w:tcMar>
          </w:tcPr>
          <w:p w14:paraId="19D6A240" w14:textId="77777777" w:rsidR="000A2E18" w:rsidRDefault="000A2E18" w:rsidP="0056374A">
            <w:pPr>
              <w:spacing w:line="280" w:lineRule="auto"/>
            </w:pPr>
            <w:r>
              <w:rPr>
                <w:b/>
                <w:bCs/>
                <w:color w:val="FFFFFF"/>
                <w:sz w:val="17"/>
                <w:szCs w:val="17"/>
              </w:rPr>
              <w:t>Key management action</w:t>
            </w:r>
          </w:p>
        </w:tc>
      </w:tr>
      <w:tr w:rsidR="000A2E18" w14:paraId="70A5C166" w14:textId="77777777" w:rsidTr="0056374A">
        <w:tc>
          <w:tcPr>
            <w:tcW w:w="600" w:type="dxa"/>
            <w:tcMar>
              <w:top w:w="60" w:type="dxa"/>
              <w:left w:w="100" w:type="dxa"/>
              <w:bottom w:w="60" w:type="dxa"/>
              <w:right w:w="100" w:type="dxa"/>
            </w:tcMar>
          </w:tcPr>
          <w:p w14:paraId="5F0EFD39" w14:textId="77777777" w:rsidR="000A2E18" w:rsidRDefault="000A2E18" w:rsidP="0056374A">
            <w:pPr>
              <w:spacing w:line="280" w:lineRule="auto"/>
            </w:pPr>
            <w:r>
              <w:rPr>
                <w:color w:val="222222"/>
                <w:sz w:val="17"/>
                <w:szCs w:val="17"/>
              </w:rPr>
              <w:t>1</w:t>
            </w:r>
          </w:p>
        </w:tc>
        <w:tc>
          <w:tcPr>
            <w:tcW w:w="2200" w:type="dxa"/>
            <w:tcMar>
              <w:top w:w="60" w:type="dxa"/>
              <w:left w:w="100" w:type="dxa"/>
              <w:bottom w:w="60" w:type="dxa"/>
              <w:right w:w="100" w:type="dxa"/>
            </w:tcMar>
          </w:tcPr>
          <w:p w14:paraId="5D155A22" w14:textId="77777777" w:rsidR="000A2E18" w:rsidRDefault="000A2E18" w:rsidP="0056374A">
            <w:pPr>
              <w:spacing w:line="280" w:lineRule="auto"/>
            </w:pPr>
            <w:r>
              <w:rPr>
                <w:color w:val="222222"/>
                <w:sz w:val="17"/>
                <w:szCs w:val="17"/>
              </w:rPr>
              <w:t>Mismatched regulatory / label data</w:t>
            </w:r>
          </w:p>
        </w:tc>
        <w:tc>
          <w:tcPr>
            <w:tcW w:w="2900" w:type="dxa"/>
            <w:tcMar>
              <w:top w:w="60" w:type="dxa"/>
              <w:left w:w="100" w:type="dxa"/>
              <w:bottom w:w="60" w:type="dxa"/>
              <w:right w:w="100" w:type="dxa"/>
            </w:tcMar>
          </w:tcPr>
          <w:p w14:paraId="172FAFCF" w14:textId="77777777" w:rsidR="000A2E18" w:rsidRDefault="000A2E18" w:rsidP="0056374A">
            <w:pPr>
              <w:spacing w:line="280" w:lineRule="auto"/>
            </w:pPr>
            <w:r>
              <w:rPr>
                <w:color w:val="222222"/>
                <w:sz w:val="17"/>
                <w:szCs w:val="17"/>
              </w:rPr>
              <w:t>Launch / customs-clearance / sales delays</w:t>
            </w:r>
          </w:p>
        </w:tc>
        <w:tc>
          <w:tcPr>
            <w:tcW w:w="3660" w:type="dxa"/>
            <w:tcMar>
              <w:top w:w="60" w:type="dxa"/>
              <w:left w:w="100" w:type="dxa"/>
              <w:bottom w:w="60" w:type="dxa"/>
              <w:right w:w="100" w:type="dxa"/>
            </w:tcMar>
          </w:tcPr>
          <w:p w14:paraId="1B78496E" w14:textId="77777777" w:rsidR="000A2E18" w:rsidRDefault="000A2E18" w:rsidP="0056374A">
            <w:pPr>
              <w:spacing w:line="280" w:lineRule="auto"/>
            </w:pPr>
            <w:r>
              <w:rPr>
                <w:color w:val="222222"/>
                <w:sz w:val="17"/>
                <w:szCs w:val="17"/>
              </w:rPr>
              <w:t>Link SKU, market, label/artwork version and lot</w:t>
            </w:r>
          </w:p>
        </w:tc>
      </w:tr>
      <w:tr w:rsidR="000A2E18" w14:paraId="5BD38773" w14:textId="77777777" w:rsidTr="0056374A">
        <w:tc>
          <w:tcPr>
            <w:tcW w:w="600" w:type="dxa"/>
            <w:tcMar>
              <w:top w:w="60" w:type="dxa"/>
              <w:left w:w="100" w:type="dxa"/>
              <w:bottom w:w="60" w:type="dxa"/>
              <w:right w:w="100" w:type="dxa"/>
            </w:tcMar>
          </w:tcPr>
          <w:p w14:paraId="21F947FD" w14:textId="77777777" w:rsidR="000A2E18" w:rsidRDefault="000A2E18" w:rsidP="0056374A">
            <w:pPr>
              <w:spacing w:line="280" w:lineRule="auto"/>
            </w:pPr>
            <w:r>
              <w:rPr>
                <w:color w:val="222222"/>
                <w:sz w:val="17"/>
                <w:szCs w:val="17"/>
              </w:rPr>
              <w:t>2</w:t>
            </w:r>
          </w:p>
        </w:tc>
        <w:tc>
          <w:tcPr>
            <w:tcW w:w="2200" w:type="dxa"/>
            <w:tcMar>
              <w:top w:w="60" w:type="dxa"/>
              <w:left w:w="100" w:type="dxa"/>
              <w:bottom w:w="60" w:type="dxa"/>
              <w:right w:w="100" w:type="dxa"/>
            </w:tcMar>
          </w:tcPr>
          <w:p w14:paraId="734B77F8" w14:textId="77777777" w:rsidR="000A2E18" w:rsidRDefault="000A2E18" w:rsidP="0056374A">
            <w:pPr>
              <w:spacing w:line="280" w:lineRule="auto"/>
            </w:pPr>
            <w:r>
              <w:rPr>
                <w:color w:val="222222"/>
                <w:sz w:val="17"/>
                <w:szCs w:val="17"/>
              </w:rPr>
              <w:t>Unsuitable storage / transport conditions</w:t>
            </w:r>
          </w:p>
        </w:tc>
        <w:tc>
          <w:tcPr>
            <w:tcW w:w="2900" w:type="dxa"/>
            <w:tcMar>
              <w:top w:w="60" w:type="dxa"/>
              <w:left w:w="100" w:type="dxa"/>
              <w:bottom w:w="60" w:type="dxa"/>
              <w:right w:w="100" w:type="dxa"/>
            </w:tcMar>
          </w:tcPr>
          <w:p w14:paraId="314654BD" w14:textId="77777777" w:rsidR="000A2E18" w:rsidRDefault="000A2E18" w:rsidP="0056374A">
            <w:pPr>
              <w:spacing w:line="280" w:lineRule="auto"/>
            </w:pPr>
            <w:r>
              <w:rPr>
                <w:color w:val="222222"/>
                <w:sz w:val="17"/>
                <w:szCs w:val="17"/>
              </w:rPr>
              <w:t>Formulation change, leakage, quality claims</w:t>
            </w:r>
          </w:p>
        </w:tc>
        <w:tc>
          <w:tcPr>
            <w:tcW w:w="3660" w:type="dxa"/>
            <w:tcMar>
              <w:top w:w="60" w:type="dxa"/>
              <w:left w:w="100" w:type="dxa"/>
              <w:bottom w:w="60" w:type="dxa"/>
              <w:right w:w="100" w:type="dxa"/>
            </w:tcMar>
          </w:tcPr>
          <w:p w14:paraId="722DA302" w14:textId="77777777" w:rsidR="000A2E18" w:rsidRDefault="000A2E18" w:rsidP="0056374A">
            <w:pPr>
              <w:spacing w:line="280" w:lineRule="auto"/>
            </w:pPr>
            <w:r>
              <w:rPr>
                <w:color w:val="222222"/>
                <w:sz w:val="17"/>
                <w:szCs w:val="17"/>
              </w:rPr>
              <w:t>Identify sensitive SKUs + manage storage/transport conditions</w:t>
            </w:r>
          </w:p>
        </w:tc>
      </w:tr>
      <w:tr w:rsidR="000A2E18" w14:paraId="26DEB78E" w14:textId="77777777" w:rsidTr="0056374A">
        <w:tc>
          <w:tcPr>
            <w:tcW w:w="600" w:type="dxa"/>
            <w:tcMar>
              <w:top w:w="60" w:type="dxa"/>
              <w:left w:w="100" w:type="dxa"/>
              <w:bottom w:w="60" w:type="dxa"/>
              <w:right w:w="100" w:type="dxa"/>
            </w:tcMar>
          </w:tcPr>
          <w:p w14:paraId="5D002D34" w14:textId="77777777" w:rsidR="000A2E18" w:rsidRDefault="000A2E18" w:rsidP="0056374A">
            <w:pPr>
              <w:spacing w:line="280" w:lineRule="auto"/>
            </w:pPr>
            <w:r>
              <w:rPr>
                <w:color w:val="222222"/>
                <w:sz w:val="17"/>
                <w:szCs w:val="17"/>
              </w:rPr>
              <w:t>3</w:t>
            </w:r>
          </w:p>
        </w:tc>
        <w:tc>
          <w:tcPr>
            <w:tcW w:w="2200" w:type="dxa"/>
            <w:tcMar>
              <w:top w:w="60" w:type="dxa"/>
              <w:left w:w="100" w:type="dxa"/>
              <w:bottom w:w="60" w:type="dxa"/>
              <w:right w:w="100" w:type="dxa"/>
            </w:tcMar>
          </w:tcPr>
          <w:p w14:paraId="6AD30957" w14:textId="77777777" w:rsidR="000A2E18" w:rsidRDefault="000A2E18" w:rsidP="0056374A">
            <w:pPr>
              <w:spacing w:line="280" w:lineRule="auto"/>
            </w:pPr>
            <w:r>
              <w:rPr>
                <w:color w:val="222222"/>
                <w:sz w:val="17"/>
                <w:szCs w:val="17"/>
              </w:rPr>
              <w:t>Weak batch traceability</w:t>
            </w:r>
          </w:p>
        </w:tc>
        <w:tc>
          <w:tcPr>
            <w:tcW w:w="2900" w:type="dxa"/>
            <w:tcMar>
              <w:top w:w="60" w:type="dxa"/>
              <w:left w:w="100" w:type="dxa"/>
              <w:bottom w:w="60" w:type="dxa"/>
              <w:right w:w="100" w:type="dxa"/>
            </w:tcMar>
          </w:tcPr>
          <w:p w14:paraId="3D1A4C8F" w14:textId="77777777" w:rsidR="000A2E18" w:rsidRDefault="000A2E18" w:rsidP="0056374A">
            <w:pPr>
              <w:spacing w:line="280" w:lineRule="auto"/>
            </w:pPr>
            <w:r>
              <w:rPr>
                <w:color w:val="222222"/>
                <w:sz w:val="17"/>
                <w:szCs w:val="17"/>
              </w:rPr>
              <w:t>Wider recall scope, slower response</w:t>
            </w:r>
          </w:p>
        </w:tc>
        <w:tc>
          <w:tcPr>
            <w:tcW w:w="3660" w:type="dxa"/>
            <w:tcMar>
              <w:top w:w="60" w:type="dxa"/>
              <w:left w:w="100" w:type="dxa"/>
              <w:bottom w:w="60" w:type="dxa"/>
              <w:right w:w="100" w:type="dxa"/>
            </w:tcMar>
          </w:tcPr>
          <w:p w14:paraId="34F7F0D4" w14:textId="77777777" w:rsidR="000A2E18" w:rsidRDefault="000A2E18" w:rsidP="0056374A">
            <w:pPr>
              <w:spacing w:line="280" w:lineRule="auto"/>
            </w:pPr>
            <w:r>
              <w:rPr>
                <w:color w:val="222222"/>
                <w:sz w:val="17"/>
                <w:szCs w:val="17"/>
              </w:rPr>
              <w:t xml:space="preserve">Connect lots from inbound to returns; </w:t>
            </w:r>
            <w:r w:rsidRPr="00B545F6">
              <w:rPr>
                <w:color w:val="FF0000"/>
                <w:sz w:val="17"/>
                <w:szCs w:val="17"/>
              </w:rPr>
              <w:t xml:space="preserve">inventory </w:t>
            </w:r>
            <w:r>
              <w:rPr>
                <w:color w:val="222222"/>
                <w:sz w:val="17"/>
                <w:szCs w:val="17"/>
              </w:rPr>
              <w:t xml:space="preserve">quarantine </w:t>
            </w:r>
            <w:r w:rsidRPr="00B545F6">
              <w:rPr>
                <w:color w:val="FF0000"/>
                <w:sz w:val="17"/>
                <w:szCs w:val="17"/>
              </w:rPr>
              <w:t>system</w:t>
            </w:r>
          </w:p>
        </w:tc>
      </w:tr>
      <w:tr w:rsidR="000A2E18" w14:paraId="392BE1CB" w14:textId="77777777" w:rsidTr="0056374A">
        <w:tc>
          <w:tcPr>
            <w:tcW w:w="600" w:type="dxa"/>
            <w:tcMar>
              <w:top w:w="60" w:type="dxa"/>
              <w:left w:w="100" w:type="dxa"/>
              <w:bottom w:w="60" w:type="dxa"/>
              <w:right w:w="100" w:type="dxa"/>
            </w:tcMar>
          </w:tcPr>
          <w:p w14:paraId="49348173" w14:textId="77777777" w:rsidR="000A2E18" w:rsidRDefault="000A2E18" w:rsidP="0056374A">
            <w:pPr>
              <w:spacing w:line="280" w:lineRule="auto"/>
            </w:pPr>
            <w:r>
              <w:rPr>
                <w:color w:val="222222"/>
                <w:sz w:val="17"/>
                <w:szCs w:val="17"/>
              </w:rPr>
              <w:t>4</w:t>
            </w:r>
          </w:p>
        </w:tc>
        <w:tc>
          <w:tcPr>
            <w:tcW w:w="2200" w:type="dxa"/>
            <w:tcMar>
              <w:top w:w="60" w:type="dxa"/>
              <w:left w:w="100" w:type="dxa"/>
              <w:bottom w:w="60" w:type="dxa"/>
              <w:right w:w="100" w:type="dxa"/>
            </w:tcMar>
          </w:tcPr>
          <w:p w14:paraId="7E5701D3" w14:textId="77777777" w:rsidR="000A2E18" w:rsidRDefault="000A2E18" w:rsidP="0056374A">
            <w:pPr>
              <w:spacing w:line="280" w:lineRule="auto"/>
            </w:pPr>
            <w:r>
              <w:rPr>
                <w:color w:val="222222"/>
                <w:sz w:val="17"/>
                <w:szCs w:val="17"/>
              </w:rPr>
              <w:t>Dangerous goods misclassification</w:t>
            </w:r>
          </w:p>
        </w:tc>
        <w:tc>
          <w:tcPr>
            <w:tcW w:w="2900" w:type="dxa"/>
            <w:tcMar>
              <w:top w:w="60" w:type="dxa"/>
              <w:left w:w="100" w:type="dxa"/>
              <w:bottom w:w="60" w:type="dxa"/>
              <w:right w:w="100" w:type="dxa"/>
            </w:tcMar>
          </w:tcPr>
          <w:p w14:paraId="6AEDEED1" w14:textId="77777777" w:rsidR="000A2E18" w:rsidRDefault="000A2E18" w:rsidP="0056374A">
            <w:pPr>
              <w:spacing w:line="280" w:lineRule="auto"/>
            </w:pPr>
            <w:r>
              <w:rPr>
                <w:color w:val="222222"/>
                <w:sz w:val="17"/>
                <w:szCs w:val="17"/>
              </w:rPr>
              <w:t>Air booking refusal, repacking, shipment delay</w:t>
            </w:r>
          </w:p>
        </w:tc>
        <w:tc>
          <w:tcPr>
            <w:tcW w:w="3660" w:type="dxa"/>
            <w:tcMar>
              <w:top w:w="60" w:type="dxa"/>
              <w:left w:w="100" w:type="dxa"/>
              <w:bottom w:w="60" w:type="dxa"/>
              <w:right w:w="100" w:type="dxa"/>
            </w:tcMar>
          </w:tcPr>
          <w:p w14:paraId="44EFA8CF" w14:textId="77777777" w:rsidR="000A2E18" w:rsidRDefault="000A2E18" w:rsidP="0056374A">
            <w:pPr>
              <w:spacing w:line="280" w:lineRule="auto"/>
            </w:pPr>
            <w:r>
              <w:rPr>
                <w:color w:val="222222"/>
                <w:sz w:val="17"/>
                <w:szCs w:val="17"/>
              </w:rPr>
              <w:t>Pre-shipment classification + mode-specific packaging/marking/docs review</w:t>
            </w:r>
          </w:p>
        </w:tc>
      </w:tr>
      <w:tr w:rsidR="000A2E18" w14:paraId="4F81E5D0" w14:textId="77777777" w:rsidTr="0056374A">
        <w:tc>
          <w:tcPr>
            <w:tcW w:w="600" w:type="dxa"/>
            <w:tcMar>
              <w:top w:w="60" w:type="dxa"/>
              <w:left w:w="100" w:type="dxa"/>
              <w:bottom w:w="60" w:type="dxa"/>
              <w:right w:w="100" w:type="dxa"/>
            </w:tcMar>
          </w:tcPr>
          <w:p w14:paraId="6382055B" w14:textId="77777777" w:rsidR="000A2E18" w:rsidRDefault="000A2E18" w:rsidP="0056374A">
            <w:pPr>
              <w:spacing w:line="280" w:lineRule="auto"/>
            </w:pPr>
            <w:r>
              <w:rPr>
                <w:color w:val="222222"/>
                <w:sz w:val="17"/>
                <w:szCs w:val="17"/>
              </w:rPr>
              <w:t>5</w:t>
            </w:r>
          </w:p>
        </w:tc>
        <w:tc>
          <w:tcPr>
            <w:tcW w:w="2200" w:type="dxa"/>
            <w:tcMar>
              <w:top w:w="60" w:type="dxa"/>
              <w:left w:w="100" w:type="dxa"/>
              <w:bottom w:w="60" w:type="dxa"/>
              <w:right w:w="100" w:type="dxa"/>
            </w:tcMar>
          </w:tcPr>
          <w:p w14:paraId="0E146162" w14:textId="77777777" w:rsidR="000A2E18" w:rsidRDefault="000A2E18" w:rsidP="0056374A">
            <w:pPr>
              <w:spacing w:line="280" w:lineRule="auto"/>
            </w:pPr>
            <w:r>
              <w:rPr>
                <w:color w:val="222222"/>
                <w:sz w:val="17"/>
                <w:szCs w:val="17"/>
              </w:rPr>
              <w:t>High-mix, volatile demand</w:t>
            </w:r>
          </w:p>
        </w:tc>
        <w:tc>
          <w:tcPr>
            <w:tcW w:w="2900" w:type="dxa"/>
            <w:tcMar>
              <w:top w:w="60" w:type="dxa"/>
              <w:left w:w="100" w:type="dxa"/>
              <w:bottom w:w="60" w:type="dxa"/>
              <w:right w:w="100" w:type="dxa"/>
            </w:tcMar>
          </w:tcPr>
          <w:p w14:paraId="3EE8A09A" w14:textId="77777777" w:rsidR="000A2E18" w:rsidRDefault="000A2E18" w:rsidP="0056374A">
            <w:pPr>
              <w:spacing w:line="280" w:lineRule="auto"/>
            </w:pPr>
            <w:r>
              <w:rPr>
                <w:color w:val="222222"/>
                <w:sz w:val="17"/>
                <w:szCs w:val="17"/>
              </w:rPr>
              <w:t xml:space="preserve">Stockouts and dead stock at </w:t>
            </w:r>
            <w:r w:rsidRPr="00B545F6">
              <w:rPr>
                <w:color w:val="FF0000"/>
                <w:sz w:val="17"/>
                <w:szCs w:val="17"/>
              </w:rPr>
              <w:t>the same time</w:t>
            </w:r>
          </w:p>
        </w:tc>
        <w:tc>
          <w:tcPr>
            <w:tcW w:w="3660" w:type="dxa"/>
            <w:tcMar>
              <w:top w:w="60" w:type="dxa"/>
              <w:left w:w="100" w:type="dxa"/>
              <w:bottom w:w="60" w:type="dxa"/>
              <w:right w:w="100" w:type="dxa"/>
            </w:tcMar>
          </w:tcPr>
          <w:p w14:paraId="7D661007" w14:textId="77777777" w:rsidR="000A2E18" w:rsidRDefault="000A2E18" w:rsidP="0056374A">
            <w:pPr>
              <w:spacing w:line="280" w:lineRule="auto"/>
            </w:pPr>
            <w:r>
              <w:rPr>
                <w:color w:val="222222"/>
                <w:sz w:val="17"/>
                <w:szCs w:val="17"/>
              </w:rPr>
              <w:t>ABC-XYZ, FEFO for date-managed SKUs, fast replenishment</w:t>
            </w:r>
          </w:p>
        </w:tc>
      </w:tr>
    </w:tbl>
    <w:p w14:paraId="455A2D69" w14:textId="77777777" w:rsidR="000A2E18" w:rsidRDefault="000A2E18" w:rsidP="000A2E18">
      <w:pPr>
        <w:spacing w:after="6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E18" w14:paraId="4A902B48" w14:textId="77777777" w:rsidTr="0056374A">
        <w:tc>
          <w:tcPr>
            <w:tcW w:w="9360" w:type="dxa"/>
            <w:tcBorders>
              <w:top w:val="single" w:sz="4" w:space="0" w:color="1F3864"/>
              <w:left w:val="single" w:sz="4" w:space="0" w:color="1F3864"/>
              <w:bottom w:val="single" w:sz="4" w:space="0" w:color="1F3864"/>
              <w:right w:val="single" w:sz="4" w:space="0" w:color="1F3864"/>
            </w:tcBorders>
            <w:shd w:val="clear" w:color="auto" w:fill="F2F6FC"/>
            <w:tcMar>
              <w:top w:w="120" w:type="dxa"/>
              <w:left w:w="160" w:type="dxa"/>
              <w:bottom w:w="120" w:type="dxa"/>
              <w:right w:w="160" w:type="dxa"/>
            </w:tcMar>
          </w:tcPr>
          <w:p w14:paraId="2F8CEE9C" w14:textId="77777777" w:rsidR="000A2E18" w:rsidRDefault="000A2E18" w:rsidP="0056374A">
            <w:pPr>
              <w:spacing w:after="40" w:line="300" w:lineRule="auto"/>
            </w:pPr>
            <w:r>
              <w:rPr>
                <w:b/>
                <w:bCs/>
                <w:color w:val="1F3864"/>
              </w:rPr>
              <w:t>Scope</w:t>
            </w:r>
          </w:p>
          <w:p w14:paraId="4CAAABDD" w14:textId="77777777" w:rsidR="000A2E18" w:rsidRDefault="000A2E18" w:rsidP="0056374A">
            <w:pPr>
              <w:spacing w:line="300" w:lineRule="auto"/>
            </w:pPr>
            <w:r>
              <w:rPr>
                <w:color w:val="222222"/>
              </w:rPr>
              <w:t>This article is based on the EU market. Great Britain (England, Scotland and Wales) uses a separate SCPN system rather than CPNP and requires a UK-established Responsible Person. Northern Ireland follows EU cosmetics rules and the CPNP system, and the Responsible Person must be established in Northern Ireland or the EEA.</w:t>
            </w:r>
          </w:p>
        </w:tc>
      </w:tr>
    </w:tbl>
    <w:p w14:paraId="17D93583" w14:textId="77777777" w:rsidR="000A2E18" w:rsidRDefault="000A2E18" w:rsidP="000A2E18">
      <w:pPr>
        <w:spacing w:after="40" w:line="300" w:lineRule="auto"/>
      </w:pPr>
    </w:p>
    <w:p w14:paraId="02E69997" w14:textId="77777777" w:rsidR="000A2E18" w:rsidRDefault="000A2E18" w:rsidP="000A2E18">
      <w:pPr>
        <w:pStyle w:val="2"/>
        <w:spacing w:before="260" w:after="120"/>
      </w:pPr>
      <w:commentRangeStart w:id="30"/>
      <w:r>
        <w:rPr>
          <w:b/>
          <w:bCs/>
          <w:color w:val="1F3864"/>
          <w:sz w:val="28"/>
          <w:szCs w:val="28"/>
        </w:rPr>
        <w:lastRenderedPageBreak/>
        <w:t>Why is K-beauty EU logistics more complex than for general consumer goods?</w:t>
      </w:r>
      <w:commentRangeEnd w:id="30"/>
      <w:r w:rsidR="00D32C7E">
        <w:rPr>
          <w:rStyle w:val="aa"/>
          <w:sz w:val="26"/>
          <w:szCs w:val="26"/>
        </w:rPr>
        <w:commentReference w:id="30"/>
      </w:r>
    </w:p>
    <w:p w14:paraId="639EF5C4" w14:textId="77777777" w:rsidR="000A2E18" w:rsidRDefault="000A2E18" w:rsidP="000A2E18">
      <w:pPr>
        <w:spacing w:after="140" w:line="300" w:lineRule="auto"/>
        <w:rPr>
          <w:color w:val="222222"/>
        </w:rPr>
      </w:pPr>
      <w:r>
        <w:rPr>
          <w:b/>
          <w:bCs/>
          <w:color w:val="222222"/>
        </w:rPr>
        <w:t xml:space="preserve">K-beauty logistics complexity begins not only with regulation but with the product’s SKU structure itself. </w:t>
      </w:r>
      <w:r>
        <w:rPr>
          <w:color w:val="222222"/>
        </w:rPr>
        <w:t xml:space="preserve">K-beauty has frequent new launches and limited editions and </w:t>
      </w:r>
      <w:r w:rsidRPr="00CF50EC">
        <w:rPr>
          <w:color w:val="FF0000"/>
        </w:rPr>
        <w:t xml:space="preserve">various </w:t>
      </w:r>
      <w:r>
        <w:rPr>
          <w:color w:val="222222"/>
        </w:rPr>
        <w:t>color, size and formulation variants, and with sets and samples added, the SKU mix often changes quickly. Once you enter the EU, sales language and channel conditions differ by member state, so even the same product may need to be managed as separate stock by market and label version. Simultaneous stockouts of popular SKUs and dead stock of long-tail SKUs also intensify. The starting point, then, is simply that there are many SKUs and lots to manage, changing fast.</w:t>
      </w:r>
    </w:p>
    <w:p w14:paraId="607CCEBD" w14:textId="77777777" w:rsidR="006A2BDC" w:rsidRDefault="006A2BDC" w:rsidP="000A2E18">
      <w:pPr>
        <w:spacing w:after="140" w:line="300" w:lineRule="auto"/>
        <w:rPr>
          <w:color w:val="222222"/>
        </w:rPr>
      </w:pPr>
    </w:p>
    <w:p w14:paraId="2F57472A" w14:textId="49DF81A7" w:rsidR="006A2BDC" w:rsidRDefault="006A2BDC" w:rsidP="000A2E18">
      <w:pPr>
        <w:spacing w:after="140" w:line="300" w:lineRule="auto"/>
        <w:rPr>
          <w:color w:val="222222"/>
        </w:rPr>
      </w:pPr>
      <w:r>
        <w:rPr>
          <w:noProof/>
          <w:color w:val="222222"/>
        </w:rPr>
        <w:drawing>
          <wp:inline distT="0" distB="0" distL="0" distR="0" wp14:anchorId="1E7DB857" wp14:editId="6D6FB573">
            <wp:extent cx="5943600" cy="3345180"/>
            <wp:effectExtent l="0" t="0" r="0" b="7620"/>
            <wp:docPr id="171526635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7D755E8" w14:textId="77777777" w:rsidR="006A2BDC" w:rsidRDefault="006A2BDC" w:rsidP="000A2E18">
      <w:pPr>
        <w:spacing w:after="140" w:line="300" w:lineRule="auto"/>
      </w:pPr>
    </w:p>
    <w:p w14:paraId="64475E15" w14:textId="77777777" w:rsidR="000A2E18" w:rsidRDefault="000A2E18" w:rsidP="000A2E18">
      <w:pPr>
        <w:pStyle w:val="2"/>
        <w:spacing w:before="260" w:after="120"/>
      </w:pPr>
      <w:commentRangeStart w:id="31"/>
      <w:r>
        <w:rPr>
          <w:b/>
          <w:bCs/>
          <w:color w:val="1F3864"/>
          <w:sz w:val="28"/>
          <w:szCs w:val="28"/>
        </w:rPr>
        <w:t>Risk 1. Mismatched regulatory / label data</w:t>
      </w:r>
      <w:commentRangeEnd w:id="31"/>
      <w:r w:rsidR="00D32C7E">
        <w:rPr>
          <w:rStyle w:val="aa"/>
          <w:sz w:val="26"/>
          <w:szCs w:val="26"/>
        </w:rPr>
        <w:commentReference w:id="31"/>
      </w:r>
    </w:p>
    <w:p w14:paraId="20F14278" w14:textId="77777777" w:rsidR="000A2E18" w:rsidRDefault="000A2E18" w:rsidP="000A2E18">
      <w:pPr>
        <w:spacing w:after="140" w:line="300" w:lineRule="auto"/>
      </w:pPr>
      <w:r>
        <w:rPr>
          <w:b/>
          <w:bCs/>
          <w:color w:val="222222"/>
        </w:rPr>
        <w:t xml:space="preserve">Regulatory compliance is decided before launch, but what keeps it valid in the market </w:t>
      </w:r>
      <w:r>
        <w:rPr>
          <w:b/>
          <w:bCs/>
          <w:color w:val="222222"/>
        </w:rPr>
        <w:lastRenderedPageBreak/>
        <w:t xml:space="preserve">is logistics data. </w:t>
      </w:r>
      <w:r>
        <w:rPr>
          <w:color w:val="222222"/>
        </w:rPr>
        <w:t>Placing a product on the EU market requires appointing an EU-based Responsible Person, performing a safety assessment to produce the Cosmetic Product Safety Report (CPSR), and compiling and maintaining a Product Information File (PIF) that includes the CPSR. Alongside this you must meet the labelling requirements under Article 19, comply with Good Manufacturing Practice (GMP), and notify via CPNP under Article 13, among other duties. Appointing an RP and notifying CPNP are only part of the full set of requirements. (The PIF is kept for ten years from the date the last batch was placed on the market.)</w:t>
      </w:r>
    </w:p>
    <w:p w14:paraId="628FAC37" w14:textId="77777777" w:rsidR="000A2E18" w:rsidRDefault="000A2E18" w:rsidP="000A2E18">
      <w:pPr>
        <w:spacing w:after="140" w:line="300" w:lineRule="auto"/>
      </w:pPr>
      <w:r>
        <w:rPr>
          <w:b/>
          <w:bCs/>
          <w:color w:val="222222"/>
        </w:rPr>
        <w:t xml:space="preserve">CPNP is a notification system, not a certification or sales-approval step. </w:t>
      </w:r>
      <w:r w:rsidRPr="00CF50EC">
        <w:rPr>
          <w:strike/>
          <w:color w:val="FF0000"/>
        </w:rPr>
        <w:t>The reading that you must obtain CPNP approval to clear customs’ is inaccurate.</w:t>
      </w:r>
      <w:r w:rsidRPr="00CF50EC">
        <w:rPr>
          <w:color w:val="FF0000"/>
        </w:rPr>
        <w:t xml:space="preserve"> </w:t>
      </w:r>
      <w:r>
        <w:rPr>
          <w:color w:val="222222"/>
        </w:rPr>
        <w:t xml:space="preserve">Under EU law, the </w:t>
      </w:r>
      <w:r w:rsidRPr="00322CC7">
        <w:rPr>
          <w:color w:val="FF0000"/>
        </w:rPr>
        <w:t xml:space="preserve">compliance responsibility lies </w:t>
      </w:r>
      <w:r w:rsidRPr="00CF50EC">
        <w:rPr>
          <w:color w:val="FF0000"/>
        </w:rPr>
        <w:t xml:space="preserve">with </w:t>
      </w:r>
      <w:r>
        <w:rPr>
          <w:color w:val="222222"/>
        </w:rPr>
        <w:t>the Responsible Person (for products manufactured outside the EU, the EU importer is generally the RP, or an EU-based entity is designated as RP by written mandate), while importers and distributors also bear their own obligations according to their position in the supply chain. The task in logistics operations is to keep the product’s regulatory compliance from being compromised during transport, storage and distribution by accurately linking and maintaining the relevant data.</w:t>
      </w:r>
    </w:p>
    <w:p w14:paraId="3CCEA3C8" w14:textId="77777777" w:rsidR="000A2E18" w:rsidRDefault="000A2E18" w:rsidP="000A2E18">
      <w:pPr>
        <w:spacing w:after="140" w:line="300" w:lineRule="auto"/>
      </w:pPr>
      <w:r>
        <w:rPr>
          <w:color w:val="222222"/>
        </w:rPr>
        <w:t xml:space="preserve">Where this breaks down in practice is data linkage, and the data is best managed by </w:t>
      </w:r>
      <w:r w:rsidRPr="00CF50EC">
        <w:rPr>
          <w:color w:val="FF0000"/>
        </w:rPr>
        <w:t>characteristic</w:t>
      </w:r>
      <w:r>
        <w:rPr>
          <w:color w:val="222222"/>
        </w:rPr>
        <w:t>. A product/regulatory master holds the product name, Responsible Person, CPNP notification status, sellable markets, labelling requirements, storage conditions, dangerous-goods classification status, and the ingredient/regulatory reference information needed for label and DG decisions. A label/artwork master holds the applicable languages, versions and effective dates; a lot/inventory record links the batch number, manufacturing date or minimum-durability date, quantity, location and sellable/</w:t>
      </w:r>
      <w:r w:rsidRPr="00CF50EC">
        <w:rPr>
          <w:color w:val="FF0000"/>
        </w:rPr>
        <w:t xml:space="preserve">holding </w:t>
      </w:r>
      <w:r>
        <w:rPr>
          <w:color w:val="222222"/>
        </w:rPr>
        <w:t>status.</w:t>
      </w:r>
    </w:p>
    <w:p w14:paraId="5E6DF56A" w14:textId="77777777" w:rsidR="000A2E18" w:rsidRDefault="000A2E18" w:rsidP="000A2E18">
      <w:pPr>
        <w:spacing w:after="140" w:line="300" w:lineRule="auto"/>
      </w:pPr>
      <w:r>
        <w:rPr>
          <w:b/>
          <w:bCs/>
          <w:color w:val="222222"/>
        </w:rPr>
        <w:t xml:space="preserve">So the real unit of management in EU cosmetics logistics is not a single </w:t>
      </w:r>
      <w:r w:rsidRPr="005574F6">
        <w:rPr>
          <w:b/>
          <w:bCs/>
          <w:color w:val="FF0000"/>
        </w:rPr>
        <w:t>“</w:t>
      </w:r>
      <w:r>
        <w:rPr>
          <w:b/>
          <w:bCs/>
          <w:color w:val="222222"/>
        </w:rPr>
        <w:t>product</w:t>
      </w:r>
      <w:r w:rsidRPr="005574F6">
        <w:rPr>
          <w:b/>
          <w:bCs/>
          <w:color w:val="FF0000"/>
        </w:rPr>
        <w:t>”</w:t>
      </w:r>
      <w:r>
        <w:rPr>
          <w:b/>
          <w:bCs/>
          <w:color w:val="222222"/>
        </w:rPr>
        <w:t xml:space="preserve"> but </w:t>
      </w:r>
      <w:r w:rsidRPr="005574F6">
        <w:rPr>
          <w:b/>
          <w:bCs/>
          <w:color w:val="FF0000"/>
        </w:rPr>
        <w:t>“</w:t>
      </w:r>
      <w:r>
        <w:rPr>
          <w:b/>
          <w:bCs/>
          <w:color w:val="1F3864"/>
        </w:rPr>
        <w:t>SKU × market × label/artwork version × lot</w:t>
      </w:r>
      <w:r w:rsidRPr="005574F6">
        <w:rPr>
          <w:b/>
          <w:bCs/>
          <w:color w:val="FF0000"/>
        </w:rPr>
        <w:t>”.</w:t>
      </w:r>
    </w:p>
    <w:p w14:paraId="3B6CC178" w14:textId="77777777" w:rsidR="000A2E18" w:rsidRDefault="000A2E18" w:rsidP="000A2E18">
      <w:pPr>
        <w:spacing w:after="140" w:line="300" w:lineRule="auto"/>
      </w:pPr>
      <w:r>
        <w:rPr>
          <w:b/>
          <w:bCs/>
          <w:color w:val="222222"/>
        </w:rPr>
        <w:t xml:space="preserve">2026 timeliness. </w:t>
      </w:r>
      <w:r>
        <w:rPr>
          <w:color w:val="222222"/>
        </w:rPr>
        <w:t xml:space="preserve">The EU has expanded fragrance allergen labelling (Regulation (EU) </w:t>
      </w:r>
      <w:r>
        <w:rPr>
          <w:color w:val="222222"/>
        </w:rPr>
        <w:lastRenderedPageBreak/>
        <w:t xml:space="preserve">2023/1545). The transition period for placing non-compliant products on the EU market ends on 31 July 2026, and products lawfully placed before then may be made available </w:t>
      </w:r>
      <w:r w:rsidRPr="005574F6">
        <w:rPr>
          <w:color w:val="FF0000"/>
        </w:rPr>
        <w:t xml:space="preserve">on the market </w:t>
      </w:r>
      <w:r>
        <w:rPr>
          <w:color w:val="222222"/>
        </w:rPr>
        <w:t xml:space="preserve">until 31 July 2028. During the transition, separating old and new label stock, relabelling and stickering </w:t>
      </w:r>
      <w:r w:rsidRPr="005574F6">
        <w:rPr>
          <w:color w:val="FF0000"/>
        </w:rPr>
        <w:t>by member state</w:t>
      </w:r>
      <w:r>
        <w:rPr>
          <w:color w:val="222222"/>
        </w:rPr>
        <w:t xml:space="preserve">, preventing the mixing of old and new label/artwork versions, distinguishing sellable from </w:t>
      </w:r>
      <w:r w:rsidRPr="005574F6">
        <w:rPr>
          <w:color w:val="FF0000"/>
        </w:rPr>
        <w:t xml:space="preserve">holding </w:t>
      </w:r>
      <w:r>
        <w:rPr>
          <w:color w:val="222222"/>
        </w:rPr>
        <w:t>stock, and maintaining lot traceability through repacking all become real logistics tasks.</w:t>
      </w:r>
    </w:p>
    <w:p w14:paraId="5646E9E4" w14:textId="77777777" w:rsidR="000A2E18" w:rsidRDefault="000A2E18" w:rsidP="000A2E18">
      <w:pPr>
        <w:spacing w:after="140" w:line="300" w:lineRule="auto"/>
      </w:pPr>
      <w:r>
        <w:rPr>
          <w:b/>
          <w:bCs/>
          <w:color w:val="222222"/>
        </w:rPr>
        <w:t xml:space="preserve">Local labelling is not merely a warehouse add-on task. </w:t>
      </w:r>
      <w:r>
        <w:rPr>
          <w:color w:val="222222"/>
        </w:rPr>
        <w:t>Where a distributor, to comply with national law, voluntarily translates a labelling element of a product already placed in one member state in order to make it available in another, the distributor must submit its information to the Commission electronically under Article 13(3). Translation alone does not automatically make the distributor the Responsible Person. However, placing the product under its own name or trademark, or changing the product or its labelling in a way that may affect compliance, can make that distributor the Responsible Person — so prior review and strict version control are needed.</w:t>
      </w:r>
    </w:p>
    <w:p w14:paraId="7987ACBC" w14:textId="77777777" w:rsidR="000A2E18" w:rsidRDefault="000A2E18" w:rsidP="000A2E18">
      <w:pPr>
        <w:spacing w:after="140" w:line="300" w:lineRule="auto"/>
        <w:rPr>
          <w:color w:val="222222"/>
        </w:rPr>
      </w:pPr>
      <w:r>
        <w:rPr>
          <w:b/>
          <w:bCs/>
          <w:color w:val="222222"/>
        </w:rPr>
        <w:t>Separately from the EU Cosmetics Regulation</w:t>
      </w:r>
      <w:r>
        <w:rPr>
          <w:color w:val="222222"/>
        </w:rPr>
        <w:t>, the EU Packaging and Packaging Waste Regulation (PPWR), which applies generally from 12 August 2026, overlaps and requires reviewing product, e-commerce and transport packaging together. That said, PPWR’s detailed obligations on labelling, recycled content and reuse apply in phases by provision, so it does not mean all packaging must be replaced on 12 August 2026.</w:t>
      </w:r>
    </w:p>
    <w:p w14:paraId="0D9703A7" w14:textId="77777777" w:rsidR="006A2BDC" w:rsidRDefault="006A2BDC" w:rsidP="000A2E18">
      <w:pPr>
        <w:spacing w:after="140" w:line="300" w:lineRule="auto"/>
        <w:rPr>
          <w:color w:val="222222"/>
        </w:rPr>
      </w:pPr>
    </w:p>
    <w:p w14:paraId="766D92A5" w14:textId="16B34A6D" w:rsidR="006A2BDC" w:rsidRDefault="006A2BDC" w:rsidP="000A2E18">
      <w:pPr>
        <w:spacing w:after="140" w:line="300" w:lineRule="auto"/>
        <w:rPr>
          <w:color w:val="222222"/>
        </w:rPr>
      </w:pPr>
      <w:r>
        <w:rPr>
          <w:noProof/>
          <w:color w:val="222222"/>
        </w:rPr>
        <w:lastRenderedPageBreak/>
        <w:drawing>
          <wp:inline distT="0" distB="0" distL="0" distR="0" wp14:anchorId="773AEA52" wp14:editId="3A2E5DF0">
            <wp:extent cx="5943600" cy="3345180"/>
            <wp:effectExtent l="0" t="0" r="0" b="7620"/>
            <wp:docPr id="12794442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0A78C03" w14:textId="77777777" w:rsidR="006A2BDC" w:rsidRDefault="006A2BDC" w:rsidP="000A2E18">
      <w:pPr>
        <w:spacing w:after="140" w:line="300" w:lineRule="auto"/>
      </w:pPr>
    </w:p>
    <w:p w14:paraId="64FAB17D" w14:textId="77777777" w:rsidR="000A2E18" w:rsidRDefault="000A2E18" w:rsidP="000A2E18">
      <w:pPr>
        <w:pStyle w:val="2"/>
        <w:spacing w:before="260" w:after="120"/>
      </w:pPr>
      <w:commentRangeStart w:id="32"/>
      <w:r>
        <w:rPr>
          <w:b/>
          <w:bCs/>
          <w:color w:val="1F3864"/>
          <w:sz w:val="28"/>
          <w:szCs w:val="28"/>
        </w:rPr>
        <w:t>Risk 2. Unsuitable storage / transport conditions</w:t>
      </w:r>
      <w:commentRangeEnd w:id="32"/>
      <w:r w:rsidR="00D32C7E">
        <w:rPr>
          <w:rStyle w:val="aa"/>
          <w:sz w:val="26"/>
          <w:szCs w:val="26"/>
        </w:rPr>
        <w:commentReference w:id="32"/>
      </w:r>
    </w:p>
    <w:p w14:paraId="0077F8BB" w14:textId="77777777" w:rsidR="000A2E18" w:rsidRDefault="000A2E18" w:rsidP="000A2E18">
      <w:pPr>
        <w:spacing w:after="140" w:line="300" w:lineRule="auto"/>
      </w:pPr>
      <w:r>
        <w:rPr>
          <w:b/>
          <w:bCs/>
          <w:color w:val="222222"/>
        </w:rPr>
        <w:t xml:space="preserve">The core of cosmetics quality management is not </w:t>
      </w:r>
      <w:r w:rsidRPr="005574F6">
        <w:rPr>
          <w:b/>
          <w:bCs/>
          <w:color w:val="FF0000"/>
        </w:rPr>
        <w:t>“</w:t>
      </w:r>
      <w:r>
        <w:rPr>
          <w:b/>
          <w:bCs/>
          <w:color w:val="222222"/>
        </w:rPr>
        <w:t>always refrigerate</w:t>
      </w:r>
      <w:r w:rsidRPr="005574F6">
        <w:rPr>
          <w:b/>
          <w:bCs/>
          <w:color w:val="FF0000"/>
        </w:rPr>
        <w:t>”</w:t>
      </w:r>
      <w:r>
        <w:rPr>
          <w:b/>
          <w:bCs/>
          <w:color w:val="222222"/>
        </w:rPr>
        <w:t xml:space="preserve"> but product-specific stability management. </w:t>
      </w:r>
      <w:r>
        <w:rPr>
          <w:color w:val="222222"/>
        </w:rPr>
        <w:t>Each product has stability conditions set by the manufacturer, so what matters is not refrigeration but how you manage each product’s storage conditions and temperature-excursion response. You do not need real-time temperature monitoring on every SKU; it is more practical to identify heat-, freeze- and long-dwell-sensitive SKUs in advance and decide on data loggers by route and season.</w:t>
      </w:r>
    </w:p>
    <w:p w14:paraId="158DDC21" w14:textId="77777777" w:rsidR="000A2E18" w:rsidRDefault="000A2E18" w:rsidP="000A2E18">
      <w:pPr>
        <w:spacing w:after="140" w:line="300" w:lineRule="auto"/>
        <w:rPr>
          <w:color w:val="222222"/>
        </w:rPr>
      </w:pPr>
      <w:r>
        <w:rPr>
          <w:b/>
          <w:bCs/>
          <w:color w:val="222222"/>
        </w:rPr>
        <w:t xml:space="preserve">In the EU, this quality management is directly tied to compliance. </w:t>
      </w:r>
      <w:r>
        <w:rPr>
          <w:color w:val="222222"/>
        </w:rPr>
        <w:t xml:space="preserve">The EU Cosmetics Regulation requires distributors, before making a product available, to verify certain label information and language requirements and, where applicable, that the date of minimum durability has not passed (Article 6(2)), and to ensure that storage or transport conditions do not compromise the product’s compliance while it is under their responsibility (Article 6(4)). So the release criteria after a temperature excursion in transit, and decisions on whether </w:t>
      </w:r>
      <w:r>
        <w:rPr>
          <w:color w:val="222222"/>
        </w:rPr>
        <w:lastRenderedPageBreak/>
        <w:t>returned products can be resold, must be set from this perspective.</w:t>
      </w:r>
    </w:p>
    <w:p w14:paraId="58681D59" w14:textId="77777777" w:rsidR="006A2BDC" w:rsidRDefault="006A2BDC" w:rsidP="000A2E18">
      <w:pPr>
        <w:spacing w:after="140" w:line="300" w:lineRule="auto"/>
        <w:rPr>
          <w:color w:val="222222"/>
        </w:rPr>
      </w:pPr>
    </w:p>
    <w:p w14:paraId="40A2415F" w14:textId="7E1484DE" w:rsidR="006A2BDC" w:rsidRDefault="006A2BDC" w:rsidP="000A2E18">
      <w:pPr>
        <w:spacing w:after="140" w:line="300" w:lineRule="auto"/>
        <w:rPr>
          <w:color w:val="222222"/>
        </w:rPr>
      </w:pPr>
      <w:r>
        <w:rPr>
          <w:noProof/>
          <w:color w:val="222222"/>
        </w:rPr>
        <w:drawing>
          <wp:inline distT="0" distB="0" distL="0" distR="0" wp14:anchorId="743A35B4" wp14:editId="58C7DD91">
            <wp:extent cx="5943600" cy="3345180"/>
            <wp:effectExtent l="0" t="0" r="0" b="7620"/>
            <wp:docPr id="131623909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2FEA535" w14:textId="77777777" w:rsidR="006A2BDC" w:rsidRDefault="006A2BDC" w:rsidP="000A2E18">
      <w:pPr>
        <w:spacing w:after="140" w:line="300" w:lineRule="auto"/>
      </w:pPr>
    </w:p>
    <w:p w14:paraId="7E428852" w14:textId="77777777" w:rsidR="000A2E18" w:rsidRDefault="000A2E18" w:rsidP="000A2E18">
      <w:pPr>
        <w:pStyle w:val="2"/>
        <w:spacing w:before="260" w:after="120"/>
      </w:pPr>
      <w:commentRangeStart w:id="33"/>
      <w:r>
        <w:rPr>
          <w:b/>
          <w:bCs/>
          <w:color w:val="1F3864"/>
          <w:sz w:val="28"/>
          <w:szCs w:val="28"/>
        </w:rPr>
        <w:t>Risk 3. Weak batch (lot) traceability</w:t>
      </w:r>
      <w:commentRangeEnd w:id="33"/>
      <w:r w:rsidR="00D32C7E">
        <w:rPr>
          <w:rStyle w:val="aa"/>
          <w:sz w:val="26"/>
          <w:szCs w:val="26"/>
        </w:rPr>
        <w:commentReference w:id="33"/>
      </w:r>
    </w:p>
    <w:p w14:paraId="5974AF2E" w14:textId="77777777" w:rsidR="000A2E18" w:rsidRDefault="000A2E18" w:rsidP="000A2E18">
      <w:pPr>
        <w:spacing w:after="140" w:line="300" w:lineRule="auto"/>
      </w:pPr>
      <w:r>
        <w:rPr>
          <w:b/>
          <w:bCs/>
          <w:color w:val="222222"/>
        </w:rPr>
        <w:t xml:space="preserve">You must distinguish the </w:t>
      </w:r>
      <w:r w:rsidRPr="00DB2411">
        <w:rPr>
          <w:b/>
          <w:bCs/>
          <w:color w:val="FF0000"/>
        </w:rPr>
        <w:t>“</w:t>
      </w:r>
      <w:r>
        <w:rPr>
          <w:b/>
          <w:bCs/>
          <w:color w:val="222222"/>
        </w:rPr>
        <w:t>legal obligation</w:t>
      </w:r>
      <w:r w:rsidRPr="00DB2411">
        <w:rPr>
          <w:b/>
          <w:bCs/>
          <w:color w:val="FF0000"/>
        </w:rPr>
        <w:t>”</w:t>
      </w:r>
      <w:r>
        <w:rPr>
          <w:b/>
          <w:bCs/>
          <w:color w:val="FF0000"/>
        </w:rPr>
        <w:t xml:space="preserve"> </w:t>
      </w:r>
      <w:r>
        <w:rPr>
          <w:b/>
          <w:bCs/>
          <w:color w:val="222222"/>
        </w:rPr>
        <w:t xml:space="preserve">the regulation imposes from logistics </w:t>
      </w:r>
      <w:r w:rsidRPr="00DB2411">
        <w:rPr>
          <w:b/>
          <w:bCs/>
          <w:color w:val="FF0000"/>
        </w:rPr>
        <w:t>“</w:t>
      </w:r>
      <w:r>
        <w:rPr>
          <w:b/>
          <w:bCs/>
          <w:color w:val="222222"/>
        </w:rPr>
        <w:t>best practice</w:t>
      </w:r>
      <w:r w:rsidRPr="00DB2411">
        <w:rPr>
          <w:b/>
          <w:bCs/>
          <w:color w:val="FF0000"/>
        </w:rPr>
        <w:t>.”</w:t>
      </w:r>
      <w:r>
        <w:rPr>
          <w:b/>
          <w:bCs/>
          <w:color w:val="222222"/>
        </w:rPr>
        <w:t xml:space="preserve"> </w:t>
      </w:r>
      <w:r>
        <w:rPr>
          <w:color w:val="222222"/>
        </w:rPr>
        <w:t>The EU Cosmetics Regulation requires a batch number (or a reference that identifies the product) on the label (Article 19) and the identification of counterparties in the supply chain (who supplied you and whom you supplied). This identification obligation applies for three years from the date the batch was made available to the distributor (Article 7). By contrast, WMS lot-level inventory management, lot distribution history</w:t>
      </w:r>
      <w:r w:rsidRPr="00DB2411">
        <w:rPr>
          <w:color w:val="FF0000"/>
        </w:rPr>
        <w:t xml:space="preserve"> by channel</w:t>
      </w:r>
      <w:r>
        <w:rPr>
          <w:color w:val="222222"/>
        </w:rPr>
        <w:t>, system-based quarantine and automatic recall-scope calculation are not methods the regulation prescribes but recommended operational practices for fulfilling that obligation quickly and accurately.</w:t>
      </w:r>
    </w:p>
    <w:p w14:paraId="6C7163D4" w14:textId="77777777" w:rsidR="000A2E18" w:rsidRDefault="000A2E18" w:rsidP="000A2E18">
      <w:pPr>
        <w:spacing w:after="140" w:line="300" w:lineRule="auto"/>
      </w:pPr>
      <w:r w:rsidRPr="007F277F">
        <w:rPr>
          <w:b/>
          <w:bCs/>
          <w:color w:val="FF0000"/>
        </w:rPr>
        <w:t>Expiration date</w:t>
      </w:r>
      <w:r>
        <w:rPr>
          <w:b/>
          <w:bCs/>
          <w:color w:val="222222"/>
        </w:rPr>
        <w:t xml:space="preserve"> labelling is often misunderstood in logistics. </w:t>
      </w:r>
      <w:r>
        <w:rPr>
          <w:color w:val="222222"/>
        </w:rPr>
        <w:t xml:space="preserve">Products with a minimum </w:t>
      </w:r>
      <w:r>
        <w:rPr>
          <w:color w:val="222222"/>
        </w:rPr>
        <w:lastRenderedPageBreak/>
        <w:t xml:space="preserve">durability of 30 months or less show a date of minimum durability. Products lasting more than 30 months are not required to show that date and, except where durability after opening is not relevant, must show a Period After Opening (PAO). There is an important distinction: PAO is the usage period after the consumer opens the product, so it is not the same as a warehouse stock expiry date. Products labelled only with a PAO need a separate internal </w:t>
      </w:r>
      <w:r w:rsidRPr="007F277F">
        <w:rPr>
          <w:color w:val="FF0000"/>
        </w:rPr>
        <w:t xml:space="preserve">criteria for quality assurance or release period </w:t>
      </w:r>
      <w:r>
        <w:rPr>
          <w:color w:val="222222"/>
        </w:rPr>
        <w:t>set by the manufacturer or Responsible Person, and for products with a managed date, applying FEFO (releasing the nearest-to-expiry stock first) is appropriate.</w:t>
      </w:r>
    </w:p>
    <w:p w14:paraId="550FC057" w14:textId="77777777" w:rsidR="000A2E18" w:rsidRDefault="000A2E18" w:rsidP="000A2E18">
      <w:pPr>
        <w:spacing w:after="140" w:line="300" w:lineRule="auto"/>
      </w:pPr>
      <w:r>
        <w:rPr>
          <w:b/>
          <w:bCs/>
          <w:color w:val="222222"/>
        </w:rPr>
        <w:t xml:space="preserve">A market-sensitivity indicator. </w:t>
      </w:r>
      <w:r>
        <w:rPr>
          <w:color w:val="222222"/>
        </w:rPr>
        <w:t xml:space="preserve">In the </w:t>
      </w:r>
      <w:r w:rsidRPr="007F277F">
        <w:rPr>
          <w:color w:val="FF0000"/>
        </w:rPr>
        <w:t>EU’s 2025 Rapid Exchange of Information System (Safety Gate) report,</w:t>
      </w:r>
      <w:r w:rsidRPr="007F277F">
        <w:rPr>
          <w:color w:val="222222"/>
        </w:rPr>
        <w:t xml:space="preserve"> cosmetics accounted for 36% of all alerts (4,671), the most-</w:t>
      </w:r>
      <w:r w:rsidRPr="007F277F">
        <w:rPr>
          <w:color w:val="FF0000"/>
        </w:rPr>
        <w:t xml:space="preserve">reported </w:t>
      </w:r>
      <w:r w:rsidRPr="007F277F">
        <w:rPr>
          <w:color w:val="222222"/>
        </w:rPr>
        <w:t>category. However, this 36% is not a defect rate for cosmetics</w:t>
      </w:r>
      <w:r>
        <w:rPr>
          <w:color w:val="222222"/>
        </w:rPr>
        <w:t xml:space="preserve"> on the EU market but the share of that year’s dangerous-product alerts that concerned cosmetics, and about 80% of cosmetics alerts related to the detection of the banned fragrance Butylphenyl Methylpropional (commonly Lilial). Even so, an issue can lead to border </w:t>
      </w:r>
      <w:r w:rsidRPr="007F277F">
        <w:rPr>
          <w:color w:val="FF0000"/>
        </w:rPr>
        <w:t xml:space="preserve">entry </w:t>
      </w:r>
      <w:r>
        <w:rPr>
          <w:color w:val="222222"/>
        </w:rPr>
        <w:t>refusal, market withdrawal, delisting from online sales and consumer recall — so ingredient compliance and lot-level traceability and quarantine capability matter.</w:t>
      </w:r>
    </w:p>
    <w:p w14:paraId="58529B0D" w14:textId="77777777" w:rsidR="000A2E18" w:rsidRDefault="000A2E18" w:rsidP="000A2E18">
      <w:pPr>
        <w:spacing w:after="140" w:line="300" w:lineRule="auto"/>
        <w:rPr>
          <w:color w:val="222222"/>
        </w:rPr>
      </w:pPr>
      <w:r>
        <w:rPr>
          <w:color w:val="222222"/>
        </w:rPr>
        <w:t xml:space="preserve">Samples, testers and giveaways, common in K-beauty, may fall within the scope of </w:t>
      </w:r>
      <w:r w:rsidRPr="0095736F">
        <w:rPr>
          <w:color w:val="FF0000"/>
        </w:rPr>
        <w:t>“</w:t>
      </w:r>
      <w:r>
        <w:rPr>
          <w:color w:val="222222"/>
        </w:rPr>
        <w:t>making available on the market</w:t>
      </w:r>
      <w:r w:rsidRPr="0095736F">
        <w:rPr>
          <w:color w:val="FF0000"/>
        </w:rPr>
        <w:t>”</w:t>
      </w:r>
      <w:r>
        <w:rPr>
          <w:color w:val="222222"/>
        </w:rPr>
        <w:t xml:space="preserve"> under EU rules when provided free of charge in the course of a commercial activity. Even if handled through a process separate from regular sales stock, it is advisable to set separate lot and release criteria and trace them.</w:t>
      </w:r>
    </w:p>
    <w:p w14:paraId="40D48A92" w14:textId="77777777" w:rsidR="006A2BDC" w:rsidRDefault="006A2BDC" w:rsidP="000A2E18">
      <w:pPr>
        <w:spacing w:after="140" w:line="300" w:lineRule="auto"/>
        <w:rPr>
          <w:color w:val="222222"/>
        </w:rPr>
      </w:pPr>
    </w:p>
    <w:p w14:paraId="6535F4E4" w14:textId="6E1EE22E" w:rsidR="006A2BDC" w:rsidRDefault="00BD0693" w:rsidP="000A2E18">
      <w:pPr>
        <w:spacing w:after="140" w:line="300" w:lineRule="auto"/>
        <w:rPr>
          <w:color w:val="222222"/>
        </w:rPr>
      </w:pPr>
      <w:r>
        <w:rPr>
          <w:noProof/>
          <w:color w:val="222222"/>
        </w:rPr>
        <w:lastRenderedPageBreak/>
        <w:drawing>
          <wp:inline distT="0" distB="0" distL="0" distR="0" wp14:anchorId="31D8012A" wp14:editId="11A09355">
            <wp:extent cx="5943600" cy="3345180"/>
            <wp:effectExtent l="0" t="0" r="0" b="7620"/>
            <wp:docPr id="178658429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18994CE" w14:textId="77777777" w:rsidR="006A2BDC" w:rsidRDefault="006A2BDC" w:rsidP="000A2E18">
      <w:pPr>
        <w:spacing w:after="140" w:line="300" w:lineRule="auto"/>
      </w:pPr>
    </w:p>
    <w:p w14:paraId="74132C91" w14:textId="77777777" w:rsidR="000A2E18" w:rsidRDefault="000A2E18" w:rsidP="000A2E18">
      <w:pPr>
        <w:pStyle w:val="2"/>
        <w:spacing w:before="260" w:after="120"/>
      </w:pPr>
      <w:commentRangeStart w:id="34"/>
      <w:r>
        <w:rPr>
          <w:b/>
          <w:bCs/>
          <w:color w:val="1F3864"/>
          <w:sz w:val="28"/>
          <w:szCs w:val="28"/>
        </w:rPr>
        <w:t>Risk 4. Dangerous-goods misclassification</w:t>
      </w:r>
      <w:commentRangeEnd w:id="34"/>
      <w:r w:rsidR="00D32C7E">
        <w:rPr>
          <w:rStyle w:val="aa"/>
          <w:sz w:val="26"/>
          <w:szCs w:val="26"/>
        </w:rPr>
        <w:commentReference w:id="34"/>
      </w:r>
    </w:p>
    <w:p w14:paraId="1EA1B7A1" w14:textId="77777777" w:rsidR="000A2E18" w:rsidRDefault="000A2E18" w:rsidP="000A2E18">
      <w:pPr>
        <w:spacing w:after="140" w:line="300" w:lineRule="auto"/>
      </w:pPr>
      <w:r>
        <w:rPr>
          <w:b/>
          <w:bCs/>
          <w:color w:val="222222"/>
        </w:rPr>
        <w:t xml:space="preserve">Not all cosmetics are dangerous goods, but some SKUs can be classified as dangerous goods depending on their </w:t>
      </w:r>
      <w:r w:rsidRPr="0095736F">
        <w:rPr>
          <w:b/>
          <w:bCs/>
          <w:color w:val="FF0000"/>
        </w:rPr>
        <w:t>ingredients</w:t>
      </w:r>
      <w:r>
        <w:rPr>
          <w:b/>
          <w:bCs/>
          <w:color w:val="222222"/>
        </w:rPr>
        <w:t xml:space="preserve">, physical properties, propellant and packaging. </w:t>
      </w:r>
      <w:r>
        <w:rPr>
          <w:color w:val="222222"/>
        </w:rPr>
        <w:t>That is why only some SKUs within the same brand may have different air bookings or packaging.</w:t>
      </w:r>
    </w:p>
    <w:p w14:paraId="3D0E6631" w14:textId="77777777" w:rsidR="000A2E18" w:rsidRDefault="000A2E18" w:rsidP="000A2E18">
      <w:pPr>
        <w:pStyle w:val="a4"/>
        <w:numPr>
          <w:ilvl w:val="0"/>
          <w:numId w:val="1"/>
        </w:numPr>
        <w:spacing w:after="80" w:line="300" w:lineRule="auto"/>
      </w:pPr>
      <w:r>
        <w:rPr>
          <w:b/>
          <w:bCs/>
          <w:color w:val="222222"/>
        </w:rPr>
        <w:t xml:space="preserve">Perfumes / alcohol-containing products: </w:t>
      </w:r>
      <w:r>
        <w:rPr>
          <w:color w:val="222222"/>
        </w:rPr>
        <w:t>may require Class 3 (flammable liquid) review depending on alcohol content and flash point.</w:t>
      </w:r>
    </w:p>
    <w:p w14:paraId="6C73434F" w14:textId="77777777" w:rsidR="000A2E18" w:rsidRDefault="000A2E18" w:rsidP="000A2E18">
      <w:pPr>
        <w:pStyle w:val="a4"/>
        <w:numPr>
          <w:ilvl w:val="0"/>
          <w:numId w:val="1"/>
        </w:numPr>
        <w:spacing w:after="80" w:line="300" w:lineRule="auto"/>
      </w:pPr>
      <w:r>
        <w:rPr>
          <w:b/>
          <w:bCs/>
          <w:color w:val="222222"/>
        </w:rPr>
        <w:t xml:space="preserve">Aerosol products: </w:t>
      </w:r>
      <w:r>
        <w:rPr>
          <w:color w:val="222222"/>
        </w:rPr>
        <w:t>may be classified as Class 2 depending on propellant and hazard characteristics.</w:t>
      </w:r>
    </w:p>
    <w:p w14:paraId="1CEA21EA" w14:textId="77777777" w:rsidR="000A2E18" w:rsidRDefault="000A2E18" w:rsidP="000A2E18">
      <w:pPr>
        <w:pStyle w:val="a4"/>
        <w:numPr>
          <w:ilvl w:val="0"/>
          <w:numId w:val="1"/>
        </w:numPr>
        <w:spacing w:after="80" w:line="300" w:lineRule="auto"/>
      </w:pPr>
      <w:r>
        <w:rPr>
          <w:b/>
          <w:bCs/>
          <w:color w:val="222222"/>
        </w:rPr>
        <w:t xml:space="preserve">Nail products / removers: </w:t>
      </w:r>
      <w:r>
        <w:rPr>
          <w:color w:val="222222"/>
        </w:rPr>
        <w:t>may fall under Class 3 depending on solvents and flash point.</w:t>
      </w:r>
    </w:p>
    <w:p w14:paraId="5D23DD5B" w14:textId="77777777" w:rsidR="000A2E18" w:rsidRDefault="000A2E18" w:rsidP="000A2E18">
      <w:pPr>
        <w:spacing w:after="140" w:line="300" w:lineRule="auto"/>
      </w:pPr>
      <w:r>
        <w:rPr>
          <w:color w:val="222222"/>
        </w:rPr>
        <w:t xml:space="preserve">The correct order is to confirm the basic classification, then review mode-specific requirements. Air follows IATA DGR, sea the IMDG Code, and European road transport ADR </w:t>
      </w:r>
      <w:r>
        <w:rPr>
          <w:color w:val="222222"/>
        </w:rPr>
        <w:lastRenderedPageBreak/>
        <w:t xml:space="preserve">— reviewing packaging, marking, labelling, documentation and permitted quantities — and where rail transport is involved, confirm RID and other applicable rules separately. A </w:t>
      </w:r>
      <w:r w:rsidRPr="006619F1">
        <w:rPr>
          <w:color w:val="FF0000"/>
        </w:rPr>
        <w:t>Safety Data Sheet (SDS)</w:t>
      </w:r>
      <w:r>
        <w:rPr>
          <w:color w:val="222222"/>
        </w:rPr>
        <w:t>’s transport information is a starting point, but holding an SDS alone does not complete classification; confirm it against manufacturer information and carrier conditions.</w:t>
      </w:r>
    </w:p>
    <w:p w14:paraId="43EFD39C" w14:textId="77777777" w:rsidR="000A2E18" w:rsidRDefault="000A2E18" w:rsidP="000A2E18">
      <w:pPr>
        <w:spacing w:after="140" w:line="300" w:lineRule="auto"/>
        <w:rPr>
          <w:color w:val="222222"/>
        </w:rPr>
      </w:pPr>
      <w:r>
        <w:rPr>
          <w:b/>
          <w:bCs/>
          <w:color w:val="222222"/>
        </w:rPr>
        <w:t xml:space="preserve">EU-specific point — multimodal transport and </w:t>
      </w:r>
      <w:r w:rsidRPr="006619F1">
        <w:rPr>
          <w:b/>
          <w:bCs/>
          <w:color w:val="FF0000"/>
        </w:rPr>
        <w:t xml:space="preserve">set products. </w:t>
      </w:r>
      <w:r>
        <w:rPr>
          <w:color w:val="222222"/>
        </w:rPr>
        <w:t xml:space="preserve">Cargo arriving in the EU by air or sea from Asia often continues by intra-EU </w:t>
      </w:r>
      <w:r w:rsidRPr="00425E27">
        <w:rPr>
          <w:color w:val="FF0000"/>
        </w:rPr>
        <w:t xml:space="preserve">inland </w:t>
      </w:r>
      <w:r>
        <w:rPr>
          <w:color w:val="222222"/>
        </w:rPr>
        <w:t xml:space="preserve">transport. Building on the basic dangerous-goods classification, confirm that permitted quantities, packaging, marking/labelling, documentation and carrier conditions carry through across the air, sea, road and rail legs. Also, a set or </w:t>
      </w:r>
      <w:r w:rsidRPr="00425E27">
        <w:rPr>
          <w:color w:val="FF0000"/>
        </w:rPr>
        <w:t xml:space="preserve">promotional bundle products </w:t>
      </w:r>
      <w:r>
        <w:rPr>
          <w:color w:val="222222"/>
        </w:rPr>
        <w:t xml:space="preserve">containing even one DG SKU may make DG requirements apply to that package or shipment — so check at the set </w:t>
      </w:r>
      <w:r w:rsidRPr="00425E27">
        <w:rPr>
          <w:color w:val="FF0000"/>
        </w:rPr>
        <w:t xml:space="preserve">product </w:t>
      </w:r>
      <w:r>
        <w:rPr>
          <w:color w:val="222222"/>
        </w:rPr>
        <w:t xml:space="preserve">assembly stage, not just before </w:t>
      </w:r>
      <w:r w:rsidRPr="00425E27">
        <w:rPr>
          <w:color w:val="FF0000"/>
        </w:rPr>
        <w:t>release</w:t>
      </w:r>
      <w:r>
        <w:rPr>
          <w:color w:val="222222"/>
        </w:rPr>
        <w:t>, to avoid peak-season shipping delays.</w:t>
      </w:r>
    </w:p>
    <w:p w14:paraId="4C501BAF" w14:textId="77777777" w:rsidR="00BD0693" w:rsidRDefault="00BD0693" w:rsidP="000A2E18">
      <w:pPr>
        <w:spacing w:after="140" w:line="300" w:lineRule="auto"/>
        <w:rPr>
          <w:color w:val="222222"/>
        </w:rPr>
      </w:pPr>
    </w:p>
    <w:p w14:paraId="7AE617CE" w14:textId="10E942AD" w:rsidR="00BD0693" w:rsidRDefault="00BD0693" w:rsidP="000A2E18">
      <w:pPr>
        <w:spacing w:after="140" w:line="300" w:lineRule="auto"/>
        <w:rPr>
          <w:color w:val="222222"/>
        </w:rPr>
      </w:pPr>
      <w:r>
        <w:rPr>
          <w:noProof/>
          <w:color w:val="222222"/>
        </w:rPr>
        <w:drawing>
          <wp:inline distT="0" distB="0" distL="0" distR="0" wp14:anchorId="5FAF9647" wp14:editId="33A3928A">
            <wp:extent cx="5943600" cy="3345180"/>
            <wp:effectExtent l="0" t="0" r="0" b="7620"/>
            <wp:docPr id="173540118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04EAAE7" w14:textId="77777777" w:rsidR="00BD0693" w:rsidRDefault="00BD0693" w:rsidP="000A2E18">
      <w:pPr>
        <w:spacing w:after="140" w:line="300" w:lineRule="auto"/>
      </w:pPr>
    </w:p>
    <w:p w14:paraId="6295E28F" w14:textId="77777777" w:rsidR="000A2E18" w:rsidRDefault="000A2E18" w:rsidP="000A2E18">
      <w:pPr>
        <w:pStyle w:val="2"/>
        <w:spacing w:before="260" w:after="120"/>
      </w:pPr>
      <w:commentRangeStart w:id="35"/>
      <w:r>
        <w:rPr>
          <w:b/>
          <w:bCs/>
          <w:color w:val="1F3864"/>
          <w:sz w:val="28"/>
          <w:szCs w:val="28"/>
        </w:rPr>
        <w:lastRenderedPageBreak/>
        <w:t xml:space="preserve">Risk 5. Stockouts and </w:t>
      </w:r>
      <w:r w:rsidRPr="00135100">
        <w:rPr>
          <w:b/>
          <w:bCs/>
          <w:color w:val="FF0000"/>
          <w:sz w:val="28"/>
          <w:szCs w:val="28"/>
        </w:rPr>
        <w:t xml:space="preserve">disposals </w:t>
      </w:r>
      <w:r>
        <w:rPr>
          <w:b/>
          <w:bCs/>
          <w:color w:val="1F3864"/>
          <w:sz w:val="28"/>
          <w:szCs w:val="28"/>
        </w:rPr>
        <w:t>from high-mix, volatile demand</w:t>
      </w:r>
      <w:commentRangeEnd w:id="35"/>
      <w:r w:rsidR="00D32C7E">
        <w:rPr>
          <w:rStyle w:val="aa"/>
          <w:sz w:val="26"/>
          <w:szCs w:val="26"/>
        </w:rPr>
        <w:commentReference w:id="35"/>
      </w:r>
    </w:p>
    <w:p w14:paraId="2B216E74" w14:textId="77777777" w:rsidR="000A2E18" w:rsidRDefault="000A2E18" w:rsidP="000A2E18">
      <w:pPr>
        <w:spacing w:after="140" w:line="300" w:lineRule="auto"/>
      </w:pPr>
      <w:r>
        <w:rPr>
          <w:b/>
          <w:bCs/>
          <w:color w:val="222222"/>
        </w:rPr>
        <w:t xml:space="preserve">Rather than running all SKUs under a single inventory policy, vary local stocking levels by sales volume and demand variability. </w:t>
      </w:r>
      <w:r>
        <w:rPr>
          <w:color w:val="222222"/>
        </w:rPr>
        <w:t xml:space="preserve">Overstocking products that carry an </w:t>
      </w:r>
      <w:r w:rsidRPr="006256B1">
        <w:rPr>
          <w:color w:val="FF0000"/>
        </w:rPr>
        <w:t>expiration date</w:t>
      </w:r>
      <w:r>
        <w:rPr>
          <w:color w:val="222222"/>
        </w:rPr>
        <w:t xml:space="preserve"> increases </w:t>
      </w:r>
      <w:r w:rsidRPr="006256B1">
        <w:rPr>
          <w:color w:val="FF0000"/>
        </w:rPr>
        <w:t xml:space="preserve">disposal </w:t>
      </w:r>
      <w:r>
        <w:rPr>
          <w:color w:val="222222"/>
        </w:rPr>
        <w:t xml:space="preserve">risk, while understocking causes stockouts of popular SKUs and lost sales </w:t>
      </w:r>
      <w:r w:rsidRPr="006256B1">
        <w:rPr>
          <w:color w:val="FF0000"/>
        </w:rPr>
        <w:t>opportunities</w:t>
      </w:r>
      <w:r>
        <w:rPr>
          <w:color w:val="222222"/>
        </w:rPr>
        <w:t>. You need to segment SKUs and apply different inventory policies.</w:t>
      </w:r>
    </w:p>
    <w:p w14:paraId="3C971E33" w14:textId="77777777" w:rsidR="000A2E18" w:rsidRDefault="000A2E18" w:rsidP="000A2E18">
      <w:pPr>
        <w:pStyle w:val="a4"/>
        <w:numPr>
          <w:ilvl w:val="0"/>
          <w:numId w:val="1"/>
        </w:numPr>
        <w:spacing w:after="80" w:line="300" w:lineRule="auto"/>
      </w:pPr>
      <w:r>
        <w:rPr>
          <w:b/>
          <w:bCs/>
          <w:color w:val="222222"/>
        </w:rPr>
        <w:t xml:space="preserve">High volume, low variability: </w:t>
      </w:r>
      <w:r>
        <w:rPr>
          <w:color w:val="222222"/>
        </w:rPr>
        <w:t>permanent stock in a European local warehouse.</w:t>
      </w:r>
    </w:p>
    <w:p w14:paraId="0C6E5E00" w14:textId="77777777" w:rsidR="000A2E18" w:rsidRDefault="000A2E18" w:rsidP="000A2E18">
      <w:pPr>
        <w:pStyle w:val="a4"/>
        <w:numPr>
          <w:ilvl w:val="0"/>
          <w:numId w:val="1"/>
        </w:numPr>
        <w:spacing w:after="80" w:line="300" w:lineRule="auto"/>
      </w:pPr>
      <w:r>
        <w:rPr>
          <w:b/>
          <w:bCs/>
          <w:color w:val="222222"/>
        </w:rPr>
        <w:t xml:space="preserve">High volume, high variability: </w:t>
      </w:r>
      <w:r>
        <w:rPr>
          <w:color w:val="222222"/>
        </w:rPr>
        <w:t xml:space="preserve">fast replenishment (reorder) </w:t>
      </w:r>
      <w:r w:rsidRPr="006256B1">
        <w:rPr>
          <w:color w:val="FF0000"/>
        </w:rPr>
        <w:t>system</w:t>
      </w:r>
      <w:r>
        <w:rPr>
          <w:color w:val="222222"/>
        </w:rPr>
        <w:t>.</w:t>
      </w:r>
    </w:p>
    <w:p w14:paraId="0118E6D1" w14:textId="77777777" w:rsidR="000A2E18" w:rsidRDefault="000A2E18" w:rsidP="000A2E18">
      <w:pPr>
        <w:pStyle w:val="a4"/>
        <w:numPr>
          <w:ilvl w:val="0"/>
          <w:numId w:val="1"/>
        </w:numPr>
        <w:spacing w:after="80" w:line="300" w:lineRule="auto"/>
      </w:pPr>
      <w:r>
        <w:rPr>
          <w:b/>
          <w:bCs/>
          <w:color w:val="222222"/>
        </w:rPr>
        <w:t>Low-</w:t>
      </w:r>
      <w:r w:rsidRPr="006256B1">
        <w:rPr>
          <w:b/>
          <w:bCs/>
          <w:color w:val="FF0000"/>
        </w:rPr>
        <w:t xml:space="preserve">turnover </w:t>
      </w:r>
      <w:r>
        <w:rPr>
          <w:b/>
          <w:bCs/>
          <w:color w:val="222222"/>
        </w:rPr>
        <w:t xml:space="preserve">long tail: </w:t>
      </w:r>
      <w:r>
        <w:rPr>
          <w:color w:val="222222"/>
        </w:rPr>
        <w:t>centralized or order-linked.</w:t>
      </w:r>
    </w:p>
    <w:p w14:paraId="335B97F9" w14:textId="77777777" w:rsidR="000A2E18" w:rsidRDefault="000A2E18" w:rsidP="000A2E18">
      <w:pPr>
        <w:spacing w:after="140" w:line="300" w:lineRule="auto"/>
      </w:pPr>
      <w:r>
        <w:rPr>
          <w:color w:val="222222"/>
        </w:rPr>
        <w:t xml:space="preserve">In inventory terms, this combines ABC analysis (by sales contribution) with XYZ analysis (by demand variability) — the ABC-XYZ approach. Tasks advantageous to perform locally in Europe include set assembly, member-state labelling and stickering, repacking, initial </w:t>
      </w:r>
      <w:r w:rsidRPr="00B50129">
        <w:rPr>
          <w:color w:val="222222"/>
        </w:rPr>
        <w:t xml:space="preserve">allocation and reorder-point setting for new products, and inter-country stock transfers. </w:t>
      </w:r>
      <w:r w:rsidR="00B50129" w:rsidRPr="00B50129">
        <w:rPr>
          <w:color w:val="222222"/>
        </w:rPr>
        <w:t>C</w:t>
      </w:r>
      <w:r w:rsidRPr="00B50129">
        <w:rPr>
          <w:color w:val="222222"/>
        </w:rPr>
        <w:t>ombine sea and air to balance lead time and cost, and clear near-expiry stock through separate channels</w:t>
      </w:r>
      <w:r>
        <w:rPr>
          <w:color w:val="222222"/>
        </w:rPr>
        <w:t xml:space="preserve"> within what the law and the brand’s qu</w:t>
      </w:r>
      <w:r w:rsidR="00B50129">
        <w:rPr>
          <w:color w:val="222222"/>
        </w:rPr>
        <w:t>ality/sales policy allow when demand spikes.</w:t>
      </w:r>
    </w:p>
    <w:p w14:paraId="5BE20033" w14:textId="77777777" w:rsidR="000A2E18" w:rsidRDefault="000A2E18" w:rsidP="000A2E18">
      <w:pPr>
        <w:pStyle w:val="2"/>
        <w:spacing w:before="260" w:after="120"/>
      </w:pPr>
      <w:commentRangeStart w:id="36"/>
      <w:r>
        <w:rPr>
          <w:b/>
          <w:bCs/>
          <w:color w:val="1F3864"/>
          <w:sz w:val="28"/>
          <w:szCs w:val="28"/>
        </w:rPr>
        <w:t>Conclusion</w:t>
      </w:r>
      <w:commentRangeEnd w:id="36"/>
      <w:r w:rsidR="00D32C7E">
        <w:rPr>
          <w:rStyle w:val="aa"/>
          <w:sz w:val="26"/>
          <w:szCs w:val="26"/>
        </w:rPr>
        <w:commentReference w:id="36"/>
      </w:r>
    </w:p>
    <w:p w14:paraId="082E9A95" w14:textId="77777777" w:rsidR="000A2E18" w:rsidRDefault="000A2E18" w:rsidP="000A2E18">
      <w:pPr>
        <w:spacing w:after="140" w:line="300" w:lineRule="auto"/>
      </w:pPr>
      <w:r>
        <w:rPr>
          <w:b/>
          <w:bCs/>
          <w:color w:val="222222"/>
        </w:rPr>
        <w:t xml:space="preserve">EU K-beauty logistics is not about explaining regulation but about reducing </w:t>
      </w:r>
      <w:r w:rsidRPr="0088622F">
        <w:rPr>
          <w:b/>
          <w:bCs/>
          <w:color w:val="FF0000"/>
        </w:rPr>
        <w:t>“</w:t>
      </w:r>
      <w:r>
        <w:rPr>
          <w:b/>
          <w:bCs/>
          <w:color w:val="222222"/>
        </w:rPr>
        <w:t xml:space="preserve">launch delays, quality loss, stockouts and </w:t>
      </w:r>
      <w:r w:rsidRPr="0088622F">
        <w:rPr>
          <w:b/>
          <w:bCs/>
          <w:color w:val="FF0000"/>
        </w:rPr>
        <w:t xml:space="preserve">disposals.” </w:t>
      </w:r>
      <w:r>
        <w:rPr>
          <w:color w:val="222222"/>
        </w:rPr>
        <w:t>The five risks (linking regulatory data, product-specific stability, batch traceability, dangerous-goods classification, high-mix inventory) each lead to customs delays, quality claims, stockouts or disposals if any one goes wrong. Conversely, if you can design everything from regulation-</w:t>
      </w:r>
      <w:r w:rsidRPr="00322CC7">
        <w:rPr>
          <w:color w:val="FF0000"/>
        </w:rPr>
        <w:t xml:space="preserve">informed </w:t>
      </w:r>
      <w:r>
        <w:rPr>
          <w:color w:val="222222"/>
        </w:rPr>
        <w:t>transport and storage operations through quality maintenance, dangerous-goods handling and high-mix fulfillment as a single flow, that complexity itself becomes a competitive advantage that sets the pace of the brand’s European expansion.</w:t>
      </w:r>
    </w:p>
    <w:p w14:paraId="7EECED17" w14:textId="77777777" w:rsidR="000A2E18" w:rsidRDefault="000A2E18" w:rsidP="000A2E18">
      <w:pPr>
        <w:pStyle w:val="2"/>
        <w:spacing w:before="260" w:after="120"/>
      </w:pPr>
      <w:commentRangeStart w:id="37"/>
      <w:r>
        <w:rPr>
          <w:b/>
          <w:bCs/>
          <w:color w:val="1F3864"/>
          <w:sz w:val="28"/>
          <w:szCs w:val="28"/>
        </w:rPr>
        <w:lastRenderedPageBreak/>
        <w:t xml:space="preserve">Frequently </w:t>
      </w:r>
      <w:r w:rsidRPr="00322CC7">
        <w:rPr>
          <w:b/>
          <w:bCs/>
          <w:color w:val="FF0000"/>
          <w:sz w:val="28"/>
          <w:szCs w:val="28"/>
        </w:rPr>
        <w:t>A</w:t>
      </w:r>
      <w:r>
        <w:rPr>
          <w:b/>
          <w:bCs/>
          <w:color w:val="1F3864"/>
          <w:sz w:val="28"/>
          <w:szCs w:val="28"/>
        </w:rPr>
        <w:t xml:space="preserve">sked </w:t>
      </w:r>
      <w:r w:rsidRPr="00322CC7">
        <w:rPr>
          <w:b/>
          <w:bCs/>
          <w:color w:val="FF0000"/>
          <w:sz w:val="28"/>
          <w:szCs w:val="28"/>
        </w:rPr>
        <w:t>Q</w:t>
      </w:r>
      <w:r>
        <w:rPr>
          <w:b/>
          <w:bCs/>
          <w:color w:val="1F3864"/>
          <w:sz w:val="28"/>
          <w:szCs w:val="28"/>
        </w:rPr>
        <w:t>uestions (FAQ)</w:t>
      </w:r>
      <w:commentRangeEnd w:id="37"/>
      <w:r w:rsidR="00D32C7E">
        <w:rPr>
          <w:rStyle w:val="aa"/>
          <w:sz w:val="26"/>
          <w:szCs w:val="26"/>
        </w:rPr>
        <w:commentReference w:id="37"/>
      </w:r>
    </w:p>
    <w:p w14:paraId="62507693" w14:textId="77777777" w:rsidR="000A2E18" w:rsidRDefault="000A2E18" w:rsidP="000A2E18">
      <w:pPr>
        <w:spacing w:after="40" w:line="300" w:lineRule="auto"/>
      </w:pPr>
      <w:commentRangeStart w:id="38"/>
      <w:r>
        <w:rPr>
          <w:b/>
          <w:bCs/>
          <w:color w:val="1F3864"/>
        </w:rPr>
        <w:t>Q. Do I need CPNP certification to sell K-beauty in the EU?</w:t>
      </w:r>
      <w:commentRangeEnd w:id="38"/>
      <w:r w:rsidR="00D32C7E">
        <w:rPr>
          <w:rStyle w:val="aa"/>
          <w:sz w:val="22"/>
          <w:szCs w:val="22"/>
        </w:rPr>
        <w:commentReference w:id="38"/>
      </w:r>
    </w:p>
    <w:p w14:paraId="43E1E2E8" w14:textId="77777777" w:rsidR="000A2E18" w:rsidRDefault="000A2E18" w:rsidP="000A2E18">
      <w:pPr>
        <w:spacing w:after="160" w:line="300" w:lineRule="auto"/>
      </w:pPr>
      <w:r>
        <w:rPr>
          <w:color w:val="222222"/>
        </w:rPr>
        <w:t xml:space="preserve">No. CPNP is not a certification or product-approval step but a system for submitting information before the product is placed on the EU market. Placing a product on the EU market requires not only appointing an EU-based Responsible Person but also a safety assessment and CPSR, a PIF that includes the CPSR, GMP compliance, compliant labelling and CPNP notification, among other requirements. The </w:t>
      </w:r>
      <w:r w:rsidRPr="00322CC7">
        <w:rPr>
          <w:color w:val="FF0000"/>
        </w:rPr>
        <w:t xml:space="preserve">compliance responsibility lies with </w:t>
      </w:r>
      <w:r>
        <w:rPr>
          <w:color w:val="222222"/>
        </w:rPr>
        <w:t>the Responsible Person.</w:t>
      </w:r>
    </w:p>
    <w:p w14:paraId="4BCAC1A3" w14:textId="77777777" w:rsidR="000A2E18" w:rsidRDefault="000A2E18" w:rsidP="000A2E18">
      <w:pPr>
        <w:spacing w:after="40" w:line="300" w:lineRule="auto"/>
      </w:pPr>
      <w:commentRangeStart w:id="39"/>
      <w:r>
        <w:rPr>
          <w:b/>
          <w:bCs/>
          <w:color w:val="1F3864"/>
        </w:rPr>
        <w:t>Q. When shipping cosmetics to the EU, are perfumes and aerosols always dangerous goods?</w:t>
      </w:r>
      <w:commentRangeEnd w:id="39"/>
      <w:r w:rsidR="00D32C7E">
        <w:rPr>
          <w:rStyle w:val="aa"/>
          <w:sz w:val="22"/>
          <w:szCs w:val="22"/>
        </w:rPr>
        <w:commentReference w:id="39"/>
      </w:r>
    </w:p>
    <w:p w14:paraId="3C735E82" w14:textId="77777777" w:rsidR="000A2E18" w:rsidRDefault="000A2E18" w:rsidP="000A2E18">
      <w:pPr>
        <w:spacing w:after="160" w:line="300" w:lineRule="auto"/>
      </w:pPr>
      <w:r>
        <w:rPr>
          <w:color w:val="222222"/>
        </w:rPr>
        <w:t>The product name alone does not decide this. Perfume may be Class 3 depending on alcohol content and flash point, and aerosols Class 2 depending on propellant, but the actual classification depends on ingredients, concentration, packaging, quantity and applicable exemptions. Confirm by transport mode (IATA DGR / IMDG / ADR) before shipment.</w:t>
      </w:r>
    </w:p>
    <w:p w14:paraId="30FD8854" w14:textId="77777777" w:rsidR="000A2E18" w:rsidRDefault="000A2E18" w:rsidP="000A2E18">
      <w:pPr>
        <w:spacing w:after="40" w:line="300" w:lineRule="auto"/>
      </w:pPr>
      <w:commentRangeStart w:id="40"/>
      <w:r>
        <w:rPr>
          <w:b/>
          <w:bCs/>
          <w:color w:val="1F3864"/>
        </w:rPr>
        <w:t>Q. When does the EU fragrance allergen labelling rule take effect?</w:t>
      </w:r>
      <w:commentRangeEnd w:id="40"/>
      <w:r w:rsidR="00D32C7E">
        <w:rPr>
          <w:rStyle w:val="aa"/>
          <w:sz w:val="22"/>
          <w:szCs w:val="22"/>
        </w:rPr>
        <w:commentReference w:id="40"/>
      </w:r>
    </w:p>
    <w:p w14:paraId="0963D5F6" w14:textId="77777777" w:rsidR="000A2E18" w:rsidRDefault="000A2E18" w:rsidP="000A2E18">
      <w:pPr>
        <w:spacing w:after="160" w:line="300" w:lineRule="auto"/>
      </w:pPr>
      <w:r>
        <w:rPr>
          <w:color w:val="222222"/>
        </w:rPr>
        <w:t>Under Regulation (EU) 2023/1545, the transition period for placing non-compliant products on the EU market ends on 31 July 2026. Products lawfully placed before then may be made available until 31 July 2028.</w:t>
      </w:r>
    </w:p>
    <w:p w14:paraId="5613F0DE" w14:textId="77777777" w:rsidR="000A2E18" w:rsidRDefault="000A2E18" w:rsidP="000A2E18">
      <w:pPr>
        <w:spacing w:after="40" w:line="300" w:lineRule="auto"/>
      </w:pPr>
      <w:commentRangeStart w:id="41"/>
      <w:r>
        <w:rPr>
          <w:b/>
          <w:bCs/>
          <w:color w:val="1F3864"/>
        </w:rPr>
        <w:t>Q. Do I need a separate cosmetic label for each EU member state?</w:t>
      </w:r>
      <w:commentRangeEnd w:id="41"/>
      <w:r w:rsidR="00D32C7E">
        <w:rPr>
          <w:rStyle w:val="aa"/>
          <w:sz w:val="22"/>
          <w:szCs w:val="22"/>
        </w:rPr>
        <w:commentReference w:id="41"/>
      </w:r>
    </w:p>
    <w:p w14:paraId="560C5ED2" w14:textId="77777777" w:rsidR="000A2E18" w:rsidRDefault="000A2E18" w:rsidP="000A2E18">
      <w:pPr>
        <w:spacing w:after="160" w:line="300" w:lineRule="auto"/>
      </w:pPr>
      <w:r w:rsidRPr="00322CC7">
        <w:rPr>
          <w:color w:val="FF0000"/>
        </w:rPr>
        <w:t>Separate package by member state is not necessary</w:t>
      </w:r>
      <w:r>
        <w:rPr>
          <w:color w:val="222222"/>
        </w:rPr>
        <w:t xml:space="preserve">. You may use a common multilingual pack, but the language of certain mandatory information — nominal content, date of minimum durability, precautions, product function — must follow the law of the member state of final sale. Where a distributor voluntarily translates the labelling to make a product already placed in one member state available in another so as to meet national law, the </w:t>
      </w:r>
      <w:r>
        <w:rPr>
          <w:color w:val="222222"/>
        </w:rPr>
        <w:lastRenderedPageBreak/>
        <w:t>distributor must notify under Article 13(3).</w:t>
      </w:r>
    </w:p>
    <w:p w14:paraId="339E86E4" w14:textId="77777777" w:rsidR="000A2E18" w:rsidRDefault="000A2E18" w:rsidP="000A2E18">
      <w:pPr>
        <w:spacing w:after="40" w:line="300" w:lineRule="auto"/>
      </w:pPr>
      <w:commentRangeStart w:id="42"/>
      <w:r>
        <w:rPr>
          <w:b/>
          <w:bCs/>
          <w:color w:val="1F3864"/>
        </w:rPr>
        <w:t>Q. Is the batch number on EU cosmetics a legal requirement?</w:t>
      </w:r>
      <w:commentRangeEnd w:id="42"/>
      <w:r w:rsidR="00D32C7E">
        <w:rPr>
          <w:rStyle w:val="aa"/>
          <w:sz w:val="22"/>
          <w:szCs w:val="22"/>
        </w:rPr>
        <w:commentReference w:id="42"/>
      </w:r>
    </w:p>
    <w:p w14:paraId="63A9A22E" w14:textId="77777777" w:rsidR="000A2E18" w:rsidRDefault="000A2E18" w:rsidP="000A2E18">
      <w:pPr>
        <w:spacing w:after="160" w:line="300" w:lineRule="auto"/>
      </w:pPr>
      <w:r>
        <w:rPr>
          <w:color w:val="222222"/>
        </w:rPr>
        <w:t xml:space="preserve">Yes. The EU Cosmetics Regulation requires a batch number (or an identifying reference) on the label and the identification of counterparties in the supply chain, and this identification obligation applies for three years from the date the batch was made available. </w:t>
      </w:r>
      <w:r w:rsidRPr="00322CC7">
        <w:rPr>
          <w:color w:val="FF0000"/>
        </w:rPr>
        <w:t xml:space="preserve">But </w:t>
      </w:r>
      <w:r>
        <w:rPr>
          <w:color w:val="222222"/>
        </w:rPr>
        <w:t>WMS lot management and FEFO release are recommended operational practices for meeting this obligation, not methods prescribed by the regulation.</w:t>
      </w:r>
    </w:p>
    <w:p w14:paraId="7DBFB83E" w14:textId="77777777" w:rsidR="000A2E18" w:rsidRDefault="000A2E18" w:rsidP="000A2E18">
      <w:pPr>
        <w:spacing w:after="40" w:line="300" w:lineRule="auto"/>
      </w:pPr>
      <w:commentRangeStart w:id="43"/>
      <w:r>
        <w:rPr>
          <w:b/>
          <w:bCs/>
          <w:color w:val="1F3864"/>
        </w:rPr>
        <w:t xml:space="preserve">Q. If a </w:t>
      </w:r>
      <w:r w:rsidRPr="00322CC7">
        <w:rPr>
          <w:b/>
          <w:bCs/>
          <w:color w:val="FF0000"/>
        </w:rPr>
        <w:t xml:space="preserve">set product </w:t>
      </w:r>
      <w:r>
        <w:rPr>
          <w:b/>
          <w:bCs/>
          <w:color w:val="1F3864"/>
        </w:rPr>
        <w:t>contains perfume, is air transport impossible?</w:t>
      </w:r>
      <w:commentRangeEnd w:id="43"/>
      <w:r w:rsidR="00D32C7E">
        <w:rPr>
          <w:rStyle w:val="aa"/>
          <w:sz w:val="22"/>
          <w:szCs w:val="22"/>
        </w:rPr>
        <w:commentReference w:id="43"/>
      </w:r>
    </w:p>
    <w:p w14:paraId="3F0C1431" w14:textId="77777777" w:rsidR="000A2E18" w:rsidRDefault="000A2E18" w:rsidP="000A2E18">
      <w:pPr>
        <w:spacing w:after="160" w:line="300" w:lineRule="auto"/>
      </w:pPr>
      <w:r>
        <w:rPr>
          <w:color w:val="222222"/>
        </w:rPr>
        <w:t>Not necessarily impossible, but if it contains a DG SKU, dangerous-goods packaging, marking, documentation and quantity limits may apply to that package or shipment. Confirm the transport classification before assembling the set to avoid peak-season shipping delays.</w:t>
      </w:r>
    </w:p>
    <w:p w14:paraId="4D6F6468" w14:textId="77777777" w:rsidR="000A2E18" w:rsidRDefault="000A2E18" w:rsidP="000A2E18">
      <w:pPr>
        <w:spacing w:after="40" w:line="300" w:lineRule="auto"/>
      </w:pPr>
      <w:commentRangeStart w:id="44"/>
      <w:r>
        <w:rPr>
          <w:b/>
          <w:bCs/>
          <w:color w:val="1F3864"/>
        </w:rPr>
        <w:t>Q. How do the date of minimum durability and PAO differ?</w:t>
      </w:r>
      <w:commentRangeEnd w:id="44"/>
      <w:r w:rsidR="00D32C7E">
        <w:rPr>
          <w:rStyle w:val="aa"/>
          <w:sz w:val="22"/>
          <w:szCs w:val="22"/>
        </w:rPr>
        <w:commentReference w:id="44"/>
      </w:r>
    </w:p>
    <w:p w14:paraId="456BC3FF" w14:textId="77777777" w:rsidR="000A2E18" w:rsidRPr="00126ECA" w:rsidRDefault="000A2E18" w:rsidP="000A2E18">
      <w:pPr>
        <w:spacing w:after="160" w:line="300" w:lineRule="auto"/>
        <w:rPr>
          <w:color w:val="FF0000"/>
        </w:rPr>
      </w:pPr>
      <w:r>
        <w:rPr>
          <w:color w:val="222222"/>
        </w:rPr>
        <w:t xml:space="preserve">Under EU rules, products with a minimum durability of 30 months or less show a date of minimum durability. Products lasting more than 30 months are not required to show that date and, except where durability after opening is not relevant, must show a PAO. </w:t>
      </w:r>
      <w:r w:rsidRPr="00126ECA">
        <w:rPr>
          <w:strike/>
          <w:color w:val="FF0000"/>
        </w:rPr>
        <w:t>Because</w:t>
      </w:r>
      <w:r w:rsidRPr="00126ECA">
        <w:rPr>
          <w:color w:val="FF0000"/>
        </w:rPr>
        <w:t xml:space="preserve"> </w:t>
      </w:r>
      <w:r>
        <w:rPr>
          <w:color w:val="222222"/>
        </w:rPr>
        <w:t xml:space="preserve">PAO is the period after the consumer opens the product, it is not the same as a warehouse stock expiry date; products labelled only with a PAO need a separate operational </w:t>
      </w:r>
      <w:r>
        <w:rPr>
          <w:color w:val="FF0000"/>
        </w:rPr>
        <w:t>standard</w:t>
      </w:r>
      <w:r w:rsidRPr="00126ECA">
        <w:rPr>
          <w:color w:val="FF0000"/>
        </w:rPr>
        <w:t xml:space="preserve"> </w:t>
      </w:r>
      <w:r>
        <w:rPr>
          <w:color w:val="222222"/>
        </w:rPr>
        <w:t xml:space="preserve">such as the manufacturer's or Responsible Person's internal </w:t>
      </w:r>
      <w:r w:rsidRPr="00126ECA">
        <w:rPr>
          <w:color w:val="FF0000"/>
        </w:rPr>
        <w:t>release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E18" w14:paraId="75883159" w14:textId="77777777" w:rsidTr="0056374A">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524ADBC9" w14:textId="77777777" w:rsidR="000A2E18" w:rsidRDefault="000A2E18" w:rsidP="0056374A">
            <w:pPr>
              <w:spacing w:after="60" w:line="300" w:lineRule="auto"/>
            </w:pPr>
            <w:r>
              <w:rPr>
                <w:b/>
                <w:bCs/>
                <w:color w:val="1F3864"/>
                <w:sz w:val="24"/>
                <w:szCs w:val="24"/>
              </w:rPr>
              <w:t>Struggling with K-beauty logistics from Asia to the EU?</w:t>
            </w:r>
          </w:p>
          <w:p w14:paraId="1CDE992B" w14:textId="77777777" w:rsidR="000A2E18" w:rsidRDefault="000A2E18" w:rsidP="0056374A">
            <w:pPr>
              <w:spacing w:after="40" w:line="300" w:lineRule="auto"/>
            </w:pPr>
            <w:r>
              <w:rPr>
                <w:color w:val="222222"/>
              </w:rPr>
              <w:t>Review with Cello Square how to run ocean and air transport, local storage, packaging and labelling, returns and high-mix fulfillment for EU-bound cosmetics. We can connect international transport with your European inventory operations to fit your product characteristics and sales plans.</w:t>
            </w:r>
          </w:p>
          <w:p w14:paraId="22A6D6B9" w14:textId="77777777" w:rsidR="000A2E18" w:rsidRDefault="000A2E18" w:rsidP="0056374A">
            <w:pPr>
              <w:spacing w:line="300" w:lineRule="auto"/>
            </w:pPr>
            <w:commentRangeStart w:id="45"/>
            <w:r>
              <w:rPr>
                <w:b/>
                <w:bCs/>
                <w:color w:val="1F3864"/>
              </w:rPr>
              <w:lastRenderedPageBreak/>
              <w:t>→ Talk to us about EU-bound K-beauty logistics</w:t>
            </w:r>
            <w:commentRangeEnd w:id="45"/>
            <w:r w:rsidR="00D32C7E">
              <w:rPr>
                <w:rStyle w:val="aa"/>
                <w:sz w:val="22"/>
                <w:szCs w:val="22"/>
              </w:rPr>
              <w:commentReference w:id="45"/>
            </w:r>
          </w:p>
        </w:tc>
      </w:tr>
    </w:tbl>
    <w:p w14:paraId="04DA21BD" w14:textId="77777777" w:rsidR="000A2E18" w:rsidRDefault="000A2E18" w:rsidP="000A2E18">
      <w:pPr>
        <w:spacing w:after="40" w:line="300" w:lineRule="auto"/>
      </w:pPr>
    </w:p>
    <w:p w14:paraId="3F4D139F" w14:textId="77777777" w:rsidR="000A2E18" w:rsidRDefault="000A2E18" w:rsidP="000A2E18">
      <w:pPr>
        <w:spacing w:after="140" w:line="300" w:lineRule="auto"/>
      </w:pPr>
      <w:commentRangeStart w:id="46"/>
      <w:r>
        <w:rPr>
          <w:b/>
          <w:bCs/>
          <w:color w:val="222222"/>
        </w:rPr>
        <w:t xml:space="preserve">Related: </w:t>
      </w:r>
      <w:r>
        <w:rPr>
          <w:color w:val="222222"/>
        </w:rPr>
        <w:t>“</w:t>
      </w:r>
      <w:r w:rsidRPr="00126ECA">
        <w:rPr>
          <w:color w:val="FF0000"/>
        </w:rPr>
        <w:t>Why K-Beauty Logistics Is More Complex Than General Cargo — 4 Key Challenges: Market-Entry Rules, Quality, Dangerous Goods and SKU</w:t>
      </w:r>
      <w:r>
        <w:rPr>
          <w:color w:val="222222"/>
        </w:rPr>
        <w:t>” (the general hub article).</w:t>
      </w:r>
      <w:commentRangeEnd w:id="46"/>
      <w:r w:rsidR="00D32C7E">
        <w:rPr>
          <w:rStyle w:val="aa"/>
          <w:sz w:val="22"/>
          <w:szCs w:val="22"/>
        </w:rPr>
        <w:commentReference w:id="46"/>
      </w:r>
    </w:p>
    <w:p w14:paraId="0AF68AF0" w14:textId="77777777" w:rsidR="000A2E18" w:rsidRDefault="000A2E18" w:rsidP="000A2E18">
      <w:pPr>
        <w:spacing w:before="80"/>
      </w:pPr>
      <w:commentRangeStart w:id="47"/>
      <w:r>
        <w:rPr>
          <w:i/>
          <w:iCs/>
          <w:color w:val="595959"/>
          <w:sz w:val="16"/>
          <w:szCs w:val="16"/>
        </w:rPr>
        <w:t>This content provides general information on EU cosmetics logistics operations and does not constitute legal, regulatory or dangerous-goods classification advice. Confirm product-specific requirements with the Responsible Person, the relevant authorities, manufacturers and qualified professionals.</w:t>
      </w:r>
      <w:commentRangeEnd w:id="47"/>
      <w:r w:rsidR="00D32C7E">
        <w:rPr>
          <w:rStyle w:val="aa"/>
          <w:sz w:val="22"/>
          <w:szCs w:val="22"/>
        </w:rPr>
        <w:commentReference w:id="47"/>
      </w:r>
    </w:p>
    <w:p w14:paraId="2F3CDA4D" w14:textId="77777777" w:rsidR="000A2E18" w:rsidRDefault="000A2E18" w:rsidP="000A2E18">
      <w:pPr>
        <w:spacing w:before="60"/>
      </w:pPr>
      <w:r>
        <w:rPr>
          <w:color w:val="595959"/>
          <w:sz w:val="16"/>
          <w:szCs w:val="16"/>
        </w:rPr>
        <w:t>Unauthorized reproduction, adaptation, or commercial use of this content without prior consent is prohibited. © Cello Square (Samsung SDS). All rights reserved.</w:t>
      </w:r>
    </w:p>
    <w:p w14:paraId="4C8F8FE4" w14:textId="77777777" w:rsidR="000A2E18" w:rsidRDefault="000A2E18" w:rsidP="000A2E18">
      <w:pPr>
        <w:pStyle w:val="2"/>
        <w:spacing w:before="260" w:after="120"/>
      </w:pPr>
      <w:commentRangeStart w:id="48"/>
      <w:r>
        <w:rPr>
          <w:b/>
          <w:bCs/>
          <w:color w:val="1F3864"/>
          <w:sz w:val="28"/>
          <w:szCs w:val="28"/>
        </w:rPr>
        <w:t>References</w:t>
      </w:r>
      <w:commentRangeEnd w:id="48"/>
      <w:r w:rsidR="00D32C7E">
        <w:rPr>
          <w:rStyle w:val="aa"/>
          <w:sz w:val="26"/>
          <w:szCs w:val="26"/>
        </w:rPr>
        <w:commentReference w:id="48"/>
      </w:r>
    </w:p>
    <w:p w14:paraId="3A900874" w14:textId="77777777" w:rsidR="000A2E18" w:rsidRDefault="000A2E18" w:rsidP="000A2E18">
      <w:pPr>
        <w:spacing w:after="100"/>
      </w:pPr>
      <w:commentRangeStart w:id="49"/>
      <w:r>
        <w:rPr>
          <w:i/>
          <w:iCs/>
          <w:color w:val="595959"/>
          <w:sz w:val="16"/>
          <w:szCs w:val="16"/>
        </w:rPr>
        <w:t>Primary sources underpinning the facts in this article. Regulatory details are current as of publication; verify the latest amendments in the source texts.</w:t>
      </w:r>
      <w:commentRangeEnd w:id="49"/>
      <w:r w:rsidR="00D32C7E">
        <w:rPr>
          <w:rStyle w:val="aa"/>
          <w:sz w:val="22"/>
          <w:szCs w:val="22"/>
        </w:rPr>
        <w:commentReference w:id="49"/>
      </w:r>
    </w:p>
    <w:p w14:paraId="42A10FD3" w14:textId="77777777" w:rsidR="000A2E18" w:rsidRDefault="000A2E18" w:rsidP="000A2E18">
      <w:pPr>
        <w:spacing w:after="60" w:line="270" w:lineRule="auto"/>
        <w:ind w:left="360" w:hanging="360"/>
      </w:pPr>
      <w:r>
        <w:rPr>
          <w:b/>
          <w:bCs/>
          <w:color w:val="1F3864"/>
          <w:sz w:val="18"/>
          <w:szCs w:val="18"/>
        </w:rPr>
        <w:t xml:space="preserve">1. </w:t>
      </w:r>
      <w:r>
        <w:rPr>
          <w:color w:val="333333"/>
          <w:sz w:val="18"/>
          <w:szCs w:val="18"/>
        </w:rPr>
        <w:t>European Union, Cosmetic Products Regulation (EC) No 1223/2009 (consolidated) — Art. 4 Responsible Person; Art. 6 distributor obligations (label/language checks and maintaining storage/transport conditions); Art. 7 supply-chain traceability (three years); Art. 13 notification; Art. 19 labelling (date of minimum durability, PAO, batch number). EUR-Lex (eur-lex.europa.eu).</w:t>
      </w:r>
    </w:p>
    <w:p w14:paraId="37E8E8A5" w14:textId="77777777" w:rsidR="000A2E18" w:rsidRDefault="000A2E18" w:rsidP="000A2E18">
      <w:pPr>
        <w:spacing w:after="60" w:line="270" w:lineRule="auto"/>
        <w:ind w:left="360" w:hanging="360"/>
      </w:pPr>
      <w:r>
        <w:rPr>
          <w:b/>
          <w:bCs/>
          <w:color w:val="1F3864"/>
          <w:sz w:val="18"/>
          <w:szCs w:val="18"/>
        </w:rPr>
        <w:t xml:space="preserve">2. </w:t>
      </w:r>
      <w:r>
        <w:rPr>
          <w:color w:val="333333"/>
          <w:sz w:val="18"/>
          <w:szCs w:val="18"/>
        </w:rPr>
        <w:t>European Commission, Cosmetic Products Notification Portal (CPNP) — a pre-market notification system (not a certification or sales approval). European Commission, Cosmetics.</w:t>
      </w:r>
    </w:p>
    <w:p w14:paraId="7D31D75B" w14:textId="77777777" w:rsidR="000A2E18" w:rsidRDefault="000A2E18" w:rsidP="000A2E18">
      <w:pPr>
        <w:spacing w:after="60" w:line="270" w:lineRule="auto"/>
        <w:ind w:left="360" w:hanging="360"/>
      </w:pPr>
      <w:r>
        <w:rPr>
          <w:b/>
          <w:bCs/>
          <w:color w:val="1F3864"/>
          <w:sz w:val="18"/>
          <w:szCs w:val="18"/>
        </w:rPr>
        <w:t xml:space="preserve">3. </w:t>
      </w:r>
      <w:r>
        <w:rPr>
          <w:color w:val="333333"/>
          <w:sz w:val="18"/>
          <w:szCs w:val="18"/>
        </w:rPr>
        <w:t>European Union, Commission Regulation (EU) 2023/1545 on fragrance allergen labelling — transition deadlines 31 July 2026 (placing on the market) / 31 July 2028 (making available). EUR-Lex (eur-lex.europa.eu/eli/reg/2023/1545).</w:t>
      </w:r>
    </w:p>
    <w:p w14:paraId="7C1FC0F4" w14:textId="77777777" w:rsidR="000A2E18" w:rsidRDefault="000A2E18" w:rsidP="000A2E18">
      <w:pPr>
        <w:spacing w:after="60" w:line="270" w:lineRule="auto"/>
        <w:ind w:left="360" w:hanging="360"/>
      </w:pPr>
      <w:r>
        <w:rPr>
          <w:b/>
          <w:bCs/>
          <w:color w:val="1F3864"/>
          <w:sz w:val="18"/>
          <w:szCs w:val="18"/>
        </w:rPr>
        <w:t xml:space="preserve">4. </w:t>
      </w:r>
      <w:r>
        <w:rPr>
          <w:color w:val="333333"/>
          <w:sz w:val="18"/>
          <w:szCs w:val="18"/>
        </w:rPr>
        <w:t>European Union, Packaging and Packaging Waste Regulation (PPWR), Regulation (EU) 2025/40 — general application from 12 August 2026 (detailed obligations phased by provision). EUR-Lex / European Commission.</w:t>
      </w:r>
    </w:p>
    <w:p w14:paraId="693A5D6E" w14:textId="77777777" w:rsidR="000A2E18" w:rsidRDefault="000A2E18" w:rsidP="000A2E18">
      <w:pPr>
        <w:spacing w:after="60" w:line="270" w:lineRule="auto"/>
        <w:ind w:left="360" w:hanging="360"/>
      </w:pPr>
      <w:r>
        <w:rPr>
          <w:b/>
          <w:bCs/>
          <w:color w:val="1F3864"/>
          <w:sz w:val="18"/>
          <w:szCs w:val="18"/>
        </w:rPr>
        <w:t xml:space="preserve">5. </w:t>
      </w:r>
      <w:r>
        <w:rPr>
          <w:color w:val="333333"/>
          <w:sz w:val="18"/>
          <w:szCs w:val="18"/>
        </w:rPr>
        <w:t>European Commission, Safety Gate 2025 annual report — cosmetics were 36% of 4,671 alerts; about 80% of cosmetics alerts related to a banned fragrance. op.europa.eu (Safety Gate 2025 report).</w:t>
      </w:r>
    </w:p>
    <w:p w14:paraId="7F1F2A7C" w14:textId="77777777" w:rsidR="000A2E18" w:rsidRDefault="000A2E18" w:rsidP="000A2E18">
      <w:pPr>
        <w:spacing w:after="60" w:line="270" w:lineRule="auto"/>
        <w:ind w:left="360" w:hanging="360"/>
      </w:pPr>
      <w:r>
        <w:rPr>
          <w:b/>
          <w:bCs/>
          <w:color w:val="1F3864"/>
          <w:sz w:val="18"/>
          <w:szCs w:val="18"/>
        </w:rPr>
        <w:t xml:space="preserve">6. </w:t>
      </w:r>
      <w:r>
        <w:rPr>
          <w:color w:val="333333"/>
          <w:sz w:val="18"/>
          <w:szCs w:val="18"/>
        </w:rPr>
        <w:t>Dangerous-goods transport frameworks: IATA Dangerous Goods Regulations (DGR, air), IMDG Code (sea, IMO), ADR (European road, UNECE), RID (rail) — the shipper is responsible for correct classification for air. Industry explainer: DHL (dhl.com).</w:t>
      </w:r>
    </w:p>
    <w:p w14:paraId="69ADDBF8" w14:textId="77777777" w:rsidR="000A2E18" w:rsidRDefault="000A2E18" w:rsidP="000A2E18">
      <w:pPr>
        <w:spacing w:after="60" w:line="270" w:lineRule="auto"/>
        <w:ind w:left="360" w:hanging="360"/>
      </w:pPr>
      <w:r>
        <w:rPr>
          <w:b/>
          <w:bCs/>
          <w:color w:val="1F3864"/>
          <w:sz w:val="18"/>
          <w:szCs w:val="18"/>
        </w:rPr>
        <w:t xml:space="preserve">7. </w:t>
      </w:r>
      <w:r>
        <w:rPr>
          <w:color w:val="333333"/>
          <w:sz w:val="18"/>
          <w:szCs w:val="18"/>
        </w:rPr>
        <w:t>GOV.UK, guidance on Great Britain cosmetic product notification (SCPN), the UK Responsible Person, and Northern Ireland applicability. gov.uk.</w:t>
      </w:r>
    </w:p>
    <w:p w14:paraId="4DDC9BEC" w14:textId="77777777" w:rsidR="000A2E18" w:rsidRDefault="000A2E18" w:rsidP="000A2E18">
      <w:pPr>
        <w:spacing w:after="60" w:line="270" w:lineRule="auto"/>
        <w:ind w:left="360" w:hanging="360"/>
      </w:pPr>
      <w:r>
        <w:rPr>
          <w:b/>
          <w:bCs/>
          <w:color w:val="1F3864"/>
          <w:sz w:val="18"/>
          <w:szCs w:val="18"/>
        </w:rPr>
        <w:t xml:space="preserve">8. </w:t>
      </w:r>
      <w:r>
        <w:rPr>
          <w:color w:val="333333"/>
          <w:sz w:val="18"/>
          <w:szCs w:val="18"/>
        </w:rPr>
        <w:t xml:space="preserve">Ministry of Food and Drug Safety (MFDS, Korea), H1 2026 cosmetics export figures (approx. US$7 billion, </w:t>
      </w:r>
      <w:r>
        <w:rPr>
          <w:color w:val="333333"/>
          <w:sz w:val="18"/>
          <w:szCs w:val="18"/>
        </w:rPr>
        <w:lastRenderedPageBreak/>
        <w:t>+27.3% YoY; the US the largest market, Europe growing), including related reporting.</w:t>
      </w:r>
    </w:p>
    <w:p w14:paraId="23569CFB" w14:textId="77777777" w:rsidR="000A2E18" w:rsidRDefault="000A2E18" w:rsidP="000A2E18">
      <w:pPr>
        <w:spacing w:after="60" w:line="270" w:lineRule="auto"/>
        <w:ind w:left="360" w:hanging="360"/>
      </w:pPr>
      <w:r>
        <w:rPr>
          <w:b/>
          <w:bCs/>
          <w:color w:val="1F3864"/>
          <w:sz w:val="18"/>
          <w:szCs w:val="18"/>
        </w:rPr>
        <w:t xml:space="preserve">9. </w:t>
      </w:r>
      <w:r>
        <w:rPr>
          <w:color w:val="333333"/>
          <w:sz w:val="18"/>
          <w:szCs w:val="18"/>
        </w:rPr>
        <w:t>Cello Square (Samsung SDS Logistics), services overview (international transport, customs, warehousing, packaging/labelling, returns, fulfillment). cello-square.com.</w:t>
      </w:r>
    </w:p>
    <w:p w14:paraId="4CD10068" w14:textId="77777777" w:rsidR="000A2E18" w:rsidRDefault="000A2E18" w:rsidP="000A2E18">
      <w:r>
        <w:br w:type="page"/>
      </w:r>
    </w:p>
    <w:p w14:paraId="09096A9B" w14:textId="77777777" w:rsidR="000A2E18" w:rsidRDefault="000A2E18" w:rsidP="000A2E18">
      <w:pPr>
        <w:pStyle w:val="2"/>
        <w:spacing w:before="260" w:after="120"/>
      </w:pPr>
      <w:r>
        <w:rPr>
          <w:b/>
          <w:bCs/>
          <w:color w:val="1F3864"/>
          <w:sz w:val="28"/>
          <w:szCs w:val="28"/>
        </w:rPr>
        <w:lastRenderedPageBreak/>
        <w:t>부록. 구조화 데이터(JSON-LD)</w:t>
      </w:r>
    </w:p>
    <w:p w14:paraId="494B6119" w14:textId="77777777" w:rsidR="000A2E18" w:rsidRDefault="000A2E18" w:rsidP="000A2E18">
      <w:pPr>
        <w:spacing w:after="120"/>
      </w:pPr>
      <w:r>
        <w:rPr>
          <w:color w:val="595959"/>
          <w:sz w:val="18"/>
          <w:szCs w:val="18"/>
        </w:rPr>
        <w:t>아래 스크립트를 발행 페이지의 &lt;head&gt; 또는 본문에 삽입하면 검색·생성형 엔진(GEO)이 문서 구조와 FAQ를 인식합니다. author/publisher/logo/url·날짜는 실제 값으로 교체하세요.</w:t>
      </w:r>
    </w:p>
    <w:p w14:paraId="6BD8DD09" w14:textId="77777777" w:rsidR="000A2E18" w:rsidRDefault="000A2E18" w:rsidP="000A2E18">
      <w:r>
        <w:rPr>
          <w:rFonts w:ascii="Consolas" w:eastAsia="Consolas" w:hAnsi="Consolas" w:cs="Consolas"/>
          <w:color w:val="333333"/>
          <w:sz w:val="15"/>
          <w:szCs w:val="15"/>
        </w:rPr>
        <w:t>&lt;script type="application/ld+json"&gt;</w:t>
      </w:r>
    </w:p>
    <w:p w14:paraId="79A4A41E" w14:textId="77777777" w:rsidR="000A2E18" w:rsidRDefault="000A2E18" w:rsidP="000A2E18">
      <w:r>
        <w:rPr>
          <w:rFonts w:ascii="Consolas" w:eastAsia="Consolas" w:hAnsi="Consolas" w:cs="Consolas"/>
          <w:color w:val="333333"/>
          <w:sz w:val="15"/>
          <w:szCs w:val="15"/>
        </w:rPr>
        <w:t>{</w:t>
      </w:r>
    </w:p>
    <w:p w14:paraId="3C390ADC" w14:textId="77777777" w:rsidR="000A2E18" w:rsidRDefault="000A2E18" w:rsidP="000A2E18">
      <w:r>
        <w:rPr>
          <w:rFonts w:ascii="Consolas" w:eastAsia="Consolas" w:hAnsi="Consolas" w:cs="Consolas"/>
          <w:color w:val="333333"/>
          <w:sz w:val="15"/>
          <w:szCs w:val="15"/>
        </w:rPr>
        <w:t xml:space="preserve">  "@context": "https://schema.org",</w:t>
      </w:r>
    </w:p>
    <w:p w14:paraId="73626C6A" w14:textId="77777777" w:rsidR="000A2E18" w:rsidRDefault="000A2E18" w:rsidP="000A2E18">
      <w:r>
        <w:rPr>
          <w:rFonts w:ascii="Consolas" w:eastAsia="Consolas" w:hAnsi="Consolas" w:cs="Consolas"/>
          <w:color w:val="333333"/>
          <w:sz w:val="15"/>
          <w:szCs w:val="15"/>
        </w:rPr>
        <w:t xml:space="preserve">  "@graph": [</w:t>
      </w:r>
    </w:p>
    <w:p w14:paraId="21E61E30" w14:textId="77777777" w:rsidR="000A2E18" w:rsidRDefault="000A2E18" w:rsidP="000A2E18">
      <w:r>
        <w:rPr>
          <w:rFonts w:ascii="Consolas" w:eastAsia="Consolas" w:hAnsi="Consolas" w:cs="Consolas"/>
          <w:color w:val="333333"/>
          <w:sz w:val="15"/>
          <w:szCs w:val="15"/>
        </w:rPr>
        <w:t xml:space="preserve">    {</w:t>
      </w:r>
    </w:p>
    <w:p w14:paraId="1420DEB3" w14:textId="77777777" w:rsidR="000A2E18" w:rsidRDefault="000A2E18" w:rsidP="000A2E18">
      <w:r>
        <w:rPr>
          <w:rFonts w:ascii="Consolas" w:eastAsia="Consolas" w:hAnsi="Consolas" w:cs="Consolas"/>
          <w:color w:val="333333"/>
          <w:sz w:val="15"/>
          <w:szCs w:val="15"/>
        </w:rPr>
        <w:t xml:space="preserve">      "@type": "Article",</w:t>
      </w:r>
    </w:p>
    <w:p w14:paraId="4C0C228A" w14:textId="77777777" w:rsidR="000A2E18" w:rsidRDefault="000A2E18" w:rsidP="000A2E18">
      <w:r>
        <w:rPr>
          <w:rFonts w:ascii="Consolas" w:eastAsia="Consolas" w:hAnsi="Consolas" w:cs="Consolas"/>
          <w:color w:val="333333"/>
          <w:sz w:val="15"/>
          <w:szCs w:val="15"/>
        </w:rPr>
        <w:t xml:space="preserve">      "headline": "EU에서 K-뷰티를 수입·유통할 때 알아야 할 5가지 물류 리스크",</w:t>
      </w:r>
    </w:p>
    <w:p w14:paraId="0895D3BD" w14:textId="77777777" w:rsidR="000A2E18" w:rsidRDefault="000A2E18" w:rsidP="000A2E18">
      <w:r>
        <w:rPr>
          <w:rFonts w:ascii="Consolas" w:eastAsia="Consolas" w:hAnsi="Consolas" w:cs="Consolas"/>
          <w:color w:val="333333"/>
          <w:sz w:val="15"/>
          <w:szCs w:val="15"/>
        </w:rPr>
        <w:t xml:space="preserve">      "description": "EU에 K-뷰티를 수입·유통할 때의 5가지 핵심 물류 리스크(규제 데이터, 보관·운송, 배치 추적, 위험물, 다품종 재고)와 관리 방법을 물류 관점에서 정리한 가이드.",</w:t>
      </w:r>
    </w:p>
    <w:p w14:paraId="76E8B7B3" w14:textId="77777777" w:rsidR="000A2E18" w:rsidRDefault="000A2E18" w:rsidP="000A2E18">
      <w:r>
        <w:rPr>
          <w:rFonts w:ascii="Consolas" w:eastAsia="Consolas" w:hAnsi="Consolas" w:cs="Consolas"/>
          <w:color w:val="333333"/>
          <w:sz w:val="15"/>
          <w:szCs w:val="15"/>
        </w:rPr>
        <w:t xml:space="preserve">      "inLanguage": "ko",</w:t>
      </w:r>
    </w:p>
    <w:p w14:paraId="58DC3727" w14:textId="77777777" w:rsidR="000A2E18" w:rsidRDefault="000A2E18" w:rsidP="000A2E18">
      <w:r>
        <w:rPr>
          <w:rFonts w:ascii="Consolas" w:eastAsia="Consolas" w:hAnsi="Consolas" w:cs="Consolas"/>
          <w:color w:val="333333"/>
          <w:sz w:val="15"/>
          <w:szCs w:val="15"/>
        </w:rPr>
        <w:t xml:space="preserve">      "datePublished": "2026-07-29",</w:t>
      </w:r>
    </w:p>
    <w:p w14:paraId="133CA704" w14:textId="77777777" w:rsidR="000A2E18" w:rsidRDefault="000A2E18" w:rsidP="000A2E18">
      <w:r>
        <w:rPr>
          <w:rFonts w:ascii="Consolas" w:eastAsia="Consolas" w:hAnsi="Consolas" w:cs="Consolas"/>
          <w:color w:val="333333"/>
          <w:sz w:val="15"/>
          <w:szCs w:val="15"/>
        </w:rPr>
        <w:t xml:space="preserve">      "dateModified": "2026-07-29",</w:t>
      </w:r>
    </w:p>
    <w:p w14:paraId="18E001BF" w14:textId="77777777" w:rsidR="000A2E18" w:rsidRDefault="000A2E18" w:rsidP="000A2E18">
      <w:r>
        <w:rPr>
          <w:rFonts w:ascii="Consolas" w:eastAsia="Consolas" w:hAnsi="Consolas" w:cs="Consolas"/>
          <w:color w:val="333333"/>
          <w:sz w:val="15"/>
          <w:szCs w:val="15"/>
        </w:rPr>
        <w:t xml:space="preserve">      "author": {</w:t>
      </w:r>
    </w:p>
    <w:p w14:paraId="64AFC630" w14:textId="77777777" w:rsidR="000A2E18" w:rsidRDefault="000A2E18" w:rsidP="000A2E18">
      <w:r>
        <w:rPr>
          <w:rFonts w:ascii="Consolas" w:eastAsia="Consolas" w:hAnsi="Consolas" w:cs="Consolas"/>
          <w:color w:val="333333"/>
          <w:sz w:val="15"/>
          <w:szCs w:val="15"/>
        </w:rPr>
        <w:t xml:space="preserve">        "@type": "Organization",</w:t>
      </w:r>
    </w:p>
    <w:p w14:paraId="46531C6B" w14:textId="77777777" w:rsidR="000A2E18" w:rsidRDefault="000A2E18" w:rsidP="000A2E18">
      <w:r>
        <w:rPr>
          <w:rFonts w:ascii="Consolas" w:eastAsia="Consolas" w:hAnsi="Consolas" w:cs="Consolas"/>
          <w:color w:val="333333"/>
          <w:sz w:val="15"/>
          <w:szCs w:val="15"/>
        </w:rPr>
        <w:t xml:space="preserve">        "name": "첼로스퀘어 (삼성SDS 물류)"</w:t>
      </w:r>
    </w:p>
    <w:p w14:paraId="7D760DCF" w14:textId="77777777" w:rsidR="000A2E18" w:rsidRDefault="000A2E18" w:rsidP="000A2E18">
      <w:r>
        <w:rPr>
          <w:rFonts w:ascii="Consolas" w:eastAsia="Consolas" w:hAnsi="Consolas" w:cs="Consolas"/>
          <w:color w:val="333333"/>
          <w:sz w:val="15"/>
          <w:szCs w:val="15"/>
        </w:rPr>
        <w:t xml:space="preserve">      },</w:t>
      </w:r>
    </w:p>
    <w:p w14:paraId="34FCAF58" w14:textId="77777777" w:rsidR="000A2E18" w:rsidRDefault="000A2E18" w:rsidP="000A2E18">
      <w:r>
        <w:rPr>
          <w:rFonts w:ascii="Consolas" w:eastAsia="Consolas" w:hAnsi="Consolas" w:cs="Consolas"/>
          <w:color w:val="333333"/>
          <w:sz w:val="15"/>
          <w:szCs w:val="15"/>
        </w:rPr>
        <w:t xml:space="preserve">      "publisher": {</w:t>
      </w:r>
    </w:p>
    <w:p w14:paraId="5CDF813C" w14:textId="77777777" w:rsidR="000A2E18" w:rsidRDefault="000A2E18" w:rsidP="000A2E18">
      <w:r>
        <w:rPr>
          <w:rFonts w:ascii="Consolas" w:eastAsia="Consolas" w:hAnsi="Consolas" w:cs="Consolas"/>
          <w:color w:val="333333"/>
          <w:sz w:val="15"/>
          <w:szCs w:val="15"/>
        </w:rPr>
        <w:t xml:space="preserve">        "@type": "Organization",</w:t>
      </w:r>
    </w:p>
    <w:p w14:paraId="056DB278" w14:textId="77777777" w:rsidR="000A2E18" w:rsidRDefault="000A2E18" w:rsidP="000A2E18">
      <w:r>
        <w:rPr>
          <w:rFonts w:ascii="Consolas" w:eastAsia="Consolas" w:hAnsi="Consolas" w:cs="Consolas"/>
          <w:color w:val="333333"/>
          <w:sz w:val="15"/>
          <w:szCs w:val="15"/>
        </w:rPr>
        <w:t xml:space="preserve">        "name": "Cello Square",</w:t>
      </w:r>
    </w:p>
    <w:p w14:paraId="5C6446A3" w14:textId="77777777" w:rsidR="000A2E18" w:rsidRDefault="000A2E18" w:rsidP="000A2E18">
      <w:r>
        <w:rPr>
          <w:rFonts w:ascii="Consolas" w:eastAsia="Consolas" w:hAnsi="Consolas" w:cs="Consolas"/>
          <w:color w:val="333333"/>
          <w:sz w:val="15"/>
          <w:szCs w:val="15"/>
        </w:rPr>
        <w:t xml:space="preserve">        "logo": {</w:t>
      </w:r>
    </w:p>
    <w:p w14:paraId="0DF6B907" w14:textId="77777777" w:rsidR="000A2E18" w:rsidRDefault="000A2E18" w:rsidP="000A2E18">
      <w:r>
        <w:rPr>
          <w:rFonts w:ascii="Consolas" w:eastAsia="Consolas" w:hAnsi="Consolas" w:cs="Consolas"/>
          <w:color w:val="333333"/>
          <w:sz w:val="15"/>
          <w:szCs w:val="15"/>
        </w:rPr>
        <w:t xml:space="preserve">          "@type": "ImageObject",</w:t>
      </w:r>
    </w:p>
    <w:p w14:paraId="4D2504E7" w14:textId="77777777" w:rsidR="000A2E18" w:rsidRDefault="000A2E18" w:rsidP="000A2E18">
      <w:r>
        <w:rPr>
          <w:rFonts w:ascii="Consolas" w:eastAsia="Consolas" w:hAnsi="Consolas" w:cs="Consolas"/>
          <w:color w:val="333333"/>
          <w:sz w:val="15"/>
          <w:szCs w:val="15"/>
        </w:rPr>
        <w:t xml:space="preserve">          "url": "https://www.cello-square.com/LOGO_URL_교체"</w:t>
      </w:r>
    </w:p>
    <w:p w14:paraId="2039F713" w14:textId="77777777" w:rsidR="000A2E18" w:rsidRDefault="000A2E18" w:rsidP="000A2E18">
      <w:r>
        <w:rPr>
          <w:rFonts w:ascii="Consolas" w:eastAsia="Consolas" w:hAnsi="Consolas" w:cs="Consolas"/>
          <w:color w:val="333333"/>
          <w:sz w:val="15"/>
          <w:szCs w:val="15"/>
        </w:rPr>
        <w:t xml:space="preserve">        }</w:t>
      </w:r>
    </w:p>
    <w:p w14:paraId="6AC84F9E" w14:textId="77777777" w:rsidR="000A2E18" w:rsidRDefault="000A2E18" w:rsidP="000A2E18">
      <w:r>
        <w:rPr>
          <w:rFonts w:ascii="Consolas" w:eastAsia="Consolas" w:hAnsi="Consolas" w:cs="Consolas"/>
          <w:color w:val="333333"/>
          <w:sz w:val="15"/>
          <w:szCs w:val="15"/>
        </w:rPr>
        <w:t xml:space="preserve">      },</w:t>
      </w:r>
    </w:p>
    <w:p w14:paraId="21A357B0" w14:textId="77777777" w:rsidR="000A2E18" w:rsidRDefault="000A2E18" w:rsidP="000A2E18">
      <w:r>
        <w:rPr>
          <w:rFonts w:ascii="Consolas" w:eastAsia="Consolas" w:hAnsi="Consolas" w:cs="Consolas"/>
          <w:color w:val="333333"/>
          <w:sz w:val="15"/>
          <w:szCs w:val="15"/>
        </w:rPr>
        <w:t xml:space="preserve">      "mainEntityOfPage": "https://www.cello-square.com/kr/blog/URL_교체"</w:t>
      </w:r>
    </w:p>
    <w:p w14:paraId="1267B503" w14:textId="77777777" w:rsidR="000A2E18" w:rsidRDefault="000A2E18" w:rsidP="000A2E18">
      <w:r>
        <w:rPr>
          <w:rFonts w:ascii="Consolas" w:eastAsia="Consolas" w:hAnsi="Consolas" w:cs="Consolas"/>
          <w:color w:val="333333"/>
          <w:sz w:val="15"/>
          <w:szCs w:val="15"/>
        </w:rPr>
        <w:t xml:space="preserve">    },</w:t>
      </w:r>
    </w:p>
    <w:p w14:paraId="2F97DECD" w14:textId="77777777" w:rsidR="000A2E18" w:rsidRDefault="000A2E18" w:rsidP="000A2E18">
      <w:r>
        <w:rPr>
          <w:rFonts w:ascii="Consolas" w:eastAsia="Consolas" w:hAnsi="Consolas" w:cs="Consolas"/>
          <w:color w:val="333333"/>
          <w:sz w:val="15"/>
          <w:szCs w:val="15"/>
        </w:rPr>
        <w:t xml:space="preserve">    {</w:t>
      </w:r>
    </w:p>
    <w:p w14:paraId="704B267A" w14:textId="77777777" w:rsidR="000A2E18" w:rsidRDefault="000A2E18" w:rsidP="000A2E18">
      <w:r>
        <w:rPr>
          <w:rFonts w:ascii="Consolas" w:eastAsia="Consolas" w:hAnsi="Consolas" w:cs="Consolas"/>
          <w:color w:val="333333"/>
          <w:sz w:val="15"/>
          <w:szCs w:val="15"/>
        </w:rPr>
        <w:t xml:space="preserve">      "@type": "FAQPage",</w:t>
      </w:r>
    </w:p>
    <w:p w14:paraId="0E100584" w14:textId="77777777" w:rsidR="000A2E18" w:rsidRDefault="000A2E18" w:rsidP="000A2E18">
      <w:r>
        <w:rPr>
          <w:rFonts w:ascii="Consolas" w:eastAsia="Consolas" w:hAnsi="Consolas" w:cs="Consolas"/>
          <w:color w:val="333333"/>
          <w:sz w:val="15"/>
          <w:szCs w:val="15"/>
        </w:rPr>
        <w:t xml:space="preserve">      "mainEntity": [</w:t>
      </w:r>
    </w:p>
    <w:p w14:paraId="17B061B6" w14:textId="77777777" w:rsidR="000A2E18" w:rsidRDefault="000A2E18" w:rsidP="000A2E18">
      <w:r>
        <w:rPr>
          <w:rFonts w:ascii="Consolas" w:eastAsia="Consolas" w:hAnsi="Consolas" w:cs="Consolas"/>
          <w:color w:val="333333"/>
          <w:sz w:val="15"/>
          <w:szCs w:val="15"/>
        </w:rPr>
        <w:t xml:space="preserve">        {</w:t>
      </w:r>
    </w:p>
    <w:p w14:paraId="64A144E7" w14:textId="77777777" w:rsidR="000A2E18" w:rsidRDefault="000A2E18" w:rsidP="000A2E18">
      <w:r>
        <w:rPr>
          <w:rFonts w:ascii="Consolas" w:eastAsia="Consolas" w:hAnsi="Consolas" w:cs="Consolas"/>
          <w:color w:val="333333"/>
          <w:sz w:val="15"/>
          <w:szCs w:val="15"/>
        </w:rPr>
        <w:t xml:space="preserve">          "@type": "Question",</w:t>
      </w:r>
    </w:p>
    <w:p w14:paraId="19DD3E31" w14:textId="77777777" w:rsidR="000A2E18" w:rsidRDefault="000A2E18" w:rsidP="000A2E18">
      <w:r>
        <w:rPr>
          <w:rFonts w:ascii="Consolas" w:eastAsia="Consolas" w:hAnsi="Consolas" w:cs="Consolas"/>
          <w:color w:val="333333"/>
          <w:sz w:val="15"/>
          <w:szCs w:val="15"/>
        </w:rPr>
        <w:t xml:space="preserve">          "name": "K-뷰티를 EU에 팔려면 CPNP 인증을 받아야 하나요?",</w:t>
      </w:r>
    </w:p>
    <w:p w14:paraId="57A7A355" w14:textId="77777777" w:rsidR="000A2E18" w:rsidRDefault="000A2E18" w:rsidP="000A2E18">
      <w:r>
        <w:rPr>
          <w:rFonts w:ascii="Consolas" w:eastAsia="Consolas" w:hAnsi="Consolas" w:cs="Consolas"/>
          <w:color w:val="333333"/>
          <w:sz w:val="15"/>
          <w:szCs w:val="15"/>
        </w:rPr>
        <w:t xml:space="preserve">          "acceptedAnswer": {</w:t>
      </w:r>
    </w:p>
    <w:p w14:paraId="5531E34C" w14:textId="77777777" w:rsidR="000A2E18" w:rsidRDefault="000A2E18" w:rsidP="000A2E18">
      <w:r>
        <w:rPr>
          <w:rFonts w:ascii="Consolas" w:eastAsia="Consolas" w:hAnsi="Consolas" w:cs="Consolas"/>
          <w:color w:val="333333"/>
          <w:sz w:val="15"/>
          <w:szCs w:val="15"/>
        </w:rPr>
        <w:t xml:space="preserve">            "@type": "Answer",</w:t>
      </w:r>
    </w:p>
    <w:p w14:paraId="75E9B844" w14:textId="77777777" w:rsidR="000A2E18" w:rsidRDefault="000A2E18" w:rsidP="000A2E18">
      <w:r>
        <w:rPr>
          <w:rFonts w:ascii="Consolas" w:eastAsia="Consolas" w:hAnsi="Consolas" w:cs="Consolas"/>
          <w:color w:val="333333"/>
          <w:sz w:val="15"/>
          <w:szCs w:val="15"/>
        </w:rPr>
        <w:t xml:space="preserve">            "text": "아니요. CPNP는 인증이나 제품 승인 절차가 아니라 EU 시장 출시 전 정보를 제출하는 통지 시스템입니다. EU 시장 출시를 위해서는 EU 역내 Responsible Person 지정뿐 아니라 안전성 평가와 CPSR, CPSR을 포함한 PIF, GMP 준수, 적합한 라벨, CPNP 통지 등 관련 규정 전반을 충족해야 합니다. 규정 준수 책임의 중심은 Responsible Person에게 있습니다."</w:t>
      </w:r>
    </w:p>
    <w:p w14:paraId="224F0ADB" w14:textId="77777777" w:rsidR="000A2E18" w:rsidRDefault="000A2E18" w:rsidP="000A2E18">
      <w:r>
        <w:rPr>
          <w:rFonts w:ascii="Consolas" w:eastAsia="Consolas" w:hAnsi="Consolas" w:cs="Consolas"/>
          <w:color w:val="333333"/>
          <w:sz w:val="15"/>
          <w:szCs w:val="15"/>
        </w:rPr>
        <w:t xml:space="preserve">          }</w:t>
      </w:r>
    </w:p>
    <w:p w14:paraId="4D603AAA" w14:textId="77777777" w:rsidR="000A2E18" w:rsidRDefault="000A2E18" w:rsidP="000A2E18">
      <w:r>
        <w:rPr>
          <w:rFonts w:ascii="Consolas" w:eastAsia="Consolas" w:hAnsi="Consolas" w:cs="Consolas"/>
          <w:color w:val="333333"/>
          <w:sz w:val="15"/>
          <w:szCs w:val="15"/>
        </w:rPr>
        <w:t xml:space="preserve">        },</w:t>
      </w:r>
    </w:p>
    <w:p w14:paraId="7FB7740E" w14:textId="77777777" w:rsidR="000A2E18" w:rsidRDefault="000A2E18" w:rsidP="000A2E18">
      <w:r>
        <w:rPr>
          <w:rFonts w:ascii="Consolas" w:eastAsia="Consolas" w:hAnsi="Consolas" w:cs="Consolas"/>
          <w:color w:val="333333"/>
          <w:sz w:val="15"/>
          <w:szCs w:val="15"/>
        </w:rPr>
        <w:t xml:space="preserve">        {</w:t>
      </w:r>
    </w:p>
    <w:p w14:paraId="3BEC374B" w14:textId="77777777" w:rsidR="000A2E18" w:rsidRDefault="000A2E18" w:rsidP="000A2E18">
      <w:r>
        <w:rPr>
          <w:rFonts w:ascii="Consolas" w:eastAsia="Consolas" w:hAnsi="Consolas" w:cs="Consolas"/>
          <w:color w:val="333333"/>
          <w:sz w:val="15"/>
          <w:szCs w:val="15"/>
        </w:rPr>
        <w:t xml:space="preserve">          "@type": "Question",</w:t>
      </w:r>
    </w:p>
    <w:p w14:paraId="70121BF9" w14:textId="77777777" w:rsidR="000A2E18" w:rsidRDefault="000A2E18" w:rsidP="000A2E18">
      <w:r>
        <w:rPr>
          <w:rFonts w:ascii="Consolas" w:eastAsia="Consolas" w:hAnsi="Consolas" w:cs="Consolas"/>
          <w:color w:val="333333"/>
          <w:sz w:val="15"/>
          <w:szCs w:val="15"/>
        </w:rPr>
        <w:t xml:space="preserve">          "name": "화장품을 EU로 보낼 때 향수와 에어로졸은 항상 위험물인가요?",</w:t>
      </w:r>
    </w:p>
    <w:p w14:paraId="01C81699" w14:textId="77777777" w:rsidR="000A2E18" w:rsidRDefault="000A2E18" w:rsidP="000A2E18">
      <w:r>
        <w:rPr>
          <w:rFonts w:ascii="Consolas" w:eastAsia="Consolas" w:hAnsi="Consolas" w:cs="Consolas"/>
          <w:color w:val="333333"/>
          <w:sz w:val="15"/>
          <w:szCs w:val="15"/>
        </w:rPr>
        <w:t xml:space="preserve">          "acceptedAnswer": {</w:t>
      </w:r>
    </w:p>
    <w:p w14:paraId="741797DD" w14:textId="77777777" w:rsidR="000A2E18" w:rsidRDefault="000A2E18" w:rsidP="000A2E18">
      <w:r>
        <w:rPr>
          <w:rFonts w:ascii="Consolas" w:eastAsia="Consolas" w:hAnsi="Consolas" w:cs="Consolas"/>
          <w:color w:val="333333"/>
          <w:sz w:val="15"/>
          <w:szCs w:val="15"/>
        </w:rPr>
        <w:t xml:space="preserve">            "@type": "Answer",</w:t>
      </w:r>
    </w:p>
    <w:p w14:paraId="4829E08A" w14:textId="77777777" w:rsidR="000A2E18" w:rsidRDefault="000A2E18" w:rsidP="000A2E18">
      <w:r>
        <w:rPr>
          <w:rFonts w:ascii="Consolas" w:eastAsia="Consolas" w:hAnsi="Consolas" w:cs="Consolas"/>
          <w:color w:val="333333"/>
          <w:sz w:val="15"/>
          <w:szCs w:val="15"/>
        </w:rPr>
        <w:t xml:space="preserve">            "text": "제품명만으로 정해지지 않습니다. 향수는 알코올 농도·인화점에 따라 Class 3, 에어로졸은 추진제에 따라 Class 2로 분류될 수 있으나, 실제 분류는 성분·농도·포장·용량·면제 조건에 좌우됩니다. 선적 전 운송수단별(IATA DGR/IMDG/ADR) 확인이 필요합니다."</w:t>
      </w:r>
    </w:p>
    <w:p w14:paraId="0997E43B" w14:textId="77777777" w:rsidR="000A2E18" w:rsidRDefault="000A2E18" w:rsidP="000A2E18">
      <w:r>
        <w:rPr>
          <w:rFonts w:ascii="Consolas" w:eastAsia="Consolas" w:hAnsi="Consolas" w:cs="Consolas"/>
          <w:color w:val="333333"/>
          <w:sz w:val="15"/>
          <w:szCs w:val="15"/>
        </w:rPr>
        <w:t xml:space="preserve">          }</w:t>
      </w:r>
    </w:p>
    <w:p w14:paraId="231B5399" w14:textId="77777777" w:rsidR="000A2E18" w:rsidRDefault="000A2E18" w:rsidP="000A2E18">
      <w:r>
        <w:rPr>
          <w:rFonts w:ascii="Consolas" w:eastAsia="Consolas" w:hAnsi="Consolas" w:cs="Consolas"/>
          <w:color w:val="333333"/>
          <w:sz w:val="15"/>
          <w:szCs w:val="15"/>
        </w:rPr>
        <w:t xml:space="preserve">        },</w:t>
      </w:r>
    </w:p>
    <w:p w14:paraId="6A62D5D8" w14:textId="77777777" w:rsidR="000A2E18" w:rsidRDefault="000A2E18" w:rsidP="000A2E18">
      <w:r>
        <w:rPr>
          <w:rFonts w:ascii="Consolas" w:eastAsia="Consolas" w:hAnsi="Consolas" w:cs="Consolas"/>
          <w:color w:val="333333"/>
          <w:sz w:val="15"/>
          <w:szCs w:val="15"/>
        </w:rPr>
        <w:t xml:space="preserve">        {</w:t>
      </w:r>
    </w:p>
    <w:p w14:paraId="6CB2A153" w14:textId="77777777" w:rsidR="000A2E18" w:rsidRDefault="000A2E18" w:rsidP="000A2E18">
      <w:r>
        <w:rPr>
          <w:rFonts w:ascii="Consolas" w:eastAsia="Consolas" w:hAnsi="Consolas" w:cs="Consolas"/>
          <w:color w:val="333333"/>
          <w:sz w:val="15"/>
          <w:szCs w:val="15"/>
        </w:rPr>
        <w:t xml:space="preserve">          "@type": "Question",</w:t>
      </w:r>
    </w:p>
    <w:p w14:paraId="1BE3CF89" w14:textId="77777777" w:rsidR="000A2E18" w:rsidRDefault="000A2E18" w:rsidP="000A2E18">
      <w:r>
        <w:rPr>
          <w:rFonts w:ascii="Consolas" w:eastAsia="Consolas" w:hAnsi="Consolas" w:cs="Consolas"/>
          <w:color w:val="333333"/>
          <w:sz w:val="15"/>
          <w:szCs w:val="15"/>
        </w:rPr>
        <w:t xml:space="preserve">          "name": "EU 화장품 향료 알레르겐 라벨 규정은 언제부터 적용되나요?",</w:t>
      </w:r>
    </w:p>
    <w:p w14:paraId="0D9D8148" w14:textId="77777777" w:rsidR="000A2E18" w:rsidRDefault="000A2E18" w:rsidP="000A2E18">
      <w:r>
        <w:rPr>
          <w:rFonts w:ascii="Consolas" w:eastAsia="Consolas" w:hAnsi="Consolas" w:cs="Consolas"/>
          <w:color w:val="333333"/>
          <w:sz w:val="15"/>
          <w:szCs w:val="15"/>
        </w:rPr>
        <w:t xml:space="preserve">          "acceptedAnswer": {</w:t>
      </w:r>
    </w:p>
    <w:p w14:paraId="6E7557B5" w14:textId="77777777" w:rsidR="000A2E18" w:rsidRDefault="000A2E18" w:rsidP="000A2E18">
      <w:r>
        <w:rPr>
          <w:rFonts w:ascii="Consolas" w:eastAsia="Consolas" w:hAnsi="Consolas" w:cs="Consolas"/>
          <w:color w:val="333333"/>
          <w:sz w:val="15"/>
          <w:szCs w:val="15"/>
        </w:rPr>
        <w:t xml:space="preserve">            "@type": "Answer",</w:t>
      </w:r>
    </w:p>
    <w:p w14:paraId="26B2AF92" w14:textId="77777777" w:rsidR="000A2E18" w:rsidRDefault="000A2E18" w:rsidP="000A2E18">
      <w:r>
        <w:rPr>
          <w:rFonts w:ascii="Consolas" w:eastAsia="Consolas" w:hAnsi="Consolas" w:cs="Consolas"/>
          <w:color w:val="333333"/>
          <w:sz w:val="15"/>
          <w:szCs w:val="15"/>
        </w:rPr>
        <w:t xml:space="preserve">            "text": "Regulation (EU) 2023/1545에 따라, 새 규정 비적합 제품의 EU 시장 최초 출시 전환기간은 2026년 7월 31일 종료됩니다. 그 전에 적법 출시된 제품은 2028년 7월 31일까지 유통할 수 있습니다."</w:t>
      </w:r>
    </w:p>
    <w:p w14:paraId="30062E69" w14:textId="77777777" w:rsidR="000A2E18" w:rsidRDefault="000A2E18" w:rsidP="000A2E18">
      <w:r>
        <w:rPr>
          <w:rFonts w:ascii="Consolas" w:eastAsia="Consolas" w:hAnsi="Consolas" w:cs="Consolas"/>
          <w:color w:val="333333"/>
          <w:sz w:val="15"/>
          <w:szCs w:val="15"/>
        </w:rPr>
        <w:t xml:space="preserve">          }</w:t>
      </w:r>
    </w:p>
    <w:p w14:paraId="782F38B9" w14:textId="77777777" w:rsidR="000A2E18" w:rsidRDefault="000A2E18" w:rsidP="000A2E18">
      <w:r>
        <w:rPr>
          <w:rFonts w:ascii="Consolas" w:eastAsia="Consolas" w:hAnsi="Consolas" w:cs="Consolas"/>
          <w:color w:val="333333"/>
          <w:sz w:val="15"/>
          <w:szCs w:val="15"/>
        </w:rPr>
        <w:t xml:space="preserve">        },</w:t>
      </w:r>
    </w:p>
    <w:p w14:paraId="46A01575" w14:textId="77777777" w:rsidR="000A2E18" w:rsidRDefault="000A2E18" w:rsidP="000A2E18">
      <w:r>
        <w:rPr>
          <w:rFonts w:ascii="Consolas" w:eastAsia="Consolas" w:hAnsi="Consolas" w:cs="Consolas"/>
          <w:color w:val="333333"/>
          <w:sz w:val="15"/>
          <w:szCs w:val="15"/>
        </w:rPr>
        <w:t xml:space="preserve">        {</w:t>
      </w:r>
    </w:p>
    <w:p w14:paraId="0663F3E9" w14:textId="77777777" w:rsidR="000A2E18" w:rsidRDefault="000A2E18" w:rsidP="000A2E18">
      <w:r>
        <w:rPr>
          <w:rFonts w:ascii="Consolas" w:eastAsia="Consolas" w:hAnsi="Consolas" w:cs="Consolas"/>
          <w:color w:val="333333"/>
          <w:sz w:val="15"/>
          <w:szCs w:val="15"/>
        </w:rPr>
        <w:t xml:space="preserve">          "@type": "Question",</w:t>
      </w:r>
    </w:p>
    <w:p w14:paraId="4390F348" w14:textId="77777777" w:rsidR="000A2E18" w:rsidRDefault="000A2E18" w:rsidP="000A2E18">
      <w:r>
        <w:rPr>
          <w:rFonts w:ascii="Consolas" w:eastAsia="Consolas" w:hAnsi="Consolas" w:cs="Consolas"/>
          <w:color w:val="333333"/>
          <w:sz w:val="15"/>
          <w:szCs w:val="15"/>
        </w:rPr>
        <w:t xml:space="preserve">          "name": "EU 회원국마다 별도의 화장품 라벨을 만들어야 하나요?",</w:t>
      </w:r>
    </w:p>
    <w:p w14:paraId="2AD1EF7E" w14:textId="77777777" w:rsidR="000A2E18" w:rsidRDefault="000A2E18" w:rsidP="000A2E18">
      <w:r>
        <w:rPr>
          <w:rFonts w:ascii="Consolas" w:eastAsia="Consolas" w:hAnsi="Consolas" w:cs="Consolas"/>
          <w:color w:val="333333"/>
          <w:sz w:val="15"/>
          <w:szCs w:val="15"/>
        </w:rPr>
        <w:t xml:space="preserve">          "acceptedAnswer": {</w:t>
      </w:r>
    </w:p>
    <w:p w14:paraId="52DD828C" w14:textId="77777777" w:rsidR="000A2E18" w:rsidRDefault="000A2E18" w:rsidP="000A2E18">
      <w:r>
        <w:rPr>
          <w:rFonts w:ascii="Consolas" w:eastAsia="Consolas" w:hAnsi="Consolas" w:cs="Consolas"/>
          <w:color w:val="333333"/>
          <w:sz w:val="15"/>
          <w:szCs w:val="15"/>
        </w:rPr>
        <w:t xml:space="preserve">            "@type": "Answer",</w:t>
      </w:r>
    </w:p>
    <w:p w14:paraId="16E62388" w14:textId="77777777" w:rsidR="000A2E18" w:rsidRDefault="000A2E18" w:rsidP="000A2E18">
      <w:r>
        <w:rPr>
          <w:rFonts w:ascii="Consolas" w:eastAsia="Consolas" w:hAnsi="Consolas" w:cs="Consolas"/>
          <w:color w:val="333333"/>
          <w:sz w:val="15"/>
          <w:szCs w:val="15"/>
        </w:rPr>
        <w:t xml:space="preserve">            "text": "반드시 회원국별로 별도 포장을 만들어야 하는 것은 아닙니다. 여러 언어를 병기한 공통 포장을 사용할 수</w:t>
      </w:r>
      <w:r>
        <w:rPr>
          <w:rFonts w:ascii="Consolas" w:eastAsia="Consolas" w:hAnsi="Consolas" w:cs="Consolas"/>
          <w:color w:val="333333"/>
          <w:sz w:val="15"/>
          <w:szCs w:val="15"/>
        </w:rPr>
        <w:lastRenderedPageBreak/>
        <w:t>도 있지만, 용량·최소사용기한·사용상 주의사항·제품 기능 등 일부 표시정보의 언어는 최종 판매 회원국의 법에 따라야 합니다. 이미 한 회원국에서 출시된 제품을 다른 회원국에 제공하면서 유통자가 국가법을 충족하기 위해 라벨을 자발적으로 번역하는 경우에는 Article 13(3)에 따른 유통자 통지를 해야 합니다."</w:t>
      </w:r>
    </w:p>
    <w:p w14:paraId="15EDD6C0" w14:textId="77777777" w:rsidR="000A2E18" w:rsidRDefault="000A2E18" w:rsidP="000A2E18">
      <w:r>
        <w:rPr>
          <w:rFonts w:ascii="Consolas" w:eastAsia="Consolas" w:hAnsi="Consolas" w:cs="Consolas"/>
          <w:color w:val="333333"/>
          <w:sz w:val="15"/>
          <w:szCs w:val="15"/>
        </w:rPr>
        <w:t xml:space="preserve">          }</w:t>
      </w:r>
    </w:p>
    <w:p w14:paraId="60543C05" w14:textId="77777777" w:rsidR="000A2E18" w:rsidRDefault="000A2E18" w:rsidP="000A2E18">
      <w:r>
        <w:rPr>
          <w:rFonts w:ascii="Consolas" w:eastAsia="Consolas" w:hAnsi="Consolas" w:cs="Consolas"/>
          <w:color w:val="333333"/>
          <w:sz w:val="15"/>
          <w:szCs w:val="15"/>
        </w:rPr>
        <w:t xml:space="preserve">        },</w:t>
      </w:r>
    </w:p>
    <w:p w14:paraId="1A8F7578" w14:textId="77777777" w:rsidR="000A2E18" w:rsidRDefault="000A2E18" w:rsidP="000A2E18">
      <w:r>
        <w:rPr>
          <w:rFonts w:ascii="Consolas" w:eastAsia="Consolas" w:hAnsi="Consolas" w:cs="Consolas"/>
          <w:color w:val="333333"/>
          <w:sz w:val="15"/>
          <w:szCs w:val="15"/>
        </w:rPr>
        <w:t xml:space="preserve">        {</w:t>
      </w:r>
    </w:p>
    <w:p w14:paraId="0C9A346B" w14:textId="77777777" w:rsidR="000A2E18" w:rsidRDefault="000A2E18" w:rsidP="000A2E18">
      <w:r>
        <w:rPr>
          <w:rFonts w:ascii="Consolas" w:eastAsia="Consolas" w:hAnsi="Consolas" w:cs="Consolas"/>
          <w:color w:val="333333"/>
          <w:sz w:val="15"/>
          <w:szCs w:val="15"/>
        </w:rPr>
        <w:t xml:space="preserve">          "@type": "Question",</w:t>
      </w:r>
    </w:p>
    <w:p w14:paraId="12D9ACB7" w14:textId="77777777" w:rsidR="000A2E18" w:rsidRDefault="000A2E18" w:rsidP="000A2E18">
      <w:r>
        <w:rPr>
          <w:rFonts w:ascii="Consolas" w:eastAsia="Consolas" w:hAnsi="Consolas" w:cs="Consolas"/>
          <w:color w:val="333333"/>
          <w:sz w:val="15"/>
          <w:szCs w:val="15"/>
        </w:rPr>
        <w:t xml:space="preserve">          "name": "EU 화장품의 배치번호 표시는 법적 의무인가요?",</w:t>
      </w:r>
    </w:p>
    <w:p w14:paraId="43C392AA" w14:textId="77777777" w:rsidR="000A2E18" w:rsidRDefault="000A2E18" w:rsidP="000A2E18">
      <w:r>
        <w:rPr>
          <w:rFonts w:ascii="Consolas" w:eastAsia="Consolas" w:hAnsi="Consolas" w:cs="Consolas"/>
          <w:color w:val="333333"/>
          <w:sz w:val="15"/>
          <w:szCs w:val="15"/>
        </w:rPr>
        <w:t xml:space="preserve">          "acceptedAnswer": {</w:t>
      </w:r>
    </w:p>
    <w:p w14:paraId="40DE67B6" w14:textId="77777777" w:rsidR="000A2E18" w:rsidRDefault="000A2E18" w:rsidP="000A2E18">
      <w:r>
        <w:rPr>
          <w:rFonts w:ascii="Consolas" w:eastAsia="Consolas" w:hAnsi="Consolas" w:cs="Consolas"/>
          <w:color w:val="333333"/>
          <w:sz w:val="15"/>
          <w:szCs w:val="15"/>
        </w:rPr>
        <w:t xml:space="preserve">            "@type": "Answer",</w:t>
      </w:r>
    </w:p>
    <w:p w14:paraId="2F3D96CC" w14:textId="77777777" w:rsidR="000A2E18" w:rsidRDefault="000A2E18" w:rsidP="000A2E18">
      <w:r>
        <w:rPr>
          <w:rFonts w:ascii="Consolas" w:eastAsia="Consolas" w:hAnsi="Consolas" w:cs="Consolas"/>
          <w:color w:val="333333"/>
          <w:sz w:val="15"/>
          <w:szCs w:val="15"/>
        </w:rPr>
        <w:t xml:space="preserve">            "text": "네. EU 화장품 규정은 라벨에 배치번호(또는 식별 참조번호) 표시와 공급망 내 거래 상대방 식별을 요구하며, 이 식별 의무는 배치 공급일로부터 3년간 적용됩니다. 다만 WMS 로트관리나 FEFO 출고는 이 의무를 이행하기 위한 운영 권장 방식이지 규정이 직접 정한 방식은 아닙니다."</w:t>
      </w:r>
    </w:p>
    <w:p w14:paraId="68CED63D" w14:textId="77777777" w:rsidR="000A2E18" w:rsidRDefault="000A2E18" w:rsidP="000A2E18">
      <w:r>
        <w:rPr>
          <w:rFonts w:ascii="Consolas" w:eastAsia="Consolas" w:hAnsi="Consolas" w:cs="Consolas"/>
          <w:color w:val="333333"/>
          <w:sz w:val="15"/>
          <w:szCs w:val="15"/>
        </w:rPr>
        <w:t xml:space="preserve">          }</w:t>
      </w:r>
    </w:p>
    <w:p w14:paraId="61FDE2F6" w14:textId="77777777" w:rsidR="000A2E18" w:rsidRDefault="000A2E18" w:rsidP="000A2E18">
      <w:r>
        <w:rPr>
          <w:rFonts w:ascii="Consolas" w:eastAsia="Consolas" w:hAnsi="Consolas" w:cs="Consolas"/>
          <w:color w:val="333333"/>
          <w:sz w:val="15"/>
          <w:szCs w:val="15"/>
        </w:rPr>
        <w:t xml:space="preserve">        },</w:t>
      </w:r>
    </w:p>
    <w:p w14:paraId="63F8DA6C" w14:textId="77777777" w:rsidR="000A2E18" w:rsidRDefault="000A2E18" w:rsidP="000A2E18">
      <w:r>
        <w:rPr>
          <w:rFonts w:ascii="Consolas" w:eastAsia="Consolas" w:hAnsi="Consolas" w:cs="Consolas"/>
          <w:color w:val="333333"/>
          <w:sz w:val="15"/>
          <w:szCs w:val="15"/>
        </w:rPr>
        <w:t xml:space="preserve">        {</w:t>
      </w:r>
    </w:p>
    <w:p w14:paraId="5CE04004" w14:textId="77777777" w:rsidR="000A2E18" w:rsidRDefault="000A2E18" w:rsidP="000A2E18">
      <w:r>
        <w:rPr>
          <w:rFonts w:ascii="Consolas" w:eastAsia="Consolas" w:hAnsi="Consolas" w:cs="Consolas"/>
          <w:color w:val="333333"/>
          <w:sz w:val="15"/>
          <w:szCs w:val="15"/>
        </w:rPr>
        <w:t xml:space="preserve">          "@type": "Question",</w:t>
      </w:r>
    </w:p>
    <w:p w14:paraId="2204D10A" w14:textId="77777777" w:rsidR="000A2E18" w:rsidRDefault="000A2E18" w:rsidP="000A2E18">
      <w:r>
        <w:rPr>
          <w:rFonts w:ascii="Consolas" w:eastAsia="Consolas" w:hAnsi="Consolas" w:cs="Consolas"/>
          <w:color w:val="333333"/>
          <w:sz w:val="15"/>
          <w:szCs w:val="15"/>
        </w:rPr>
        <w:t xml:space="preserve">          "name": "세트상품에 향수가 포함되면 항공운송이 불가능한가요?",</w:t>
      </w:r>
    </w:p>
    <w:p w14:paraId="2DD44294" w14:textId="77777777" w:rsidR="000A2E18" w:rsidRDefault="000A2E18" w:rsidP="000A2E18">
      <w:r>
        <w:rPr>
          <w:rFonts w:ascii="Consolas" w:eastAsia="Consolas" w:hAnsi="Consolas" w:cs="Consolas"/>
          <w:color w:val="333333"/>
          <w:sz w:val="15"/>
          <w:szCs w:val="15"/>
        </w:rPr>
        <w:t xml:space="preserve">          "acceptedAnswer": {</w:t>
      </w:r>
    </w:p>
    <w:p w14:paraId="430AE85B" w14:textId="77777777" w:rsidR="000A2E18" w:rsidRDefault="000A2E18" w:rsidP="000A2E18">
      <w:r>
        <w:rPr>
          <w:rFonts w:ascii="Consolas" w:eastAsia="Consolas" w:hAnsi="Consolas" w:cs="Consolas"/>
          <w:color w:val="333333"/>
          <w:sz w:val="15"/>
          <w:szCs w:val="15"/>
        </w:rPr>
        <w:t xml:space="preserve">            "@type": "Answer",</w:t>
      </w:r>
    </w:p>
    <w:p w14:paraId="1480B491" w14:textId="77777777" w:rsidR="000A2E18" w:rsidRDefault="000A2E18" w:rsidP="000A2E18">
      <w:r>
        <w:rPr>
          <w:rFonts w:ascii="Consolas" w:eastAsia="Consolas" w:hAnsi="Consolas" w:cs="Consolas"/>
          <w:color w:val="333333"/>
          <w:sz w:val="15"/>
          <w:szCs w:val="15"/>
        </w:rPr>
        <w:t xml:space="preserve">            "text": "반드시 불가능한 것은 아니지만, 위험물에 해당하는 SKU가 포함되면 그 포장물·화물에 위험물 포장·표시·서류·수량 제한이 적용될 수 있습니다. 세트 조립 전에 운송 분류를 확인해야 성수기 선적 지연을 피할 수 있습니다."</w:t>
      </w:r>
    </w:p>
    <w:p w14:paraId="289BD96C" w14:textId="77777777" w:rsidR="000A2E18" w:rsidRDefault="000A2E18" w:rsidP="000A2E18">
      <w:r>
        <w:rPr>
          <w:rFonts w:ascii="Consolas" w:eastAsia="Consolas" w:hAnsi="Consolas" w:cs="Consolas"/>
          <w:color w:val="333333"/>
          <w:sz w:val="15"/>
          <w:szCs w:val="15"/>
        </w:rPr>
        <w:t xml:space="preserve">          }</w:t>
      </w:r>
    </w:p>
    <w:p w14:paraId="7DF0C74B" w14:textId="77777777" w:rsidR="000A2E18" w:rsidRDefault="000A2E18" w:rsidP="000A2E18">
      <w:r>
        <w:rPr>
          <w:rFonts w:ascii="Consolas" w:eastAsia="Consolas" w:hAnsi="Consolas" w:cs="Consolas"/>
          <w:color w:val="333333"/>
          <w:sz w:val="15"/>
          <w:szCs w:val="15"/>
        </w:rPr>
        <w:t xml:space="preserve">        },</w:t>
      </w:r>
    </w:p>
    <w:p w14:paraId="191A77E4" w14:textId="77777777" w:rsidR="000A2E18" w:rsidRDefault="000A2E18" w:rsidP="000A2E18">
      <w:r>
        <w:rPr>
          <w:rFonts w:ascii="Consolas" w:eastAsia="Consolas" w:hAnsi="Consolas" w:cs="Consolas"/>
          <w:color w:val="333333"/>
          <w:sz w:val="15"/>
          <w:szCs w:val="15"/>
        </w:rPr>
        <w:t xml:space="preserve">        {</w:t>
      </w:r>
    </w:p>
    <w:p w14:paraId="2776322F" w14:textId="77777777" w:rsidR="000A2E18" w:rsidRDefault="000A2E18" w:rsidP="000A2E18">
      <w:r>
        <w:rPr>
          <w:rFonts w:ascii="Consolas" w:eastAsia="Consolas" w:hAnsi="Consolas" w:cs="Consolas"/>
          <w:color w:val="333333"/>
          <w:sz w:val="15"/>
          <w:szCs w:val="15"/>
        </w:rPr>
        <w:t xml:space="preserve">          "@type": "Question",</w:t>
      </w:r>
    </w:p>
    <w:p w14:paraId="7C6FEC11" w14:textId="77777777" w:rsidR="000A2E18" w:rsidRDefault="000A2E18" w:rsidP="000A2E18">
      <w:r>
        <w:rPr>
          <w:rFonts w:ascii="Consolas" w:eastAsia="Consolas" w:hAnsi="Consolas" w:cs="Consolas"/>
          <w:color w:val="333333"/>
          <w:sz w:val="15"/>
          <w:szCs w:val="15"/>
        </w:rPr>
        <w:t xml:space="preserve">          "name": "최소사용기한과 PAO는 어떻게 다른가요?",</w:t>
      </w:r>
    </w:p>
    <w:p w14:paraId="6CC054D0" w14:textId="77777777" w:rsidR="000A2E18" w:rsidRDefault="000A2E18" w:rsidP="000A2E18">
      <w:r>
        <w:rPr>
          <w:rFonts w:ascii="Consolas" w:eastAsia="Consolas" w:hAnsi="Consolas" w:cs="Consolas"/>
          <w:color w:val="333333"/>
          <w:sz w:val="15"/>
          <w:szCs w:val="15"/>
        </w:rPr>
        <w:t xml:space="preserve">          "acceptedAnswer": {</w:t>
      </w:r>
    </w:p>
    <w:p w14:paraId="2982AD85" w14:textId="77777777" w:rsidR="000A2E18" w:rsidRDefault="000A2E18" w:rsidP="000A2E18">
      <w:r>
        <w:rPr>
          <w:rFonts w:ascii="Consolas" w:eastAsia="Consolas" w:hAnsi="Consolas" w:cs="Consolas"/>
          <w:color w:val="333333"/>
          <w:sz w:val="15"/>
          <w:szCs w:val="15"/>
        </w:rPr>
        <w:t xml:space="preserve">            "@type": "Answer",</w:t>
      </w:r>
    </w:p>
    <w:p w14:paraId="154787D5" w14:textId="77777777" w:rsidR="000A2E18" w:rsidRDefault="000A2E18" w:rsidP="000A2E18">
      <w:r>
        <w:rPr>
          <w:rFonts w:ascii="Consolas" w:eastAsia="Consolas" w:hAnsi="Consolas" w:cs="Consolas"/>
          <w:color w:val="333333"/>
          <w:sz w:val="15"/>
          <w:szCs w:val="15"/>
        </w:rPr>
        <w:t xml:space="preserve">            "text": "EU 규정상 최소사용기한이 30개월 이하인 제품은 날짜형 최소사용기한을 표시합니다. 30개월을 초과하는 제품은 날짜 표시가 의무가 아니며, 개봉 후 내구성 개념이 관련되지 않는 경우를 제외하고 PAO를 표시해야 합니다. PAO는 소비자가 개봉한 이후의 기간이므로 창고 재고의 만료일과 동일하지 않으며, PAO만 표시된 제품은 제조사 또는 Responsible Person의 내부 출하 가능기간 등 별도 운영기준이 필요합니다."</w:t>
      </w:r>
    </w:p>
    <w:p w14:paraId="7432B8EA" w14:textId="77777777" w:rsidR="000A2E18" w:rsidRDefault="000A2E18" w:rsidP="000A2E18">
      <w:r>
        <w:rPr>
          <w:rFonts w:ascii="Consolas" w:eastAsia="Consolas" w:hAnsi="Consolas" w:cs="Consolas"/>
          <w:color w:val="333333"/>
          <w:sz w:val="15"/>
          <w:szCs w:val="15"/>
        </w:rPr>
        <w:t xml:space="preserve">          }</w:t>
      </w:r>
    </w:p>
    <w:p w14:paraId="58ECCE3C" w14:textId="77777777" w:rsidR="000A2E18" w:rsidRDefault="000A2E18" w:rsidP="000A2E18">
      <w:r>
        <w:rPr>
          <w:rFonts w:ascii="Consolas" w:eastAsia="Consolas" w:hAnsi="Consolas" w:cs="Consolas"/>
          <w:color w:val="333333"/>
          <w:sz w:val="15"/>
          <w:szCs w:val="15"/>
        </w:rPr>
        <w:t xml:space="preserve">        }</w:t>
      </w:r>
    </w:p>
    <w:p w14:paraId="0FB0BCED" w14:textId="77777777" w:rsidR="000A2E18" w:rsidRDefault="000A2E18" w:rsidP="000A2E18">
      <w:r>
        <w:rPr>
          <w:rFonts w:ascii="Consolas" w:eastAsia="Consolas" w:hAnsi="Consolas" w:cs="Consolas"/>
          <w:color w:val="333333"/>
          <w:sz w:val="15"/>
          <w:szCs w:val="15"/>
        </w:rPr>
        <w:t xml:space="preserve">      ]</w:t>
      </w:r>
    </w:p>
    <w:p w14:paraId="0A4C7D82" w14:textId="77777777" w:rsidR="000A2E18" w:rsidRDefault="000A2E18" w:rsidP="000A2E18">
      <w:r>
        <w:rPr>
          <w:rFonts w:ascii="Consolas" w:eastAsia="Consolas" w:hAnsi="Consolas" w:cs="Consolas"/>
          <w:color w:val="333333"/>
          <w:sz w:val="15"/>
          <w:szCs w:val="15"/>
        </w:rPr>
        <w:t xml:space="preserve">    }</w:t>
      </w:r>
    </w:p>
    <w:p w14:paraId="33779A8D" w14:textId="77777777" w:rsidR="000A2E18" w:rsidRDefault="000A2E18" w:rsidP="000A2E18">
      <w:r>
        <w:rPr>
          <w:rFonts w:ascii="Consolas" w:eastAsia="Consolas" w:hAnsi="Consolas" w:cs="Consolas"/>
          <w:color w:val="333333"/>
          <w:sz w:val="15"/>
          <w:szCs w:val="15"/>
        </w:rPr>
        <w:t xml:space="preserve">  ]</w:t>
      </w:r>
    </w:p>
    <w:p w14:paraId="0E70E127" w14:textId="77777777" w:rsidR="000A2E18" w:rsidRDefault="000A2E18" w:rsidP="000A2E18">
      <w:r>
        <w:rPr>
          <w:rFonts w:ascii="Consolas" w:eastAsia="Consolas" w:hAnsi="Consolas" w:cs="Consolas"/>
          <w:color w:val="333333"/>
          <w:sz w:val="15"/>
          <w:szCs w:val="15"/>
        </w:rPr>
        <w:t>}</w:t>
      </w:r>
    </w:p>
    <w:p w14:paraId="1B7A450D" w14:textId="77777777" w:rsidR="000A2E18" w:rsidRDefault="000A2E18" w:rsidP="000A2E18">
      <w:r>
        <w:rPr>
          <w:rFonts w:ascii="Consolas" w:eastAsia="Consolas" w:hAnsi="Consolas" w:cs="Consolas"/>
          <w:color w:val="333333"/>
          <w:sz w:val="15"/>
          <w:szCs w:val="15"/>
        </w:rPr>
        <w:t>&lt;/sc</w:t>
      </w:r>
    </w:p>
    <w:p w14:paraId="3CB7B9D2" w14:textId="77777777" w:rsidR="00746C8C" w:rsidRDefault="00746C8C" w:rsidP="000A2E18">
      <w:pPr>
        <w:pStyle w:val="1"/>
        <w:spacing w:before="80" w:after="120"/>
      </w:pPr>
    </w:p>
    <w:sectPr w:rsidR="00746C8C">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8-12T15:42:00Z" w:initials="YS">
    <w:p w14:paraId="50C71C62" w14:textId="31EAC935" w:rsidR="00D32C7E" w:rsidRDefault="00D32C7E">
      <w:pPr>
        <w:pStyle w:val="ab"/>
      </w:pPr>
      <w:r>
        <w:rPr>
          <w:rStyle w:val="aa"/>
        </w:rPr>
        <w:annotationRef/>
      </w:r>
      <w:r>
        <w:rPr>
          <w:rFonts w:hint="eastAsia"/>
        </w:rPr>
        <w:t>타이틀</w:t>
      </w:r>
      <w:r>
        <w:t xml:space="preserve"> 처리</w:t>
      </w:r>
    </w:p>
  </w:comment>
  <w:comment w:id="1" w:author="Yoojin Shin" w:date="2026-08-12T15:42:00Z" w:initials="YS">
    <w:p w14:paraId="723A2258" w14:textId="77777777" w:rsidR="00E33F3B" w:rsidRDefault="00D32C7E" w:rsidP="00E33F3B">
      <w:r>
        <w:rPr>
          <w:rStyle w:val="aa"/>
        </w:rPr>
        <w:annotationRef/>
      </w:r>
      <w:r w:rsidR="00E33F3B">
        <w:t>1편과 동일 처리</w:t>
      </w:r>
    </w:p>
    <w:p w14:paraId="3B448860" w14:textId="77777777" w:rsidR="00E33F3B" w:rsidRDefault="00E33F3B" w:rsidP="00E33F3B">
      <w:r>
        <w:t xml:space="preserve">영문링크 : </w:t>
      </w:r>
      <w:hyperlink r:id="rId1" w:history="1">
        <w:r w:rsidRPr="00CA267A">
          <w:rPr>
            <w:rStyle w:val="a5"/>
          </w:rPr>
          <w:t>https://www.cello-square.com/en/blog/view-1915.do</w:t>
        </w:r>
      </w:hyperlink>
    </w:p>
    <w:p w14:paraId="1735C395" w14:textId="77777777" w:rsidR="00E33F3B" w:rsidRDefault="00E33F3B" w:rsidP="00E33F3B"/>
  </w:comment>
  <w:comment w:id="2" w:author="Yoojin Shin" w:date="2026-08-12T15:42:00Z" w:initials="YS">
    <w:p w14:paraId="36105BAC" w14:textId="14E477EB" w:rsidR="00D32C7E" w:rsidRDefault="00D32C7E">
      <w:pPr>
        <w:pStyle w:val="ab"/>
      </w:pPr>
      <w:r>
        <w:rPr>
          <w:rStyle w:val="aa"/>
        </w:rPr>
        <w:annotationRef/>
      </w:r>
      <w:r>
        <w:rPr>
          <w:rFonts w:hint="eastAsia"/>
        </w:rPr>
        <w:t>섹션</w:t>
      </w:r>
      <w:r>
        <w:t xml:space="preserve"> 타이틀 처리</w:t>
      </w:r>
    </w:p>
  </w:comment>
  <w:comment w:id="3" w:author="Yoojin Shin" w:date="2026-08-12T15:42:00Z" w:initials="YS">
    <w:p w14:paraId="4A34FB48" w14:textId="27D862D6" w:rsidR="00D32C7E" w:rsidRDefault="00D32C7E">
      <w:pPr>
        <w:pStyle w:val="ab"/>
      </w:pPr>
      <w:r>
        <w:rPr>
          <w:rStyle w:val="aa"/>
        </w:rPr>
        <w:annotationRef/>
      </w:r>
      <w:r>
        <w:rPr>
          <w:rFonts w:hint="eastAsia"/>
        </w:rPr>
        <w:t>볼드</w:t>
      </w:r>
      <w:r>
        <w:t xml:space="preserve"> 유지, 이하 동일</w:t>
      </w:r>
    </w:p>
  </w:comment>
  <w:comment w:id="4" w:author="Yoojin Shin" w:date="2026-08-12T15:42:00Z" w:initials="YS">
    <w:p w14:paraId="3354825C" w14:textId="672DC6CA" w:rsidR="00D32C7E" w:rsidRDefault="00D32C7E">
      <w:pPr>
        <w:pStyle w:val="ab"/>
      </w:pPr>
      <w:r>
        <w:rPr>
          <w:rStyle w:val="aa"/>
        </w:rPr>
        <w:annotationRef/>
      </w:r>
      <w:r>
        <w:rPr>
          <w:rFonts w:hint="eastAsia"/>
        </w:rPr>
        <w:t>이미지</w:t>
      </w:r>
      <w:r>
        <w:t xml:space="preserve"> 타이틀 처리, 중앙 정렬</w:t>
      </w:r>
    </w:p>
  </w:comment>
  <w:comment w:id="5" w:author="Yoojin Shin" w:date="2026-08-12T15:42:00Z" w:initials="YS">
    <w:p w14:paraId="62302379" w14:textId="30F611F0" w:rsidR="00D32C7E" w:rsidRDefault="00D32C7E">
      <w:pPr>
        <w:pStyle w:val="ab"/>
      </w:pPr>
      <w:r>
        <w:rPr>
          <w:rStyle w:val="aa"/>
        </w:rPr>
        <w:annotationRef/>
      </w:r>
      <w:r>
        <w:rPr>
          <w:rFonts w:hint="eastAsia"/>
        </w:rPr>
        <w:t>좌측열</w:t>
      </w:r>
      <w:r>
        <w:t xml:space="preserve"> 강조 테이블 처리</w:t>
      </w:r>
    </w:p>
  </w:comment>
  <w:comment w:id="6" w:author="Yoojin Shin" w:date="2026-08-12T15:42:00Z" w:initials="YS">
    <w:p w14:paraId="6B1AE5D3" w14:textId="77777777" w:rsidR="002C7B0C" w:rsidRDefault="00D32C7E" w:rsidP="002C7B0C">
      <w:r>
        <w:rPr>
          <w:rStyle w:val="aa"/>
        </w:rPr>
        <w:annotationRef/>
      </w:r>
      <w:r w:rsidR="002C7B0C">
        <w:t>1편과 동일 박스 처리</w:t>
      </w:r>
    </w:p>
  </w:comment>
  <w:comment w:id="7" w:author="Yoojin Shin" w:date="2026-08-12T15:42:00Z" w:initials="YS">
    <w:p w14:paraId="6B49481E" w14:textId="01B2C85A" w:rsidR="00D32C7E" w:rsidRDefault="00D32C7E">
      <w:pPr>
        <w:pStyle w:val="ab"/>
      </w:pPr>
      <w:r>
        <w:rPr>
          <w:rStyle w:val="aa"/>
        </w:rPr>
        <w:annotationRef/>
      </w:r>
      <w:r>
        <w:rPr>
          <w:rFonts w:hint="eastAsia"/>
        </w:rPr>
        <w:t>섹션</w:t>
      </w:r>
      <w:r>
        <w:t xml:space="preserve"> 타이틀 처리</w:t>
      </w:r>
    </w:p>
  </w:comment>
  <w:comment w:id="8" w:author="Yoojin Shin" w:date="2026-08-12T15:42:00Z" w:initials="YS">
    <w:p w14:paraId="58D3CE53" w14:textId="015A8C08" w:rsidR="00D32C7E" w:rsidRDefault="00D32C7E">
      <w:pPr>
        <w:pStyle w:val="ab"/>
      </w:pPr>
      <w:r>
        <w:rPr>
          <w:rStyle w:val="aa"/>
        </w:rPr>
        <w:annotationRef/>
      </w:r>
      <w:r>
        <w:rPr>
          <w:rFonts w:hint="eastAsia"/>
        </w:rPr>
        <w:t>섹션</w:t>
      </w:r>
      <w:r>
        <w:t xml:space="preserve"> 타이틀 처리</w:t>
      </w:r>
    </w:p>
  </w:comment>
  <w:comment w:id="9" w:author="Yoojin Shin" w:date="2026-08-12T15:42:00Z" w:initials="YS">
    <w:p w14:paraId="09BACB9A" w14:textId="54D95CA4" w:rsidR="00D32C7E" w:rsidRDefault="00D32C7E">
      <w:pPr>
        <w:pStyle w:val="ab"/>
      </w:pPr>
      <w:r>
        <w:rPr>
          <w:rStyle w:val="aa"/>
        </w:rPr>
        <w:annotationRef/>
      </w:r>
      <w:r>
        <w:rPr>
          <w:rFonts w:hint="eastAsia"/>
        </w:rPr>
        <w:t>섹션</w:t>
      </w:r>
      <w:r>
        <w:t xml:space="preserve"> 타이틀 처리</w:t>
      </w:r>
    </w:p>
  </w:comment>
  <w:comment w:id="10" w:author="Yoojin Shin" w:date="2026-08-12T15:42:00Z" w:initials="YS">
    <w:p w14:paraId="31C3D73F" w14:textId="2867FCD0" w:rsidR="00D32C7E" w:rsidRDefault="00D32C7E">
      <w:pPr>
        <w:pStyle w:val="ab"/>
      </w:pPr>
      <w:r>
        <w:rPr>
          <w:rStyle w:val="aa"/>
        </w:rPr>
        <w:annotationRef/>
      </w:r>
      <w:r>
        <w:rPr>
          <w:rFonts w:hint="eastAsia"/>
        </w:rPr>
        <w:t>섹션</w:t>
      </w:r>
      <w:r>
        <w:t xml:space="preserve"> 타이틀 처리</w:t>
      </w:r>
    </w:p>
  </w:comment>
  <w:comment w:id="11" w:author="Yoojin Shin" w:date="2026-08-12T15:42:00Z" w:initials="YS">
    <w:p w14:paraId="385A765A" w14:textId="36D2716A" w:rsidR="00D32C7E" w:rsidRDefault="00D32C7E">
      <w:pPr>
        <w:pStyle w:val="ab"/>
      </w:pPr>
      <w:r>
        <w:rPr>
          <w:rStyle w:val="aa"/>
        </w:rPr>
        <w:annotationRef/>
      </w:r>
      <w:r>
        <w:rPr>
          <w:rFonts w:hint="eastAsia"/>
        </w:rPr>
        <w:t>섹션</w:t>
      </w:r>
      <w:r>
        <w:t xml:space="preserve"> 타이틀 처리</w:t>
      </w:r>
    </w:p>
  </w:comment>
  <w:comment w:id="12" w:author="Yoojin Shin" w:date="2026-08-12T15:42:00Z" w:initials="YS">
    <w:p w14:paraId="4255CC0B" w14:textId="3E3DF9B7" w:rsidR="00D32C7E" w:rsidRDefault="00D32C7E">
      <w:pPr>
        <w:pStyle w:val="ab"/>
      </w:pPr>
      <w:r>
        <w:rPr>
          <w:rStyle w:val="aa"/>
        </w:rPr>
        <w:annotationRef/>
      </w:r>
      <w:r>
        <w:rPr>
          <w:rFonts w:hint="eastAsia"/>
        </w:rPr>
        <w:t>섹션</w:t>
      </w:r>
      <w:r>
        <w:t xml:space="preserve"> 타이틀 처리</w:t>
      </w:r>
    </w:p>
  </w:comment>
  <w:comment w:id="13" w:author="Yoojin Shin" w:date="2026-08-12T15:42:00Z" w:initials="YS">
    <w:p w14:paraId="6AA1A883" w14:textId="4671514F" w:rsidR="00D32C7E" w:rsidRDefault="00D32C7E">
      <w:pPr>
        <w:pStyle w:val="ab"/>
      </w:pPr>
      <w:r>
        <w:rPr>
          <w:rStyle w:val="aa"/>
        </w:rPr>
        <w:annotationRef/>
      </w:r>
      <w:r>
        <w:rPr>
          <w:rFonts w:hint="eastAsia"/>
        </w:rPr>
        <w:t>섹션</w:t>
      </w:r>
      <w:r>
        <w:t xml:space="preserve"> 타이틀 처리</w:t>
      </w:r>
    </w:p>
  </w:comment>
  <w:comment w:id="14" w:author="Yoojin Shin" w:date="2026-08-12T15:42:00Z" w:initials="YS">
    <w:p w14:paraId="04491107" w14:textId="34A44D70" w:rsidR="00D32C7E" w:rsidRDefault="00D32C7E">
      <w:pPr>
        <w:pStyle w:val="ab"/>
      </w:pPr>
      <w:r>
        <w:rPr>
          <w:rStyle w:val="aa"/>
        </w:rPr>
        <w:annotationRef/>
      </w:r>
      <w:r>
        <w:rPr>
          <w:rFonts w:hint="eastAsia"/>
        </w:rPr>
        <w:t>타이틀</w:t>
      </w:r>
      <w:r>
        <w:t xml:space="preserve"> 처리</w:t>
      </w:r>
    </w:p>
  </w:comment>
  <w:comment w:id="15" w:author="Yoojin Shin" w:date="2026-08-12T15:42:00Z" w:initials="YS">
    <w:p w14:paraId="1E3B8ABF" w14:textId="20578FE5" w:rsidR="00D32C7E" w:rsidRDefault="00D32C7E">
      <w:pPr>
        <w:pStyle w:val="ab"/>
      </w:pPr>
      <w:r>
        <w:rPr>
          <w:rStyle w:val="aa"/>
        </w:rPr>
        <w:annotationRef/>
      </w:r>
      <w:r>
        <w:rPr>
          <w:rFonts w:hint="eastAsia"/>
        </w:rPr>
        <w:t>볼드</w:t>
      </w:r>
      <w:r>
        <w:t xml:space="preserve"> 처리</w:t>
      </w:r>
    </w:p>
  </w:comment>
  <w:comment w:id="16" w:author="Yoojin Shin" w:date="2026-08-12T15:42:00Z" w:initials="YS">
    <w:p w14:paraId="5A380621" w14:textId="753C2112" w:rsidR="00D32C7E" w:rsidRDefault="00D32C7E">
      <w:pPr>
        <w:pStyle w:val="ab"/>
      </w:pPr>
      <w:r>
        <w:rPr>
          <w:rStyle w:val="aa"/>
        </w:rPr>
        <w:annotationRef/>
      </w:r>
      <w:r>
        <w:rPr>
          <w:rFonts w:hint="eastAsia"/>
        </w:rPr>
        <w:t>볼드</w:t>
      </w:r>
      <w:r>
        <w:t xml:space="preserve"> 처리</w:t>
      </w:r>
    </w:p>
  </w:comment>
  <w:comment w:id="17" w:author="Yoojin Shin" w:date="2026-08-12T15:42:00Z" w:initials="YS">
    <w:p w14:paraId="1ECDAC86" w14:textId="5546A197" w:rsidR="00D32C7E" w:rsidRDefault="00D32C7E">
      <w:pPr>
        <w:pStyle w:val="ab"/>
      </w:pPr>
      <w:r>
        <w:rPr>
          <w:rStyle w:val="aa"/>
        </w:rPr>
        <w:annotationRef/>
      </w:r>
      <w:r>
        <w:rPr>
          <w:rFonts w:hint="eastAsia"/>
        </w:rPr>
        <w:t>볼드</w:t>
      </w:r>
      <w:r>
        <w:t xml:space="preserve"> 처리</w:t>
      </w:r>
    </w:p>
  </w:comment>
  <w:comment w:id="18" w:author="Yoojin Shin" w:date="2026-08-12T15:42:00Z" w:initials="YS">
    <w:p w14:paraId="11B20DF4" w14:textId="0B692E4D" w:rsidR="00D32C7E" w:rsidRDefault="00D32C7E">
      <w:pPr>
        <w:pStyle w:val="ab"/>
      </w:pPr>
      <w:r>
        <w:rPr>
          <w:rStyle w:val="aa"/>
        </w:rPr>
        <w:annotationRef/>
      </w:r>
      <w:r>
        <w:rPr>
          <w:rFonts w:hint="eastAsia"/>
        </w:rPr>
        <w:t>볼드</w:t>
      </w:r>
      <w:r>
        <w:t xml:space="preserve"> 처리</w:t>
      </w:r>
    </w:p>
  </w:comment>
  <w:comment w:id="19" w:author="Yoojin Shin" w:date="2026-08-12T15:42:00Z" w:initials="YS">
    <w:p w14:paraId="5D22019C" w14:textId="29290B2C" w:rsidR="00D32C7E" w:rsidRDefault="00D32C7E">
      <w:pPr>
        <w:pStyle w:val="ab"/>
      </w:pPr>
      <w:r>
        <w:rPr>
          <w:rStyle w:val="aa"/>
        </w:rPr>
        <w:annotationRef/>
      </w:r>
      <w:r>
        <w:rPr>
          <w:rFonts w:hint="eastAsia"/>
        </w:rPr>
        <w:t>볼드</w:t>
      </w:r>
      <w:r>
        <w:t xml:space="preserve"> 처리</w:t>
      </w:r>
    </w:p>
  </w:comment>
  <w:comment w:id="20" w:author="Yoojin Shin" w:date="2026-08-12T15:42:00Z" w:initials="YS">
    <w:p w14:paraId="269E5554" w14:textId="06EC4D4F" w:rsidR="00D32C7E" w:rsidRDefault="00D32C7E">
      <w:pPr>
        <w:pStyle w:val="ab"/>
      </w:pPr>
      <w:r>
        <w:rPr>
          <w:rStyle w:val="aa"/>
        </w:rPr>
        <w:annotationRef/>
      </w:r>
      <w:r>
        <w:rPr>
          <w:rFonts w:hint="eastAsia"/>
        </w:rPr>
        <w:t>볼드</w:t>
      </w:r>
      <w:r>
        <w:t xml:space="preserve"> 처리</w:t>
      </w:r>
    </w:p>
  </w:comment>
  <w:comment w:id="21" w:author="Yoojin Shin" w:date="2026-08-12T15:42:00Z" w:initials="YS">
    <w:p w14:paraId="325E8F8A" w14:textId="02C7A4F1" w:rsidR="00D32C7E" w:rsidRDefault="00D32C7E">
      <w:pPr>
        <w:pStyle w:val="ab"/>
      </w:pPr>
      <w:r>
        <w:rPr>
          <w:rStyle w:val="aa"/>
        </w:rPr>
        <w:annotationRef/>
      </w:r>
      <w:r>
        <w:rPr>
          <w:rFonts w:hint="eastAsia"/>
        </w:rPr>
        <w:t>볼드</w:t>
      </w:r>
      <w:r>
        <w:t xml:space="preserve"> 처리</w:t>
      </w:r>
    </w:p>
  </w:comment>
  <w:comment w:id="22" w:author="Yoojin Shin" w:date="2026-08-12T15:42:00Z" w:initials="YS">
    <w:p w14:paraId="72FA20C3" w14:textId="77777777" w:rsidR="002C7B0C" w:rsidRDefault="00D32C7E" w:rsidP="002C7B0C">
      <w:r>
        <w:rPr>
          <w:rStyle w:val="aa"/>
        </w:rPr>
        <w:annotationRef/>
      </w:r>
      <w:r w:rsidR="002C7B0C">
        <w:t>링크 처리 — 첼로스퀘어 문의하기 페이지 연결</w:t>
      </w:r>
    </w:p>
    <w:p w14:paraId="400F5165" w14:textId="77777777" w:rsidR="002C7B0C" w:rsidRDefault="002C7B0C" w:rsidP="002C7B0C">
      <w:hyperlink r:id="rId2" w:history="1">
        <w:r w:rsidRPr="008718C2">
          <w:rPr>
            <w:rStyle w:val="a5"/>
          </w:rPr>
          <w:t>https://www.cello-square.com/kr/contact.do</w:t>
        </w:r>
      </w:hyperlink>
    </w:p>
  </w:comment>
  <w:comment w:id="23" w:author="Yoojin Shin" w:date="2026-08-12T15:42:00Z" w:initials="YS">
    <w:p w14:paraId="321C768F" w14:textId="77777777" w:rsidR="00E33F3B" w:rsidRDefault="00D32C7E" w:rsidP="00E33F3B">
      <w:r>
        <w:rPr>
          <w:rStyle w:val="aa"/>
        </w:rPr>
        <w:annotationRef/>
      </w:r>
      <w:r w:rsidR="00E33F3B">
        <w:t>클릭커블하게 언더라인으로 구성, 링크는 1편으로 연결</w:t>
      </w:r>
    </w:p>
    <w:p w14:paraId="60C02C2B" w14:textId="77777777" w:rsidR="00E33F3B" w:rsidRDefault="00E33F3B" w:rsidP="00E33F3B">
      <w:hyperlink r:id="rId3" w:history="1">
        <w:r w:rsidRPr="00395C5C">
          <w:rPr>
            <w:rStyle w:val="a5"/>
          </w:rPr>
          <w:t>https://www.cello-square.com/kr/blog/view-1912.do</w:t>
        </w:r>
      </w:hyperlink>
    </w:p>
  </w:comment>
  <w:comment w:id="24" w:author="Yoojin Shin" w:date="2026-08-12T15:42:00Z" w:initials="YS">
    <w:p w14:paraId="5835764A" w14:textId="72A827AA" w:rsidR="00D32C7E" w:rsidRDefault="00D32C7E">
      <w:pPr>
        <w:pStyle w:val="ab"/>
      </w:pPr>
      <w:r>
        <w:rPr>
          <w:rStyle w:val="aa"/>
        </w:rPr>
        <w:annotationRef/>
      </w:r>
      <w:r>
        <w:rPr>
          <w:rFonts w:hint="eastAsia"/>
        </w:rPr>
        <w:t>기울기</w:t>
      </w:r>
      <w:r>
        <w:t xml:space="preserve"> 무시, 캡션 텍스트 사용</w:t>
      </w:r>
    </w:p>
  </w:comment>
  <w:comment w:id="25" w:author="Yoojin Shin" w:date="2026-08-12T15:42:00Z" w:initials="YS">
    <w:p w14:paraId="6EFBE581" w14:textId="3797E250" w:rsidR="00D32C7E" w:rsidRDefault="00D32C7E">
      <w:pPr>
        <w:pStyle w:val="ab"/>
      </w:pPr>
      <w:r>
        <w:rPr>
          <w:rStyle w:val="aa"/>
        </w:rPr>
        <w:annotationRef/>
      </w:r>
      <w:r>
        <w:rPr>
          <w:rFonts w:hint="eastAsia"/>
        </w:rPr>
        <w:t>섹션</w:t>
      </w:r>
      <w:r>
        <w:t xml:space="preserve"> 타이틀 처리</w:t>
      </w:r>
    </w:p>
  </w:comment>
  <w:comment w:id="26" w:author="Yoojin Shin" w:date="2026-08-12T15:42:00Z" w:initials="YS">
    <w:p w14:paraId="58D1F865" w14:textId="42AFBC63" w:rsidR="00D32C7E" w:rsidRDefault="00D32C7E">
      <w:pPr>
        <w:pStyle w:val="ab"/>
      </w:pPr>
      <w:r>
        <w:rPr>
          <w:rStyle w:val="aa"/>
        </w:rPr>
        <w:annotationRef/>
      </w:r>
      <w:r>
        <w:rPr>
          <w:rFonts w:hint="eastAsia"/>
        </w:rPr>
        <w:t>기울기</w:t>
      </w:r>
      <w:r>
        <w:t xml:space="preserve"> 무시, 캡션 텍스트 사용</w:t>
      </w:r>
    </w:p>
  </w:comment>
  <w:comment w:id="27" w:author="Yoojin Shin" w:date="2026-08-12T15:42:00Z" w:initials="YS">
    <w:p w14:paraId="3F6D74FB" w14:textId="6C793987" w:rsidR="00D32C7E" w:rsidRDefault="00D32C7E">
      <w:pPr>
        <w:pStyle w:val="ab"/>
      </w:pPr>
      <w:r>
        <w:rPr>
          <w:rStyle w:val="aa"/>
        </w:rPr>
        <w:annotationRef/>
      </w:r>
      <w:r>
        <w:rPr>
          <w:rFonts w:hint="eastAsia"/>
        </w:rPr>
        <w:t>섹션</w:t>
      </w:r>
      <w:r>
        <w:t xml:space="preserve"> 타이틀 처리</w:t>
      </w:r>
    </w:p>
  </w:comment>
  <w:comment w:id="28" w:author="Yoojin Shin" w:date="2026-08-12T15:42:00Z" w:initials="YS">
    <w:p w14:paraId="01A0D25A" w14:textId="6DFF2F6D" w:rsidR="00D32C7E" w:rsidRDefault="00D32C7E">
      <w:pPr>
        <w:pStyle w:val="ab"/>
      </w:pPr>
      <w:r>
        <w:rPr>
          <w:rStyle w:val="aa"/>
        </w:rPr>
        <w:annotationRef/>
      </w:r>
      <w:r>
        <w:rPr>
          <w:rFonts w:hint="eastAsia"/>
        </w:rPr>
        <w:t>이미지</w:t>
      </w:r>
      <w:r>
        <w:t xml:space="preserve"> 타이틀 처리, 중앙 정렬</w:t>
      </w:r>
    </w:p>
  </w:comment>
  <w:comment w:id="29" w:author="Yoojin Shin" w:date="2026-08-12T15:42:00Z" w:initials="YS">
    <w:p w14:paraId="71CB5B0C" w14:textId="0FF00737" w:rsidR="00D32C7E" w:rsidRDefault="00D32C7E">
      <w:pPr>
        <w:pStyle w:val="ab"/>
      </w:pPr>
      <w:r>
        <w:rPr>
          <w:rStyle w:val="aa"/>
        </w:rPr>
        <w:annotationRef/>
      </w:r>
      <w:r>
        <w:rPr>
          <w:rFonts w:hint="eastAsia"/>
        </w:rPr>
        <w:t>좌측열</w:t>
      </w:r>
      <w:r>
        <w:t xml:space="preserve"> 강조 테이블 처리</w:t>
      </w:r>
    </w:p>
  </w:comment>
  <w:comment w:id="30" w:author="Yoojin Shin" w:date="2026-08-12T15:42:00Z" w:initials="YS">
    <w:p w14:paraId="05F1A6B2" w14:textId="4E7C7E13" w:rsidR="00D32C7E" w:rsidRDefault="00D32C7E">
      <w:pPr>
        <w:pStyle w:val="ab"/>
      </w:pPr>
      <w:r>
        <w:rPr>
          <w:rStyle w:val="aa"/>
        </w:rPr>
        <w:annotationRef/>
      </w:r>
      <w:r>
        <w:rPr>
          <w:rFonts w:hint="eastAsia"/>
        </w:rPr>
        <w:t>섹션</w:t>
      </w:r>
      <w:r>
        <w:t xml:space="preserve"> 타이틀 처리</w:t>
      </w:r>
    </w:p>
  </w:comment>
  <w:comment w:id="31" w:author="Yoojin Shin" w:date="2026-08-12T15:42:00Z" w:initials="YS">
    <w:p w14:paraId="18FD6E08" w14:textId="6E6E3A50" w:rsidR="00D32C7E" w:rsidRDefault="00D32C7E">
      <w:pPr>
        <w:pStyle w:val="ab"/>
      </w:pPr>
      <w:r>
        <w:rPr>
          <w:rStyle w:val="aa"/>
        </w:rPr>
        <w:annotationRef/>
      </w:r>
      <w:r>
        <w:rPr>
          <w:rFonts w:hint="eastAsia"/>
        </w:rPr>
        <w:t>섹션</w:t>
      </w:r>
      <w:r>
        <w:t xml:space="preserve"> 타이틀 처리</w:t>
      </w:r>
    </w:p>
  </w:comment>
  <w:comment w:id="32" w:author="Yoojin Shin" w:date="2026-08-12T15:42:00Z" w:initials="YS">
    <w:p w14:paraId="15C0060D" w14:textId="7E3C1EFD" w:rsidR="00D32C7E" w:rsidRDefault="00D32C7E">
      <w:pPr>
        <w:pStyle w:val="ab"/>
      </w:pPr>
      <w:r>
        <w:rPr>
          <w:rStyle w:val="aa"/>
        </w:rPr>
        <w:annotationRef/>
      </w:r>
      <w:r>
        <w:rPr>
          <w:rFonts w:hint="eastAsia"/>
        </w:rPr>
        <w:t>섹션</w:t>
      </w:r>
      <w:r>
        <w:t xml:space="preserve"> 타이틀 처리</w:t>
      </w:r>
    </w:p>
  </w:comment>
  <w:comment w:id="33" w:author="Yoojin Shin" w:date="2026-08-12T15:42:00Z" w:initials="YS">
    <w:p w14:paraId="637DBDD4" w14:textId="3FA9EC95" w:rsidR="00D32C7E" w:rsidRDefault="00D32C7E">
      <w:pPr>
        <w:pStyle w:val="ab"/>
      </w:pPr>
      <w:r>
        <w:rPr>
          <w:rStyle w:val="aa"/>
        </w:rPr>
        <w:annotationRef/>
      </w:r>
      <w:r>
        <w:rPr>
          <w:rFonts w:hint="eastAsia"/>
        </w:rPr>
        <w:t>섹션</w:t>
      </w:r>
      <w:r>
        <w:t xml:space="preserve"> 타이틀 처리</w:t>
      </w:r>
    </w:p>
  </w:comment>
  <w:comment w:id="34" w:author="Yoojin Shin" w:date="2026-08-12T15:42:00Z" w:initials="YS">
    <w:p w14:paraId="74E5EB8A" w14:textId="7A220192" w:rsidR="00D32C7E" w:rsidRDefault="00D32C7E">
      <w:pPr>
        <w:pStyle w:val="ab"/>
      </w:pPr>
      <w:r>
        <w:rPr>
          <w:rStyle w:val="aa"/>
        </w:rPr>
        <w:annotationRef/>
      </w:r>
      <w:r>
        <w:rPr>
          <w:rFonts w:hint="eastAsia"/>
        </w:rPr>
        <w:t>섹션</w:t>
      </w:r>
      <w:r>
        <w:t xml:space="preserve"> 타이틀 처리</w:t>
      </w:r>
    </w:p>
  </w:comment>
  <w:comment w:id="35" w:author="Yoojin Shin" w:date="2026-08-12T15:42:00Z" w:initials="YS">
    <w:p w14:paraId="05A32ECF" w14:textId="76F5C2EE" w:rsidR="00D32C7E" w:rsidRDefault="00D32C7E">
      <w:pPr>
        <w:pStyle w:val="ab"/>
      </w:pPr>
      <w:r>
        <w:rPr>
          <w:rStyle w:val="aa"/>
        </w:rPr>
        <w:annotationRef/>
      </w:r>
      <w:r>
        <w:rPr>
          <w:rFonts w:hint="eastAsia"/>
        </w:rPr>
        <w:t>섹션</w:t>
      </w:r>
      <w:r>
        <w:t xml:space="preserve"> 타이틀 처리</w:t>
      </w:r>
    </w:p>
  </w:comment>
  <w:comment w:id="36" w:author="Yoojin Shin" w:date="2026-08-12T15:42:00Z" w:initials="YS">
    <w:p w14:paraId="4D441381" w14:textId="5201047C" w:rsidR="00D32C7E" w:rsidRDefault="00D32C7E">
      <w:pPr>
        <w:pStyle w:val="ab"/>
      </w:pPr>
      <w:r>
        <w:rPr>
          <w:rStyle w:val="aa"/>
        </w:rPr>
        <w:annotationRef/>
      </w:r>
      <w:r>
        <w:rPr>
          <w:rFonts w:hint="eastAsia"/>
        </w:rPr>
        <w:t>섹션</w:t>
      </w:r>
      <w:r>
        <w:t xml:space="preserve"> 타이틀 처리</w:t>
      </w:r>
    </w:p>
  </w:comment>
  <w:comment w:id="37" w:author="Yoojin Shin" w:date="2026-08-12T15:42:00Z" w:initials="YS">
    <w:p w14:paraId="0C15FBFE" w14:textId="21D1F5F6" w:rsidR="00D32C7E" w:rsidRDefault="00D32C7E">
      <w:pPr>
        <w:pStyle w:val="ab"/>
      </w:pPr>
      <w:r>
        <w:rPr>
          <w:rStyle w:val="aa"/>
        </w:rPr>
        <w:annotationRef/>
      </w:r>
      <w:r>
        <w:rPr>
          <w:rFonts w:hint="eastAsia"/>
        </w:rPr>
        <w:t>타이틀</w:t>
      </w:r>
      <w:r>
        <w:t xml:space="preserve"> 처리</w:t>
      </w:r>
    </w:p>
  </w:comment>
  <w:comment w:id="38" w:author="Yoojin Shin" w:date="2026-08-12T15:42:00Z" w:initials="YS">
    <w:p w14:paraId="0ED5B3A4" w14:textId="04D2685F" w:rsidR="00D32C7E" w:rsidRDefault="00D32C7E">
      <w:pPr>
        <w:pStyle w:val="ab"/>
      </w:pPr>
      <w:r>
        <w:rPr>
          <w:rStyle w:val="aa"/>
        </w:rPr>
        <w:annotationRef/>
      </w:r>
      <w:r>
        <w:rPr>
          <w:rFonts w:hint="eastAsia"/>
        </w:rPr>
        <w:t>볼드</w:t>
      </w:r>
      <w:r>
        <w:t xml:space="preserve"> 처리</w:t>
      </w:r>
    </w:p>
  </w:comment>
  <w:comment w:id="39" w:author="Yoojin Shin" w:date="2026-08-12T15:42:00Z" w:initials="YS">
    <w:p w14:paraId="16FAB871" w14:textId="3E215CC2" w:rsidR="00D32C7E" w:rsidRDefault="00D32C7E">
      <w:pPr>
        <w:pStyle w:val="ab"/>
      </w:pPr>
      <w:r>
        <w:rPr>
          <w:rStyle w:val="aa"/>
        </w:rPr>
        <w:annotationRef/>
      </w:r>
      <w:r>
        <w:rPr>
          <w:rFonts w:hint="eastAsia"/>
        </w:rPr>
        <w:t>볼드</w:t>
      </w:r>
      <w:r>
        <w:t xml:space="preserve"> 처리</w:t>
      </w:r>
    </w:p>
  </w:comment>
  <w:comment w:id="40" w:author="Yoojin Shin" w:date="2026-08-12T15:42:00Z" w:initials="YS">
    <w:p w14:paraId="20F05B77" w14:textId="612665B2" w:rsidR="00D32C7E" w:rsidRDefault="00D32C7E">
      <w:pPr>
        <w:pStyle w:val="ab"/>
      </w:pPr>
      <w:r>
        <w:rPr>
          <w:rStyle w:val="aa"/>
        </w:rPr>
        <w:annotationRef/>
      </w:r>
      <w:r>
        <w:rPr>
          <w:rFonts w:hint="eastAsia"/>
        </w:rPr>
        <w:t>볼드</w:t>
      </w:r>
      <w:r>
        <w:t xml:space="preserve"> 처리</w:t>
      </w:r>
    </w:p>
  </w:comment>
  <w:comment w:id="41" w:author="Yoojin Shin" w:date="2026-08-12T15:42:00Z" w:initials="YS">
    <w:p w14:paraId="19185554" w14:textId="2AFAC9D3" w:rsidR="00D32C7E" w:rsidRDefault="00D32C7E">
      <w:pPr>
        <w:pStyle w:val="ab"/>
      </w:pPr>
      <w:r>
        <w:rPr>
          <w:rStyle w:val="aa"/>
        </w:rPr>
        <w:annotationRef/>
      </w:r>
      <w:r>
        <w:rPr>
          <w:rFonts w:hint="eastAsia"/>
        </w:rPr>
        <w:t>볼드</w:t>
      </w:r>
      <w:r>
        <w:t xml:space="preserve"> 처리</w:t>
      </w:r>
    </w:p>
  </w:comment>
  <w:comment w:id="42" w:author="Yoojin Shin" w:date="2026-08-12T15:42:00Z" w:initials="YS">
    <w:p w14:paraId="721D5ADF" w14:textId="7DEC6174" w:rsidR="00D32C7E" w:rsidRDefault="00D32C7E">
      <w:pPr>
        <w:pStyle w:val="ab"/>
      </w:pPr>
      <w:r>
        <w:rPr>
          <w:rStyle w:val="aa"/>
        </w:rPr>
        <w:annotationRef/>
      </w:r>
      <w:r>
        <w:rPr>
          <w:rFonts w:hint="eastAsia"/>
        </w:rPr>
        <w:t>볼드</w:t>
      </w:r>
      <w:r>
        <w:t xml:space="preserve"> 처리</w:t>
      </w:r>
    </w:p>
  </w:comment>
  <w:comment w:id="43" w:author="Yoojin Shin" w:date="2026-08-12T15:42:00Z" w:initials="YS">
    <w:p w14:paraId="7063A7F5" w14:textId="4D6EFF82" w:rsidR="00D32C7E" w:rsidRDefault="00D32C7E">
      <w:pPr>
        <w:pStyle w:val="ab"/>
      </w:pPr>
      <w:r>
        <w:rPr>
          <w:rStyle w:val="aa"/>
        </w:rPr>
        <w:annotationRef/>
      </w:r>
      <w:r>
        <w:rPr>
          <w:rFonts w:hint="eastAsia"/>
        </w:rPr>
        <w:t>볼드</w:t>
      </w:r>
      <w:r>
        <w:t xml:space="preserve"> 처리</w:t>
      </w:r>
    </w:p>
  </w:comment>
  <w:comment w:id="44" w:author="Yoojin Shin" w:date="2026-08-12T15:42:00Z" w:initials="YS">
    <w:p w14:paraId="364CF6DE" w14:textId="14B958B1" w:rsidR="00D32C7E" w:rsidRDefault="00D32C7E">
      <w:pPr>
        <w:pStyle w:val="ab"/>
      </w:pPr>
      <w:r>
        <w:rPr>
          <w:rStyle w:val="aa"/>
        </w:rPr>
        <w:annotationRef/>
      </w:r>
      <w:r>
        <w:rPr>
          <w:rFonts w:hint="eastAsia"/>
        </w:rPr>
        <w:t>볼드</w:t>
      </w:r>
      <w:r>
        <w:t xml:space="preserve"> 처리</w:t>
      </w:r>
    </w:p>
  </w:comment>
  <w:comment w:id="45" w:author="Yoojin Shin" w:date="2026-08-12T15:42:00Z" w:initials="YS">
    <w:p w14:paraId="07BA57CE" w14:textId="77777777" w:rsidR="006239DB" w:rsidRDefault="00D32C7E" w:rsidP="006239DB">
      <w:r>
        <w:rPr>
          <w:rStyle w:val="aa"/>
        </w:rPr>
        <w:annotationRef/>
      </w:r>
      <w:r w:rsidR="006239DB">
        <w:t xml:space="preserve">링크 처리 </w:t>
      </w:r>
    </w:p>
    <w:p w14:paraId="258C35AD" w14:textId="77777777" w:rsidR="006239DB" w:rsidRDefault="006239DB" w:rsidP="006239DB">
      <w:hyperlink r:id="rId4" w:history="1">
        <w:r w:rsidRPr="00A8460A">
          <w:rPr>
            <w:rStyle w:val="a5"/>
          </w:rPr>
          <w:t>https://www.cello-square.com/en/contact.do</w:t>
        </w:r>
      </w:hyperlink>
    </w:p>
  </w:comment>
  <w:comment w:id="46" w:author="Yoojin Shin" w:date="2026-08-12T15:42:00Z" w:initials="YS">
    <w:p w14:paraId="41BDC5C5" w14:textId="77777777" w:rsidR="006239DB" w:rsidRDefault="00D32C7E" w:rsidP="006239DB">
      <w:r>
        <w:rPr>
          <w:rStyle w:val="aa"/>
        </w:rPr>
        <w:annotationRef/>
      </w:r>
      <w:r w:rsidR="006239DB">
        <w:t xml:space="preserve">국문과 동일한 방식의 링크 처리 </w:t>
      </w:r>
    </w:p>
    <w:p w14:paraId="4CDBC25A" w14:textId="77777777" w:rsidR="006239DB" w:rsidRDefault="006239DB" w:rsidP="006239DB">
      <w:hyperlink r:id="rId5" w:history="1">
        <w:r w:rsidRPr="00644A7C">
          <w:rPr>
            <w:rStyle w:val="a5"/>
          </w:rPr>
          <w:t>https://www.cello-square.com/en/blog/view-1913.do</w:t>
        </w:r>
      </w:hyperlink>
    </w:p>
  </w:comment>
  <w:comment w:id="47" w:author="Yoojin Shin" w:date="2026-08-12T15:42:00Z" w:initials="YS">
    <w:p w14:paraId="2F43A811" w14:textId="77777777" w:rsidR="006239DB" w:rsidRDefault="00D32C7E" w:rsidP="006239DB">
      <w:r>
        <w:rPr>
          <w:rStyle w:val="aa"/>
        </w:rPr>
        <w:annotationRef/>
      </w:r>
      <w:r w:rsidR="006239DB">
        <w:t>국문과 동일 처리</w:t>
      </w:r>
    </w:p>
  </w:comment>
  <w:comment w:id="48" w:author="Yoojin Shin" w:date="2026-08-12T15:42:00Z" w:initials="YS">
    <w:p w14:paraId="6D12EA19" w14:textId="0C77B69D" w:rsidR="00D32C7E" w:rsidRDefault="00D32C7E">
      <w:pPr>
        <w:pStyle w:val="ab"/>
      </w:pPr>
      <w:r>
        <w:rPr>
          <w:rStyle w:val="aa"/>
        </w:rPr>
        <w:annotationRef/>
      </w:r>
      <w:r>
        <w:rPr>
          <w:rFonts w:hint="eastAsia"/>
        </w:rPr>
        <w:t>섹션</w:t>
      </w:r>
      <w:r>
        <w:t xml:space="preserve"> 타이틀 처리</w:t>
      </w:r>
    </w:p>
  </w:comment>
  <w:comment w:id="49" w:author="Yoojin Shin" w:date="2026-08-12T15:42:00Z" w:initials="YS">
    <w:p w14:paraId="2F5DFDE1" w14:textId="77777777" w:rsidR="006239DB" w:rsidRDefault="00D32C7E" w:rsidP="006239DB">
      <w:r>
        <w:rPr>
          <w:rStyle w:val="aa"/>
        </w:rPr>
        <w:annotationRef/>
      </w:r>
      <w:r w:rsidR="006239DB">
        <w:t>기울기 무시, 본문 텍스트 사용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0C71C62" w15:done="0"/>
  <w15:commentEx w15:paraId="1735C395" w15:done="0"/>
  <w15:commentEx w15:paraId="36105BAC" w15:done="0"/>
  <w15:commentEx w15:paraId="4A34FB48" w15:done="0"/>
  <w15:commentEx w15:paraId="3354825C" w15:done="0"/>
  <w15:commentEx w15:paraId="62302379" w15:done="0"/>
  <w15:commentEx w15:paraId="6B1AE5D3" w15:done="0"/>
  <w15:commentEx w15:paraId="6B49481E" w15:done="0"/>
  <w15:commentEx w15:paraId="58D3CE53" w15:done="0"/>
  <w15:commentEx w15:paraId="09BACB9A" w15:done="0"/>
  <w15:commentEx w15:paraId="31C3D73F" w15:done="0"/>
  <w15:commentEx w15:paraId="385A765A" w15:done="0"/>
  <w15:commentEx w15:paraId="4255CC0B" w15:done="0"/>
  <w15:commentEx w15:paraId="6AA1A883" w15:done="0"/>
  <w15:commentEx w15:paraId="04491107" w15:done="0"/>
  <w15:commentEx w15:paraId="1E3B8ABF" w15:done="0"/>
  <w15:commentEx w15:paraId="5A380621" w15:done="0"/>
  <w15:commentEx w15:paraId="1ECDAC86" w15:done="0"/>
  <w15:commentEx w15:paraId="11B20DF4" w15:done="0"/>
  <w15:commentEx w15:paraId="5D22019C" w15:done="0"/>
  <w15:commentEx w15:paraId="269E5554" w15:done="0"/>
  <w15:commentEx w15:paraId="325E8F8A" w15:done="0"/>
  <w15:commentEx w15:paraId="400F5165" w15:done="0"/>
  <w15:commentEx w15:paraId="60C02C2B" w15:done="0"/>
  <w15:commentEx w15:paraId="5835764A" w15:done="0"/>
  <w15:commentEx w15:paraId="6EFBE581" w15:done="0"/>
  <w15:commentEx w15:paraId="58D1F865" w15:done="0"/>
  <w15:commentEx w15:paraId="3F6D74FB" w15:done="0"/>
  <w15:commentEx w15:paraId="01A0D25A" w15:done="0"/>
  <w15:commentEx w15:paraId="71CB5B0C" w15:done="0"/>
  <w15:commentEx w15:paraId="05F1A6B2" w15:done="0"/>
  <w15:commentEx w15:paraId="18FD6E08" w15:done="0"/>
  <w15:commentEx w15:paraId="15C0060D" w15:done="0"/>
  <w15:commentEx w15:paraId="637DBDD4" w15:done="0"/>
  <w15:commentEx w15:paraId="74E5EB8A" w15:done="0"/>
  <w15:commentEx w15:paraId="05A32ECF" w15:done="0"/>
  <w15:commentEx w15:paraId="4D441381" w15:done="0"/>
  <w15:commentEx w15:paraId="0C15FBFE" w15:done="0"/>
  <w15:commentEx w15:paraId="0ED5B3A4" w15:done="0"/>
  <w15:commentEx w15:paraId="16FAB871" w15:done="0"/>
  <w15:commentEx w15:paraId="20F05B77" w15:done="0"/>
  <w15:commentEx w15:paraId="19185554" w15:done="0"/>
  <w15:commentEx w15:paraId="721D5ADF" w15:done="0"/>
  <w15:commentEx w15:paraId="7063A7F5" w15:done="0"/>
  <w15:commentEx w15:paraId="364CF6DE" w15:done="0"/>
  <w15:commentEx w15:paraId="258C35AD" w15:done="0"/>
  <w15:commentEx w15:paraId="4CDBC25A" w15:done="0"/>
  <w15:commentEx w15:paraId="2F43A811" w15:done="0"/>
  <w15:commentEx w15:paraId="6D12EA19" w15:done="0"/>
  <w15:commentEx w15:paraId="2F5DFD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8F99F4" w16cex:dateUtc="2026-08-12T06:42:00Z"/>
  <w16cex:commentExtensible w16cex:durableId="33D3147B" w16cex:dateUtc="2026-08-12T06:42:00Z"/>
  <w16cex:commentExtensible w16cex:durableId="00B4DB5E" w16cex:dateUtc="2026-08-12T06:42:00Z"/>
  <w16cex:commentExtensible w16cex:durableId="49C5A77F" w16cex:dateUtc="2026-08-12T06:42:00Z"/>
  <w16cex:commentExtensible w16cex:durableId="4EE5916C" w16cex:dateUtc="2026-08-12T06:42:00Z"/>
  <w16cex:commentExtensible w16cex:durableId="5EB590EA" w16cex:dateUtc="2026-08-12T06:42:00Z"/>
  <w16cex:commentExtensible w16cex:durableId="108DBCF7" w16cex:dateUtc="2026-08-12T06:42:00Z"/>
  <w16cex:commentExtensible w16cex:durableId="390FF572" w16cex:dateUtc="2026-08-12T06:42:00Z"/>
  <w16cex:commentExtensible w16cex:durableId="35CE15ED" w16cex:dateUtc="2026-08-12T06:42:00Z"/>
  <w16cex:commentExtensible w16cex:durableId="5D6E1B57" w16cex:dateUtc="2026-08-12T06:42:00Z"/>
  <w16cex:commentExtensible w16cex:durableId="6B4DE998" w16cex:dateUtc="2026-08-12T06:42:00Z"/>
  <w16cex:commentExtensible w16cex:durableId="03141DDE" w16cex:dateUtc="2026-08-12T06:42:00Z"/>
  <w16cex:commentExtensible w16cex:durableId="5ADE9D48" w16cex:dateUtc="2026-08-12T06:42:00Z"/>
  <w16cex:commentExtensible w16cex:durableId="04B45A46" w16cex:dateUtc="2026-08-12T06:42:00Z"/>
  <w16cex:commentExtensible w16cex:durableId="14FBDB4F" w16cex:dateUtc="2026-08-12T06:42:00Z"/>
  <w16cex:commentExtensible w16cex:durableId="21EF97EA" w16cex:dateUtc="2026-08-12T06:42:00Z"/>
  <w16cex:commentExtensible w16cex:durableId="7514CF3F" w16cex:dateUtc="2026-08-12T06:42:00Z"/>
  <w16cex:commentExtensible w16cex:durableId="17DC16B0" w16cex:dateUtc="2026-08-12T06:42:00Z"/>
  <w16cex:commentExtensible w16cex:durableId="430D0C35" w16cex:dateUtc="2026-08-12T06:42:00Z"/>
  <w16cex:commentExtensible w16cex:durableId="62731064" w16cex:dateUtc="2026-08-12T06:42:00Z"/>
  <w16cex:commentExtensible w16cex:durableId="67DC2689" w16cex:dateUtc="2026-08-12T06:42:00Z"/>
  <w16cex:commentExtensible w16cex:durableId="1CEE653B" w16cex:dateUtc="2026-08-12T06:42:00Z"/>
  <w16cex:commentExtensible w16cex:durableId="3070B89A" w16cex:dateUtc="2026-08-12T06:42:00Z"/>
  <w16cex:commentExtensible w16cex:durableId="2CF27F1C" w16cex:dateUtc="2026-08-12T06:42:00Z"/>
  <w16cex:commentExtensible w16cex:durableId="664B0AA4" w16cex:dateUtc="2026-08-12T06:42:00Z"/>
  <w16cex:commentExtensible w16cex:durableId="2A8AF5C7" w16cex:dateUtc="2026-08-12T06:42:00Z"/>
  <w16cex:commentExtensible w16cex:durableId="1F19FCFF" w16cex:dateUtc="2026-08-12T06:42:00Z"/>
  <w16cex:commentExtensible w16cex:durableId="274E197D" w16cex:dateUtc="2026-08-12T06:42:00Z"/>
  <w16cex:commentExtensible w16cex:durableId="1C252702" w16cex:dateUtc="2026-08-12T06:42:00Z"/>
  <w16cex:commentExtensible w16cex:durableId="155B3619" w16cex:dateUtc="2026-08-12T06:42:00Z"/>
  <w16cex:commentExtensible w16cex:durableId="0D8287E1" w16cex:dateUtc="2026-08-12T06:42:00Z"/>
  <w16cex:commentExtensible w16cex:durableId="2FCDCF78" w16cex:dateUtc="2026-08-12T06:42:00Z"/>
  <w16cex:commentExtensible w16cex:durableId="56FF741A" w16cex:dateUtc="2026-08-12T06:42:00Z"/>
  <w16cex:commentExtensible w16cex:durableId="4812262B" w16cex:dateUtc="2026-08-12T06:42:00Z"/>
  <w16cex:commentExtensible w16cex:durableId="3CB51CD3" w16cex:dateUtc="2026-08-12T06:42:00Z"/>
  <w16cex:commentExtensible w16cex:durableId="013B975C" w16cex:dateUtc="2026-08-12T06:42:00Z"/>
  <w16cex:commentExtensible w16cex:durableId="3A408C5D" w16cex:dateUtc="2026-08-12T06:42:00Z"/>
  <w16cex:commentExtensible w16cex:durableId="197FF2D4" w16cex:dateUtc="2026-08-12T06:42:00Z"/>
  <w16cex:commentExtensible w16cex:durableId="057FB1B0" w16cex:dateUtc="2026-08-12T06:42:00Z"/>
  <w16cex:commentExtensible w16cex:durableId="347D4CFC" w16cex:dateUtc="2026-08-12T06:42:00Z"/>
  <w16cex:commentExtensible w16cex:durableId="396B5158" w16cex:dateUtc="2026-08-12T06:42:00Z"/>
  <w16cex:commentExtensible w16cex:durableId="4F4785B6" w16cex:dateUtc="2026-08-12T06:42:00Z"/>
  <w16cex:commentExtensible w16cex:durableId="48B4FC5F" w16cex:dateUtc="2026-08-12T06:42:00Z"/>
  <w16cex:commentExtensible w16cex:durableId="523F968D" w16cex:dateUtc="2026-08-12T06:42:00Z"/>
  <w16cex:commentExtensible w16cex:durableId="473B471E" w16cex:dateUtc="2026-08-12T06:42:00Z"/>
  <w16cex:commentExtensible w16cex:durableId="22585CC5" w16cex:dateUtc="2026-08-12T06:42:00Z"/>
  <w16cex:commentExtensible w16cex:durableId="14394DEC" w16cex:dateUtc="2026-08-12T06:42:00Z"/>
  <w16cex:commentExtensible w16cex:durableId="15545D7D" w16cex:dateUtc="2026-08-12T06:42:00Z"/>
  <w16cex:commentExtensible w16cex:durableId="3930B79A" w16cex:dateUtc="2026-08-12T06:42:00Z"/>
  <w16cex:commentExtensible w16cex:durableId="23B4C4BE" w16cex:dateUtc="2026-08-12T0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0C71C62" w16cid:durableId="2A8F99F4"/>
  <w16cid:commentId w16cid:paraId="1735C395" w16cid:durableId="33D3147B"/>
  <w16cid:commentId w16cid:paraId="36105BAC" w16cid:durableId="00B4DB5E"/>
  <w16cid:commentId w16cid:paraId="4A34FB48" w16cid:durableId="49C5A77F"/>
  <w16cid:commentId w16cid:paraId="3354825C" w16cid:durableId="4EE5916C"/>
  <w16cid:commentId w16cid:paraId="62302379" w16cid:durableId="5EB590EA"/>
  <w16cid:commentId w16cid:paraId="6B1AE5D3" w16cid:durableId="108DBCF7"/>
  <w16cid:commentId w16cid:paraId="6B49481E" w16cid:durableId="390FF572"/>
  <w16cid:commentId w16cid:paraId="58D3CE53" w16cid:durableId="35CE15ED"/>
  <w16cid:commentId w16cid:paraId="09BACB9A" w16cid:durableId="5D6E1B57"/>
  <w16cid:commentId w16cid:paraId="31C3D73F" w16cid:durableId="6B4DE998"/>
  <w16cid:commentId w16cid:paraId="385A765A" w16cid:durableId="03141DDE"/>
  <w16cid:commentId w16cid:paraId="4255CC0B" w16cid:durableId="5ADE9D48"/>
  <w16cid:commentId w16cid:paraId="6AA1A883" w16cid:durableId="04B45A46"/>
  <w16cid:commentId w16cid:paraId="04491107" w16cid:durableId="14FBDB4F"/>
  <w16cid:commentId w16cid:paraId="1E3B8ABF" w16cid:durableId="21EF97EA"/>
  <w16cid:commentId w16cid:paraId="5A380621" w16cid:durableId="7514CF3F"/>
  <w16cid:commentId w16cid:paraId="1ECDAC86" w16cid:durableId="17DC16B0"/>
  <w16cid:commentId w16cid:paraId="11B20DF4" w16cid:durableId="430D0C35"/>
  <w16cid:commentId w16cid:paraId="5D22019C" w16cid:durableId="62731064"/>
  <w16cid:commentId w16cid:paraId="269E5554" w16cid:durableId="67DC2689"/>
  <w16cid:commentId w16cid:paraId="325E8F8A" w16cid:durableId="1CEE653B"/>
  <w16cid:commentId w16cid:paraId="400F5165" w16cid:durableId="3070B89A"/>
  <w16cid:commentId w16cid:paraId="60C02C2B" w16cid:durableId="2CF27F1C"/>
  <w16cid:commentId w16cid:paraId="5835764A" w16cid:durableId="664B0AA4"/>
  <w16cid:commentId w16cid:paraId="6EFBE581" w16cid:durableId="2A8AF5C7"/>
  <w16cid:commentId w16cid:paraId="58D1F865" w16cid:durableId="1F19FCFF"/>
  <w16cid:commentId w16cid:paraId="3F6D74FB" w16cid:durableId="274E197D"/>
  <w16cid:commentId w16cid:paraId="01A0D25A" w16cid:durableId="1C252702"/>
  <w16cid:commentId w16cid:paraId="71CB5B0C" w16cid:durableId="155B3619"/>
  <w16cid:commentId w16cid:paraId="05F1A6B2" w16cid:durableId="0D8287E1"/>
  <w16cid:commentId w16cid:paraId="18FD6E08" w16cid:durableId="2FCDCF78"/>
  <w16cid:commentId w16cid:paraId="15C0060D" w16cid:durableId="56FF741A"/>
  <w16cid:commentId w16cid:paraId="637DBDD4" w16cid:durableId="4812262B"/>
  <w16cid:commentId w16cid:paraId="74E5EB8A" w16cid:durableId="3CB51CD3"/>
  <w16cid:commentId w16cid:paraId="05A32ECF" w16cid:durableId="013B975C"/>
  <w16cid:commentId w16cid:paraId="4D441381" w16cid:durableId="3A408C5D"/>
  <w16cid:commentId w16cid:paraId="0C15FBFE" w16cid:durableId="197FF2D4"/>
  <w16cid:commentId w16cid:paraId="0ED5B3A4" w16cid:durableId="057FB1B0"/>
  <w16cid:commentId w16cid:paraId="16FAB871" w16cid:durableId="347D4CFC"/>
  <w16cid:commentId w16cid:paraId="20F05B77" w16cid:durableId="396B5158"/>
  <w16cid:commentId w16cid:paraId="19185554" w16cid:durableId="4F4785B6"/>
  <w16cid:commentId w16cid:paraId="721D5ADF" w16cid:durableId="48B4FC5F"/>
  <w16cid:commentId w16cid:paraId="7063A7F5" w16cid:durableId="523F968D"/>
  <w16cid:commentId w16cid:paraId="364CF6DE" w16cid:durableId="473B471E"/>
  <w16cid:commentId w16cid:paraId="258C35AD" w16cid:durableId="22585CC5"/>
  <w16cid:commentId w16cid:paraId="4CDBC25A" w16cid:durableId="14394DEC"/>
  <w16cid:commentId w16cid:paraId="2F43A811" w16cid:durableId="15545D7D"/>
  <w16cid:commentId w16cid:paraId="6D12EA19" w16cid:durableId="3930B79A"/>
  <w16cid:commentId w16cid:paraId="2F5DFDE1" w16cid:durableId="23B4C4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4721BD" w14:textId="77777777" w:rsidR="00DE2A16" w:rsidRDefault="00DE2A16" w:rsidP="00D32C7E">
      <w:r>
        <w:separator/>
      </w:r>
    </w:p>
  </w:endnote>
  <w:endnote w:type="continuationSeparator" w:id="0">
    <w:p w14:paraId="7A30119A" w14:textId="77777777" w:rsidR="00DE2A16" w:rsidRDefault="00DE2A16" w:rsidP="00D32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1F3A2" w14:textId="77777777" w:rsidR="00D32C7E" w:rsidRDefault="00D32C7E">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6D2456" w14:textId="77777777" w:rsidR="00D32C7E" w:rsidRDefault="00D32C7E">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9C8201" w14:textId="77777777" w:rsidR="00D32C7E" w:rsidRDefault="00D32C7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90ED88" w14:textId="77777777" w:rsidR="00DE2A16" w:rsidRDefault="00DE2A16" w:rsidP="00D32C7E">
      <w:r>
        <w:separator/>
      </w:r>
    </w:p>
  </w:footnote>
  <w:footnote w:type="continuationSeparator" w:id="0">
    <w:p w14:paraId="52492B16" w14:textId="77777777" w:rsidR="00DE2A16" w:rsidRDefault="00DE2A16" w:rsidP="00D32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9C513" w14:textId="77777777" w:rsidR="00D32C7E" w:rsidRDefault="00D32C7E">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2F1A9" w14:textId="77777777" w:rsidR="00D32C7E" w:rsidRDefault="00D32C7E">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7B5BF" w14:textId="77777777" w:rsidR="00D32C7E" w:rsidRDefault="00D32C7E">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4D44A7"/>
    <w:multiLevelType w:val="hybridMultilevel"/>
    <w:tmpl w:val="11AC3AFE"/>
    <w:lvl w:ilvl="0" w:tplc="B614C576">
      <w:start w:val="1"/>
      <w:numFmt w:val="bullet"/>
      <w:lvlText w:val="●"/>
      <w:lvlJc w:val="left"/>
      <w:pPr>
        <w:ind w:left="720" w:hanging="360"/>
      </w:pPr>
    </w:lvl>
    <w:lvl w:ilvl="1" w:tplc="EF6E0716">
      <w:start w:val="1"/>
      <w:numFmt w:val="bullet"/>
      <w:lvlText w:val="○"/>
      <w:lvlJc w:val="left"/>
      <w:pPr>
        <w:ind w:left="1440" w:hanging="360"/>
      </w:pPr>
    </w:lvl>
    <w:lvl w:ilvl="2" w:tplc="34809448">
      <w:start w:val="1"/>
      <w:numFmt w:val="bullet"/>
      <w:lvlText w:val="■"/>
      <w:lvlJc w:val="left"/>
      <w:pPr>
        <w:ind w:left="2160" w:hanging="360"/>
      </w:pPr>
    </w:lvl>
    <w:lvl w:ilvl="3" w:tplc="36908AEC">
      <w:start w:val="1"/>
      <w:numFmt w:val="bullet"/>
      <w:lvlText w:val="●"/>
      <w:lvlJc w:val="left"/>
      <w:pPr>
        <w:ind w:left="2880" w:hanging="360"/>
      </w:pPr>
    </w:lvl>
    <w:lvl w:ilvl="4" w:tplc="0650AA82">
      <w:start w:val="1"/>
      <w:numFmt w:val="bullet"/>
      <w:lvlText w:val="○"/>
      <w:lvlJc w:val="left"/>
      <w:pPr>
        <w:ind w:left="3600" w:hanging="360"/>
      </w:pPr>
    </w:lvl>
    <w:lvl w:ilvl="5" w:tplc="E5429A28">
      <w:start w:val="1"/>
      <w:numFmt w:val="bullet"/>
      <w:lvlText w:val="■"/>
      <w:lvlJc w:val="left"/>
      <w:pPr>
        <w:ind w:left="4320" w:hanging="360"/>
      </w:pPr>
    </w:lvl>
    <w:lvl w:ilvl="6" w:tplc="987A2B9C">
      <w:start w:val="1"/>
      <w:numFmt w:val="bullet"/>
      <w:lvlText w:val="●"/>
      <w:lvlJc w:val="left"/>
      <w:pPr>
        <w:ind w:left="5040" w:hanging="360"/>
      </w:pPr>
    </w:lvl>
    <w:lvl w:ilvl="7" w:tplc="4AB67814">
      <w:start w:val="1"/>
      <w:numFmt w:val="bullet"/>
      <w:lvlText w:val="●"/>
      <w:lvlJc w:val="left"/>
      <w:pPr>
        <w:ind w:left="5760" w:hanging="360"/>
      </w:pPr>
    </w:lvl>
    <w:lvl w:ilvl="8" w:tplc="FC70F4FE">
      <w:start w:val="1"/>
      <w:numFmt w:val="bullet"/>
      <w:lvlText w:val="●"/>
      <w:lvlJc w:val="left"/>
      <w:pPr>
        <w:ind w:left="6480" w:hanging="360"/>
      </w:pPr>
    </w:lvl>
  </w:abstractNum>
  <w:num w:numId="1" w16cid:durableId="96596255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C8C"/>
    <w:rsid w:val="000A2E18"/>
    <w:rsid w:val="001A3E75"/>
    <w:rsid w:val="002C7B0C"/>
    <w:rsid w:val="00341816"/>
    <w:rsid w:val="003D4F2E"/>
    <w:rsid w:val="00473E34"/>
    <w:rsid w:val="00564706"/>
    <w:rsid w:val="006239DB"/>
    <w:rsid w:val="00625F1C"/>
    <w:rsid w:val="006302AC"/>
    <w:rsid w:val="006A2BDC"/>
    <w:rsid w:val="00746C8C"/>
    <w:rsid w:val="00890D7F"/>
    <w:rsid w:val="00AF5105"/>
    <w:rsid w:val="00B50129"/>
    <w:rsid w:val="00B7120D"/>
    <w:rsid w:val="00BD0693"/>
    <w:rsid w:val="00BF3AF6"/>
    <w:rsid w:val="00C865AB"/>
    <w:rsid w:val="00CD2829"/>
    <w:rsid w:val="00CF1826"/>
    <w:rsid w:val="00D32C7E"/>
    <w:rsid w:val="00D86814"/>
    <w:rsid w:val="00DE2A16"/>
    <w:rsid w:val="00E33F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D640"/>
  <w15:docId w15:val="{9FBA452E-7AFC-408E-AF22-9BA1B27F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algun Gothic" w:eastAsia="Malgun Gothic" w:hAnsi="Malgun Gothic" w:cs="Malgun Gothic"/>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link w:val="1Char"/>
    <w:qFormat/>
    <w:pPr>
      <w:outlineLvl w:val="0"/>
    </w:pPr>
    <w:rPr>
      <w:color w:val="2E74B5"/>
      <w:sz w:val="32"/>
      <w:szCs w:val="32"/>
    </w:rPr>
  </w:style>
  <w:style w:type="paragraph" w:styleId="2">
    <w:name w:val="heading 2"/>
    <w:link w:val="2Char"/>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customStyle="1" w:styleId="1Char">
    <w:name w:val="제목 1 Char"/>
    <w:basedOn w:val="a0"/>
    <w:link w:val="1"/>
    <w:rsid w:val="000A2E18"/>
    <w:rPr>
      <w:color w:val="2E74B5"/>
      <w:sz w:val="32"/>
      <w:szCs w:val="32"/>
    </w:rPr>
  </w:style>
  <w:style w:type="character" w:customStyle="1" w:styleId="2Char">
    <w:name w:val="제목 2 Char"/>
    <w:basedOn w:val="a0"/>
    <w:link w:val="2"/>
    <w:rsid w:val="000A2E18"/>
    <w:rPr>
      <w:color w:val="2E74B5"/>
      <w:sz w:val="26"/>
      <w:szCs w:val="26"/>
    </w:rPr>
  </w:style>
  <w:style w:type="character" w:styleId="aa">
    <w:name w:val="annotation reference"/>
    <w:basedOn w:val="a0"/>
    <w:uiPriority w:val="99"/>
    <w:semiHidden/>
    <w:unhideWhenUsed/>
    <w:rsid w:val="00AF5105"/>
    <w:rPr>
      <w:sz w:val="18"/>
      <w:szCs w:val="18"/>
    </w:rPr>
  </w:style>
  <w:style w:type="paragraph" w:styleId="ab">
    <w:name w:val="annotation text"/>
    <w:basedOn w:val="a"/>
    <w:link w:val="Char1"/>
    <w:uiPriority w:val="99"/>
    <w:unhideWhenUsed/>
    <w:rsid w:val="00AF5105"/>
  </w:style>
  <w:style w:type="character" w:customStyle="1" w:styleId="Char1">
    <w:name w:val="메모 텍스트 Char"/>
    <w:basedOn w:val="a0"/>
    <w:link w:val="ab"/>
    <w:uiPriority w:val="99"/>
    <w:rsid w:val="00AF5105"/>
  </w:style>
  <w:style w:type="table" w:styleId="ac">
    <w:name w:val="Table Grid"/>
    <w:basedOn w:val="a1"/>
    <w:uiPriority w:val="39"/>
    <w:rsid w:val="00AF5105"/>
    <w:pPr>
      <w:jc w:val="both"/>
    </w:pPr>
    <w:rPr>
      <w:rFonts w:asciiTheme="minorHAnsi" w:eastAsiaTheme="minorEastAsia" w:hAnsiTheme="minorHAnsi" w:cstheme="minorBidi"/>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AF5105"/>
    <w:rPr>
      <w:rFonts w:ascii="Times New Roman" w:hAnsi="Times New Roman" w:cs="Times New Roman"/>
      <w:sz w:val="24"/>
      <w:szCs w:val="24"/>
    </w:rPr>
  </w:style>
  <w:style w:type="paragraph" w:styleId="ae">
    <w:name w:val="header"/>
    <w:basedOn w:val="a"/>
    <w:link w:val="Char2"/>
    <w:uiPriority w:val="99"/>
    <w:unhideWhenUsed/>
    <w:rsid w:val="00D32C7E"/>
    <w:pPr>
      <w:tabs>
        <w:tab w:val="center" w:pos="4513"/>
        <w:tab w:val="right" w:pos="9026"/>
      </w:tabs>
      <w:snapToGrid w:val="0"/>
    </w:pPr>
  </w:style>
  <w:style w:type="character" w:customStyle="1" w:styleId="Char2">
    <w:name w:val="머리글 Char"/>
    <w:basedOn w:val="a0"/>
    <w:link w:val="ae"/>
    <w:uiPriority w:val="99"/>
    <w:rsid w:val="00D32C7E"/>
  </w:style>
  <w:style w:type="paragraph" w:styleId="af">
    <w:name w:val="footer"/>
    <w:basedOn w:val="a"/>
    <w:link w:val="Char3"/>
    <w:uiPriority w:val="99"/>
    <w:unhideWhenUsed/>
    <w:rsid w:val="00D32C7E"/>
    <w:pPr>
      <w:tabs>
        <w:tab w:val="center" w:pos="4513"/>
        <w:tab w:val="right" w:pos="9026"/>
      </w:tabs>
      <w:snapToGrid w:val="0"/>
    </w:pPr>
  </w:style>
  <w:style w:type="character" w:customStyle="1" w:styleId="Char3">
    <w:name w:val="바닥글 Char"/>
    <w:basedOn w:val="a0"/>
    <w:link w:val="af"/>
    <w:uiPriority w:val="99"/>
    <w:rsid w:val="00D32C7E"/>
  </w:style>
  <w:style w:type="paragraph" w:styleId="af0">
    <w:name w:val="annotation subject"/>
    <w:basedOn w:val="ab"/>
    <w:next w:val="ab"/>
    <w:link w:val="Char4"/>
    <w:uiPriority w:val="99"/>
    <w:semiHidden/>
    <w:unhideWhenUsed/>
    <w:rsid w:val="00D32C7E"/>
    <w:rPr>
      <w:b/>
      <w:bCs/>
    </w:rPr>
  </w:style>
  <w:style w:type="character" w:customStyle="1" w:styleId="Char4">
    <w:name w:val="메모 주제 Char"/>
    <w:basedOn w:val="Char1"/>
    <w:link w:val="af0"/>
    <w:uiPriority w:val="99"/>
    <w:semiHidden/>
    <w:rsid w:val="00D32C7E"/>
    <w:rPr>
      <w:b/>
      <w:bCs/>
    </w:rPr>
  </w:style>
  <w:style w:type="character" w:styleId="af1">
    <w:name w:val="Unresolved Mention"/>
    <w:basedOn w:val="a0"/>
    <w:uiPriority w:val="99"/>
    <w:semiHidden/>
    <w:unhideWhenUsed/>
    <w:rsid w:val="002C7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www.cello-square.com/kr/blog/view-1912.do" TargetMode="External"/><Relationship Id="rId2" Type="http://schemas.openxmlformats.org/officeDocument/2006/relationships/hyperlink" Target="https://www.cello-square.com/kr/contact.do" TargetMode="External"/><Relationship Id="rId1" Type="http://schemas.openxmlformats.org/officeDocument/2006/relationships/hyperlink" Target="https://www.cello-square.com/en/blog/view-1915.do" TargetMode="External"/><Relationship Id="rId5" Type="http://schemas.openxmlformats.org/officeDocument/2006/relationships/hyperlink" Target="https://www.cello-square.com/en/blog/view-1913.do" TargetMode="External"/><Relationship Id="rId4" Type="http://schemas.openxmlformats.org/officeDocument/2006/relationships/hyperlink" Target="https://www.cello-square.com/en/contact.do"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7.jpe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oter" Target="footer3.xml"/><Relationship Id="rId10" Type="http://schemas.microsoft.com/office/2018/08/relationships/commentsExtensible" Target="commentsExtensible.xml"/><Relationship Id="rId19" Type="http://schemas.openxmlformats.org/officeDocument/2006/relationships/header" Target="head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 Id="rId22" Type="http://schemas.openxmlformats.org/officeDocument/2006/relationships/header" Target="head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510775-C6D8-BA40-9CB9-4844E8915A10}">
  <we:reference id="WA200010725" version="1.0.0.1" store="Omex" storeType="OMEX"/>
  <we:alternateReferences>
    <we:reference id="WA200010725" version="1.0.0.1" store="WA200010725" storeType="OMEX"/>
  </we:alternateReferences>
  <we:properties>
    <we:property name="claude.fileId" value="&quot;f28f8a30-c0e7-4f87-a0f1-3baf6b91e5b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29</Pages>
  <Words>8197</Words>
  <Characters>25904</Characters>
  <Application>Microsoft Office Word</Application>
  <DocSecurity>0</DocSecurity>
  <Lines>1177</Lines>
  <Paragraphs>516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Yoojin Shin</cp:lastModifiedBy>
  <cp:revision>2</cp:revision>
  <dcterms:created xsi:type="dcterms:W3CDTF">2026-08-19T06:53:00Z</dcterms:created>
  <dcterms:modified xsi:type="dcterms:W3CDTF">2026-08-19T06:53:00Z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4B1FBC6C037AEC34E8FAB4E5963EFE36B88EE22A5DEC8BEA107401D2C1EDCF10B0DFC4E14B26A1F8E1FC3702C31F4F2AEB4BCDA91AE109F175E781911EC0D074</vt:lpwstr>
  </property>
  <property fmtid="{D5CDD505-2E9C-101B-9397-08002B2CF9AE}" pid="3" name="GrammarlyDocumentId">
    <vt:lpwstr>3a822df1-9df2-4a39-b5a3-c76337282e8f</vt:lpwstr>
  </property>
</Properties>
</file>