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2741" w14:textId="15CB397B" w:rsidR="00C66C39" w:rsidRDefault="00E92A66" w:rsidP="00C66C39">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E92A66">
        <w:rPr>
          <w:rFonts w:asciiTheme="majorHAnsi" w:eastAsiaTheme="majorHAnsi" w:hAnsiTheme="majorHAnsi" w:cs="굴림" w:hint="eastAsia"/>
          <w:b/>
          <w:bCs/>
          <w:color w:val="1E1E1E"/>
          <w:spacing w:val="-12"/>
          <w:kern w:val="0"/>
          <w:sz w:val="28"/>
          <w:szCs w:val="28"/>
        </w:rPr>
        <w:t>美</w:t>
      </w:r>
      <w:r w:rsidRPr="00E92A66">
        <w:rPr>
          <w:rFonts w:asciiTheme="majorHAnsi" w:eastAsiaTheme="majorHAnsi" w:hAnsiTheme="majorHAnsi" w:cs="굴림"/>
          <w:b/>
          <w:bCs/>
          <w:color w:val="1E1E1E"/>
          <w:spacing w:val="-12"/>
          <w:kern w:val="0"/>
          <w:sz w:val="28"/>
          <w:szCs w:val="28"/>
        </w:rPr>
        <w:t xml:space="preserve"> 물류센터 시장 2년 만에 회복세, 국내에도 영향 미치나</w:t>
      </w:r>
    </w:p>
    <w:p w14:paraId="5535FB5B" w14:textId="3BEE2FB5"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B87E3A">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E92A66">
        <w:rPr>
          <w:rFonts w:asciiTheme="majorHAnsi" w:eastAsiaTheme="majorHAnsi" w:hAnsiTheme="majorHAnsi" w:hint="eastAsia"/>
          <w:color w:val="121212"/>
          <w:szCs w:val="20"/>
        </w:rPr>
        <w:t>8</w:t>
      </w:r>
      <w:r w:rsidR="00F9653B" w:rsidRPr="00F9653B">
        <w:rPr>
          <w:rFonts w:asciiTheme="majorHAnsi" w:eastAsiaTheme="majorHAnsi" w:hAnsiTheme="majorHAnsi"/>
          <w:color w:val="121212"/>
          <w:szCs w:val="20"/>
        </w:rPr>
        <w:t>.</w:t>
      </w:r>
      <w:r w:rsidR="00E92A66">
        <w:rPr>
          <w:rFonts w:asciiTheme="majorHAnsi" w:eastAsiaTheme="majorHAnsi" w:hAnsiTheme="majorHAnsi" w:hint="eastAsia"/>
          <w:color w:val="121212"/>
          <w:szCs w:val="20"/>
        </w:rPr>
        <w:t>27</w:t>
      </w:r>
    </w:p>
    <w:p w14:paraId="392EB6A4" w14:textId="77777777" w:rsidR="004B4AAE" w:rsidRPr="00152A33"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6D9718E8" w14:textId="4A2BE05D" w:rsidR="008B52DA" w:rsidRDefault="00E92A66" w:rsidP="00C771B5">
      <w:pPr>
        <w:pStyle w:val="a5"/>
        <w:shd w:val="clear" w:color="auto" w:fill="FFFFFF"/>
        <w:spacing w:after="240"/>
        <w:rPr>
          <w:rFonts w:asciiTheme="minorHAnsi" w:eastAsiaTheme="minorHAnsi" w:hAnsiTheme="minorHAnsi"/>
          <w:b/>
          <w:bCs/>
          <w:color w:val="000000" w:themeColor="text1"/>
          <w:sz w:val="20"/>
          <w:szCs w:val="20"/>
        </w:rPr>
      </w:pPr>
      <w:r w:rsidRPr="00E92A66">
        <w:rPr>
          <w:rFonts w:asciiTheme="minorHAnsi" w:eastAsiaTheme="minorHAnsi" w:hAnsiTheme="minorHAnsi" w:hint="eastAsia"/>
          <w:b/>
          <w:bCs/>
          <w:color w:val="000000" w:themeColor="text1"/>
          <w:sz w:val="20"/>
          <w:szCs w:val="20"/>
        </w:rPr>
        <w:t>전자상거래</w:t>
      </w:r>
      <w:r w:rsidRPr="00E92A66">
        <w:rPr>
          <w:rFonts w:asciiTheme="minorHAnsi" w:eastAsiaTheme="minorHAnsi" w:hAnsiTheme="minorHAnsi"/>
          <w:b/>
          <w:bCs/>
          <w:color w:val="000000" w:themeColor="text1"/>
          <w:sz w:val="20"/>
          <w:szCs w:val="20"/>
        </w:rPr>
        <w:t xml:space="preserve"> 물량에서 탈피, AI센터 신축 따라 수요 중심의 선별적 개발 나설 듯</w:t>
      </w:r>
    </w:p>
    <w:p w14:paraId="7F78422E" w14:textId="77777777" w:rsidR="00DD2A3C" w:rsidRDefault="00DD2A3C" w:rsidP="00C771B5">
      <w:pPr>
        <w:pStyle w:val="a5"/>
        <w:shd w:val="clear" w:color="auto" w:fill="FFFFFF"/>
        <w:spacing w:after="240"/>
        <w:rPr>
          <w:rFonts w:asciiTheme="minorHAnsi" w:eastAsiaTheme="minorHAnsi" w:hAnsiTheme="minorHAnsi"/>
          <w:color w:val="000000" w:themeColor="text1"/>
          <w:sz w:val="20"/>
          <w:szCs w:val="20"/>
        </w:rPr>
      </w:pPr>
    </w:p>
    <w:p w14:paraId="784A558E" w14:textId="22936E73"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대한민국의</w:t>
      </w:r>
      <w:r w:rsidRPr="00CE43E5">
        <w:rPr>
          <w:rFonts w:asciiTheme="minorHAnsi" w:eastAsiaTheme="minorHAnsi" w:hAnsiTheme="minorHAnsi"/>
          <w:color w:val="000000" w:themeColor="text1"/>
          <w:sz w:val="20"/>
          <w:szCs w:val="20"/>
        </w:rPr>
        <w:t xml:space="preserve"> 물류 부동산 시장이 그 끝을 보이지 않고 있는 가운데, 팬데믹 이후 공급과잉과 임차 수요 둔화로 침체됐던 미국 산업용 부동산 시장은 최근 회복세를 보이고 있어 주목된다.</w:t>
      </w:r>
      <w:r w:rsidR="00CC2309">
        <w:rPr>
          <w:rFonts w:asciiTheme="minorHAnsi" w:eastAsiaTheme="minorHAnsi" w:hAnsiTheme="minorHAnsi" w:hint="eastAsia"/>
          <w:color w:val="000000" w:themeColor="text1"/>
          <w:sz w:val="20"/>
          <w:szCs w:val="20"/>
        </w:rPr>
        <w:t xml:space="preserve"> </w:t>
      </w:r>
      <w:r w:rsidRPr="00CE43E5">
        <w:rPr>
          <w:rFonts w:asciiTheme="minorHAnsi" w:eastAsiaTheme="minorHAnsi" w:hAnsiTheme="minorHAnsi"/>
          <w:color w:val="000000" w:themeColor="text1"/>
          <w:sz w:val="20"/>
          <w:szCs w:val="20"/>
        </w:rPr>
        <w:t>한국해양수산개발원 위클리 보고서에 따르면 최근 미국의 물류센터 신규 개발이 다시 활기를 띠며 AI 데이터센터 건설도 본격화되는 모습이라고 전했다. 이에 따라 이 같은 추이가 국내로도 미칠지 관심이 모아지고 있다.</w:t>
      </w:r>
    </w:p>
    <w:p w14:paraId="56C10EA3"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3CEA84C9" w14:textId="475B6C57" w:rsid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부동산</w:t>
      </w:r>
      <w:r w:rsidRPr="00CE43E5">
        <w:rPr>
          <w:rFonts w:asciiTheme="minorHAnsi" w:eastAsiaTheme="minorHAnsi" w:hAnsiTheme="minorHAnsi"/>
          <w:color w:val="000000" w:themeColor="text1"/>
          <w:sz w:val="20"/>
          <w:szCs w:val="20"/>
        </w:rPr>
        <w:t xml:space="preserve"> 컨설팅사 Cushman &amp; Wakefield에 따르면 2026년 2분기 미국 산업용 부동산 건설 면적은 3억 500만 ft² 이상으로 전년 동기 대비 증가했다. 이는 4개 분기 연속 증가세로, 2022년 중반 이후 가장 활발한 임차 수요가 확인된 결과다.</w:t>
      </w:r>
    </w:p>
    <w:p w14:paraId="4D830D5A" w14:textId="77777777" w:rsidR="00CE43E5" w:rsidRPr="00DD2A3C" w:rsidRDefault="00CE43E5"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1B89D710">
            <wp:extent cx="5126397" cy="2766447"/>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126397" cy="2766447"/>
                    </a:xfrm>
                    <a:prstGeom prst="rect">
                      <a:avLst/>
                    </a:prstGeom>
                  </pic:spPr>
                </pic:pic>
              </a:graphicData>
            </a:graphic>
          </wp:inline>
        </w:drawing>
      </w:r>
    </w:p>
    <w:p w14:paraId="33295970" w14:textId="25A5764F" w:rsidR="00CE43E5" w:rsidRPr="00761B7D" w:rsidRDefault="00CE43E5" w:rsidP="00CE43E5">
      <w:pPr>
        <w:pStyle w:val="a5"/>
        <w:shd w:val="clear" w:color="auto" w:fill="FFFFFF"/>
        <w:spacing w:after="240"/>
        <w:ind w:left="3200" w:hanging="3200"/>
        <w:rPr>
          <w:rFonts w:asciiTheme="minorHAnsi" w:eastAsiaTheme="minorHAnsi" w:hAnsiTheme="minorHAnsi"/>
          <w:color w:val="000000" w:themeColor="text1"/>
          <w:sz w:val="20"/>
          <w:szCs w:val="20"/>
        </w:rPr>
      </w:pPr>
      <w:r w:rsidRPr="00322C14">
        <w:rPr>
          <w:rFonts w:asciiTheme="majorHAnsi" w:eastAsiaTheme="majorHAnsi" w:hAnsiTheme="majorHAnsi" w:hint="eastAsia"/>
          <w:color w:val="7F7F7F" w:themeColor="text1" w:themeTint="80"/>
          <w:sz w:val="16"/>
          <w:szCs w:val="16"/>
        </w:rPr>
        <w:t>출처</w:t>
      </w:r>
      <w:r w:rsidRPr="00322C14">
        <w:rPr>
          <w:rFonts w:asciiTheme="majorHAnsi" w:eastAsiaTheme="majorHAnsi" w:hAnsiTheme="majorHAnsi"/>
          <w:color w:val="7F7F7F" w:themeColor="text1" w:themeTint="80"/>
          <w:sz w:val="16"/>
          <w:szCs w:val="16"/>
        </w:rPr>
        <w:t>:</w:t>
      </w:r>
      <w:r w:rsidR="00DA127D">
        <w:rPr>
          <w:rFonts w:asciiTheme="majorHAnsi" w:eastAsiaTheme="majorHAnsi" w:hAnsiTheme="majorHAnsi" w:hint="eastAsia"/>
          <w:color w:val="7F7F7F" w:themeColor="text1" w:themeTint="80"/>
          <w:sz w:val="16"/>
          <w:szCs w:val="16"/>
        </w:rPr>
        <w:t xml:space="preserve"> </w:t>
      </w:r>
      <w:r w:rsidRPr="00322C14">
        <w:rPr>
          <w:rFonts w:asciiTheme="majorHAnsi" w:eastAsiaTheme="majorHAnsi" w:hAnsiTheme="majorHAnsi"/>
          <w:color w:val="7F7F7F" w:themeColor="text1" w:themeTint="80"/>
          <w:sz w:val="16"/>
          <w:szCs w:val="16"/>
        </w:rPr>
        <w:t>KMI 위클리보고서 내 Cushman &amp; Wakefield, 월스트리트 저널.</w:t>
      </w:r>
    </w:p>
    <w:p w14:paraId="4F93079C" w14:textId="46D01083"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1D01F1A0"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팬데믹</w:t>
      </w:r>
      <w:r w:rsidRPr="00CE43E5">
        <w:rPr>
          <w:rFonts w:asciiTheme="minorHAnsi" w:eastAsiaTheme="minorHAnsi" w:hAnsiTheme="minorHAnsi"/>
          <w:color w:val="000000" w:themeColor="text1"/>
          <w:sz w:val="20"/>
          <w:szCs w:val="20"/>
        </w:rPr>
        <w:t xml:space="preserve"> 당시 전자상거래 수요 폭발로 2022년 3분기 건설 규모가 7억 2,500만 ft² 이상에 달했으나, 현재 건설 중인 규모는 그 절반에도 미치지 못한다. 이에 개발업체들은 과거처럼 대규모 공급을 선제적으로 확대하기보다 실제 임차 수요가 확인된 지역과 시설을 중심으로 선별적 개발 전략을 채택하고 있다. 따라서 국내 시장도 이와 유사한 개발 추이를 보일 것으로 전망된다.</w:t>
      </w:r>
    </w:p>
    <w:p w14:paraId="6E9F367A"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6CF9DEBA"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한편</w:t>
      </w:r>
      <w:r w:rsidRPr="00CE43E5">
        <w:rPr>
          <w:rFonts w:asciiTheme="minorHAnsi" w:eastAsiaTheme="minorHAnsi" w:hAnsiTheme="minorHAnsi"/>
          <w:color w:val="000000" w:themeColor="text1"/>
          <w:sz w:val="20"/>
          <w:szCs w:val="20"/>
        </w:rPr>
        <w:t xml:space="preserve"> 세계 최대 산업용 부동산 운영사 Prologis는 올해 개발 착공 규모를 전년 31억 달러에서 45~55억 달러로 확대할 계획이며, 이 중 약 40%가 데이터센터 개발사업에 해당할 것으로 전망된다. 글로벌 개발업체 Panattoni 역시 신규 착공 면적을 전년 대비 62% 늘릴 계획으로, 주요 기업들의 투자 확대가 본격화되고 있다.</w:t>
      </w:r>
    </w:p>
    <w:p w14:paraId="48E281E0"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349D5567"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특히</w:t>
      </w:r>
      <w:r w:rsidRPr="00CE43E5">
        <w:rPr>
          <w:rFonts w:asciiTheme="minorHAnsi" w:eastAsiaTheme="minorHAnsi" w:hAnsiTheme="minorHAnsi"/>
          <w:color w:val="000000" w:themeColor="text1"/>
          <w:sz w:val="20"/>
          <w:szCs w:val="20"/>
        </w:rPr>
        <w:t xml:space="preserve"> AI 데이터센터 투자 확대, 제조업 리쇼어링, 3PL(Third Party Logistics) 수요 증가 등이 새로운 물류 시설 수요를 창출하며 시장 회복을 견인하고 있다. AI 데이터센터 건설 확산은 서버·전력 설비·냉각장치 등 관련 기자재의 보관·유통을 위한 물류 시설 수요를 빠르게 늘리고 있다.</w:t>
      </w:r>
    </w:p>
    <w:p w14:paraId="0814A7D1"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1B76C05D" w14:textId="77D1EFFD"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또한</w:t>
      </w:r>
      <w:r w:rsidRPr="00CE43E5">
        <w:rPr>
          <w:rFonts w:asciiTheme="minorHAnsi" w:eastAsiaTheme="minorHAnsi" w:hAnsiTheme="minorHAnsi"/>
          <w:color w:val="000000" w:themeColor="text1"/>
          <w:sz w:val="20"/>
          <w:szCs w:val="20"/>
        </w:rPr>
        <w:t xml:space="preserve"> 관세 인상 가능성에 대비한 재고 확보, 미국 내 생산시설 확대에 따른 물류 아웃소싱</w:t>
      </w:r>
      <w:r w:rsidR="00CC2309">
        <w:rPr>
          <w:rFonts w:asciiTheme="minorHAnsi" w:eastAsiaTheme="minorHAnsi" w:hAnsiTheme="minorHAnsi" w:hint="eastAsia"/>
          <w:color w:val="000000" w:themeColor="text1"/>
          <w:sz w:val="20"/>
          <w:szCs w:val="20"/>
        </w:rPr>
        <w:t xml:space="preserve"> </w:t>
      </w:r>
      <w:r w:rsidRPr="00CE43E5">
        <w:rPr>
          <w:rFonts w:asciiTheme="minorHAnsi" w:eastAsiaTheme="minorHAnsi" w:hAnsiTheme="minorHAnsi"/>
          <w:color w:val="000000" w:themeColor="text1"/>
          <w:sz w:val="20"/>
          <w:szCs w:val="20"/>
        </w:rPr>
        <w:t>증가도 수요를 뒷받침하고 있다.</w:t>
      </w:r>
    </w:p>
    <w:p w14:paraId="35BE758B"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66B03374"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최근까지</w:t>
      </w:r>
      <w:r w:rsidRPr="00CE43E5">
        <w:rPr>
          <w:rFonts w:asciiTheme="minorHAnsi" w:eastAsiaTheme="minorHAnsi" w:hAnsiTheme="minorHAnsi"/>
          <w:color w:val="000000" w:themeColor="text1"/>
          <w:sz w:val="20"/>
          <w:szCs w:val="20"/>
        </w:rPr>
        <w:t xml:space="preserve"> 휴스턴 등 내륙시장을 중심으로 개발이 이어졌으나, 신규 공급이 위축됐던 동·서부 연안 항만 배후 시장으로 확산되는 양상도 나타나고 있다.</w:t>
      </w:r>
    </w:p>
    <w:p w14:paraId="10B2E0CE"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3966F562"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t>전문가들은</w:t>
      </w:r>
      <w:r w:rsidRPr="00CE43E5">
        <w:rPr>
          <w:rFonts w:asciiTheme="minorHAnsi" w:eastAsiaTheme="minorHAnsi" w:hAnsiTheme="minorHAnsi"/>
          <w:color w:val="000000" w:themeColor="text1"/>
          <w:sz w:val="20"/>
          <w:szCs w:val="20"/>
        </w:rPr>
        <w:t xml:space="preserve"> 향후 공급망 불확실성에 대응한 재고 확보 및 물류거점 다변화 전략이 강화되면서 미국 물류센터 시장의 중장기 성장 기반이 더욱 견고해질 것으로 전망한다. 단순한 소비재 재고 확대를 넘어 AI 데이터센터 관련 산업 수요와 공급망 안정성 확보를 위한 전략적 투자가 물류 시설 수요를 다변화시키며, 산업용 부동산 시장은 팬데믹 당시와 같은 전자상거래 중심의 대규모 공급 확대에서 벗어나 수요 중심의 선별적 개발시장으로 재편될 것으로 예상된다.</w:t>
      </w:r>
    </w:p>
    <w:p w14:paraId="3DE0936F" w14:textId="77777777" w:rsidR="00CE43E5" w:rsidRPr="00CE43E5" w:rsidRDefault="00CE43E5" w:rsidP="00CE43E5">
      <w:pPr>
        <w:pStyle w:val="a5"/>
        <w:shd w:val="clear" w:color="auto" w:fill="FFFFFF"/>
        <w:spacing w:after="240"/>
        <w:rPr>
          <w:rFonts w:asciiTheme="minorHAnsi" w:eastAsiaTheme="minorHAnsi" w:hAnsiTheme="minorHAnsi"/>
          <w:color w:val="000000" w:themeColor="text1"/>
          <w:sz w:val="20"/>
          <w:szCs w:val="20"/>
        </w:rPr>
      </w:pPr>
    </w:p>
    <w:p w14:paraId="0B3D746F" w14:textId="6B84D334" w:rsidR="00DD2A3C" w:rsidRPr="00DD2A3C" w:rsidRDefault="00CE43E5" w:rsidP="00CE43E5">
      <w:pPr>
        <w:pStyle w:val="a5"/>
        <w:shd w:val="clear" w:color="auto" w:fill="FFFFFF"/>
        <w:spacing w:after="240"/>
        <w:rPr>
          <w:rFonts w:asciiTheme="minorHAnsi" w:eastAsiaTheme="minorHAnsi" w:hAnsiTheme="minorHAnsi"/>
          <w:color w:val="000000" w:themeColor="text1"/>
          <w:sz w:val="20"/>
          <w:szCs w:val="20"/>
        </w:rPr>
      </w:pPr>
      <w:r w:rsidRPr="00CE43E5">
        <w:rPr>
          <w:rFonts w:asciiTheme="minorHAnsi" w:eastAsiaTheme="minorHAnsi" w:hAnsiTheme="minorHAnsi" w:hint="eastAsia"/>
          <w:color w:val="000000" w:themeColor="text1"/>
          <w:sz w:val="20"/>
          <w:szCs w:val="20"/>
        </w:rPr>
        <w:lastRenderedPageBreak/>
        <w:t>이에</w:t>
      </w:r>
      <w:r w:rsidRPr="00CE43E5">
        <w:rPr>
          <w:rFonts w:asciiTheme="minorHAnsi" w:eastAsiaTheme="minorHAnsi" w:hAnsiTheme="minorHAnsi"/>
          <w:color w:val="000000" w:themeColor="text1"/>
          <w:sz w:val="20"/>
          <w:szCs w:val="20"/>
        </w:rPr>
        <w:t xml:space="preserve"> 따라 국내 물류부동산 시장도 본격적인 AI 데이터센터 개발과 더불어 개발 훈풍이 불 수도 있다는 조심스러운 전망이다.</w:t>
      </w:r>
    </w:p>
    <w:sectPr w:rsidR="00DD2A3C" w:rsidRPr="00DD2A3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BF53C" w14:textId="77777777" w:rsidR="00623B2E" w:rsidRDefault="00623B2E" w:rsidP="00834C9A">
      <w:pPr>
        <w:spacing w:after="0" w:line="240" w:lineRule="auto"/>
      </w:pPr>
      <w:r>
        <w:separator/>
      </w:r>
    </w:p>
  </w:endnote>
  <w:endnote w:type="continuationSeparator" w:id="0">
    <w:p w14:paraId="3AC9907E" w14:textId="77777777" w:rsidR="00623B2E" w:rsidRDefault="00623B2E"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A3AA" w14:textId="77777777" w:rsidR="00623B2E" w:rsidRDefault="00623B2E" w:rsidP="00834C9A">
      <w:pPr>
        <w:spacing w:after="0" w:line="240" w:lineRule="auto"/>
      </w:pPr>
      <w:r>
        <w:separator/>
      </w:r>
    </w:p>
  </w:footnote>
  <w:footnote w:type="continuationSeparator" w:id="0">
    <w:p w14:paraId="15C460A0" w14:textId="77777777" w:rsidR="00623B2E" w:rsidRDefault="00623B2E"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591D"/>
    <w:rsid w:val="0006746F"/>
    <w:rsid w:val="00070ED0"/>
    <w:rsid w:val="00082480"/>
    <w:rsid w:val="000825BD"/>
    <w:rsid w:val="0008270C"/>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1DBC"/>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2A33"/>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1F14"/>
    <w:rsid w:val="001C211E"/>
    <w:rsid w:val="001C353A"/>
    <w:rsid w:val="001C3BAA"/>
    <w:rsid w:val="001C5184"/>
    <w:rsid w:val="001D074D"/>
    <w:rsid w:val="001D6C4E"/>
    <w:rsid w:val="001E28DA"/>
    <w:rsid w:val="001E2CDA"/>
    <w:rsid w:val="001E3124"/>
    <w:rsid w:val="001F166C"/>
    <w:rsid w:val="001F19DD"/>
    <w:rsid w:val="001F284E"/>
    <w:rsid w:val="001F2F39"/>
    <w:rsid w:val="00204F68"/>
    <w:rsid w:val="002059F3"/>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1F88"/>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3C68"/>
    <w:rsid w:val="002D4A77"/>
    <w:rsid w:val="002D5B19"/>
    <w:rsid w:val="002D5F5F"/>
    <w:rsid w:val="002D6082"/>
    <w:rsid w:val="002E01CB"/>
    <w:rsid w:val="002E1DAF"/>
    <w:rsid w:val="002E2903"/>
    <w:rsid w:val="002E2D8A"/>
    <w:rsid w:val="002E3907"/>
    <w:rsid w:val="002E3D9F"/>
    <w:rsid w:val="002F09A6"/>
    <w:rsid w:val="002F0E90"/>
    <w:rsid w:val="002F1252"/>
    <w:rsid w:val="002F553C"/>
    <w:rsid w:val="00300B46"/>
    <w:rsid w:val="00304A29"/>
    <w:rsid w:val="00306FC9"/>
    <w:rsid w:val="0031333E"/>
    <w:rsid w:val="003138DB"/>
    <w:rsid w:val="00313ADE"/>
    <w:rsid w:val="00314030"/>
    <w:rsid w:val="00314DC1"/>
    <w:rsid w:val="00320101"/>
    <w:rsid w:val="00320790"/>
    <w:rsid w:val="003209D3"/>
    <w:rsid w:val="00322C14"/>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54E"/>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876A1"/>
    <w:rsid w:val="00390F68"/>
    <w:rsid w:val="003913FE"/>
    <w:rsid w:val="00391480"/>
    <w:rsid w:val="00391E35"/>
    <w:rsid w:val="003921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33B0"/>
    <w:rsid w:val="003B444C"/>
    <w:rsid w:val="003B5F54"/>
    <w:rsid w:val="003B7904"/>
    <w:rsid w:val="003C17E9"/>
    <w:rsid w:val="003C2BE6"/>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D7EEA"/>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500"/>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556BC"/>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8A3"/>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3B2E"/>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3642"/>
    <w:rsid w:val="006F4301"/>
    <w:rsid w:val="006F45E3"/>
    <w:rsid w:val="006F479D"/>
    <w:rsid w:val="006F5CCD"/>
    <w:rsid w:val="006F7BA3"/>
    <w:rsid w:val="006F7DAE"/>
    <w:rsid w:val="007001A7"/>
    <w:rsid w:val="00701F04"/>
    <w:rsid w:val="00705DAA"/>
    <w:rsid w:val="0070698B"/>
    <w:rsid w:val="00706D73"/>
    <w:rsid w:val="007074DE"/>
    <w:rsid w:val="007075FE"/>
    <w:rsid w:val="0071079D"/>
    <w:rsid w:val="00713300"/>
    <w:rsid w:val="00713990"/>
    <w:rsid w:val="007139C0"/>
    <w:rsid w:val="0071404B"/>
    <w:rsid w:val="00717586"/>
    <w:rsid w:val="00720541"/>
    <w:rsid w:val="007215E8"/>
    <w:rsid w:val="0072228A"/>
    <w:rsid w:val="00724E67"/>
    <w:rsid w:val="00726BEF"/>
    <w:rsid w:val="007305FF"/>
    <w:rsid w:val="00735C2B"/>
    <w:rsid w:val="00737601"/>
    <w:rsid w:val="0074060C"/>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A7E7E"/>
    <w:rsid w:val="007B036C"/>
    <w:rsid w:val="007B071D"/>
    <w:rsid w:val="007B0EEA"/>
    <w:rsid w:val="007B4662"/>
    <w:rsid w:val="007B5B10"/>
    <w:rsid w:val="007B7569"/>
    <w:rsid w:val="007B7870"/>
    <w:rsid w:val="007B79E5"/>
    <w:rsid w:val="007B7E48"/>
    <w:rsid w:val="007C0750"/>
    <w:rsid w:val="007C431E"/>
    <w:rsid w:val="007C451F"/>
    <w:rsid w:val="007C569D"/>
    <w:rsid w:val="007C63DE"/>
    <w:rsid w:val="007D0BF9"/>
    <w:rsid w:val="007D0D71"/>
    <w:rsid w:val="007D2B01"/>
    <w:rsid w:val="007D38BA"/>
    <w:rsid w:val="007D3F6E"/>
    <w:rsid w:val="007D62A2"/>
    <w:rsid w:val="007D7671"/>
    <w:rsid w:val="007D7F4B"/>
    <w:rsid w:val="007E0904"/>
    <w:rsid w:val="007E0FBE"/>
    <w:rsid w:val="007E2C8D"/>
    <w:rsid w:val="007E4A60"/>
    <w:rsid w:val="007E5380"/>
    <w:rsid w:val="007E5765"/>
    <w:rsid w:val="007F020E"/>
    <w:rsid w:val="007F06D3"/>
    <w:rsid w:val="007F1C65"/>
    <w:rsid w:val="007F1F07"/>
    <w:rsid w:val="007F2D1B"/>
    <w:rsid w:val="007F4238"/>
    <w:rsid w:val="007F4AAF"/>
    <w:rsid w:val="007F77A1"/>
    <w:rsid w:val="007F7ED5"/>
    <w:rsid w:val="0080591E"/>
    <w:rsid w:val="00806646"/>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08B1"/>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77C93"/>
    <w:rsid w:val="008815B8"/>
    <w:rsid w:val="0088165C"/>
    <w:rsid w:val="008828AD"/>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0693"/>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0FF8"/>
    <w:rsid w:val="00921066"/>
    <w:rsid w:val="00922F1A"/>
    <w:rsid w:val="00923FA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46B5F"/>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1897"/>
    <w:rsid w:val="00B22A69"/>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2347"/>
    <w:rsid w:val="00B43087"/>
    <w:rsid w:val="00B446B6"/>
    <w:rsid w:val="00B4490D"/>
    <w:rsid w:val="00B47D33"/>
    <w:rsid w:val="00B50521"/>
    <w:rsid w:val="00B50F10"/>
    <w:rsid w:val="00B51523"/>
    <w:rsid w:val="00B51C7D"/>
    <w:rsid w:val="00B5255A"/>
    <w:rsid w:val="00B53E0D"/>
    <w:rsid w:val="00B53E67"/>
    <w:rsid w:val="00B54CD5"/>
    <w:rsid w:val="00B550FE"/>
    <w:rsid w:val="00B55738"/>
    <w:rsid w:val="00B56439"/>
    <w:rsid w:val="00B56C54"/>
    <w:rsid w:val="00B650AD"/>
    <w:rsid w:val="00B66328"/>
    <w:rsid w:val="00B66760"/>
    <w:rsid w:val="00B66DC7"/>
    <w:rsid w:val="00B70932"/>
    <w:rsid w:val="00B7402B"/>
    <w:rsid w:val="00B75463"/>
    <w:rsid w:val="00B76C93"/>
    <w:rsid w:val="00B8022C"/>
    <w:rsid w:val="00B80499"/>
    <w:rsid w:val="00B805DC"/>
    <w:rsid w:val="00B80A9F"/>
    <w:rsid w:val="00B82E47"/>
    <w:rsid w:val="00B85A8E"/>
    <w:rsid w:val="00B86608"/>
    <w:rsid w:val="00B87E3A"/>
    <w:rsid w:val="00B90AAE"/>
    <w:rsid w:val="00B91F10"/>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47F39"/>
    <w:rsid w:val="00C5143D"/>
    <w:rsid w:val="00C517FB"/>
    <w:rsid w:val="00C57303"/>
    <w:rsid w:val="00C64346"/>
    <w:rsid w:val="00C64B31"/>
    <w:rsid w:val="00C65ED0"/>
    <w:rsid w:val="00C66C39"/>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1E7F"/>
    <w:rsid w:val="00CA39E7"/>
    <w:rsid w:val="00CA4939"/>
    <w:rsid w:val="00CA542E"/>
    <w:rsid w:val="00CA6B56"/>
    <w:rsid w:val="00CB040E"/>
    <w:rsid w:val="00CB0DCD"/>
    <w:rsid w:val="00CB53F1"/>
    <w:rsid w:val="00CB5FCD"/>
    <w:rsid w:val="00CB66DF"/>
    <w:rsid w:val="00CC1E50"/>
    <w:rsid w:val="00CC2309"/>
    <w:rsid w:val="00CC3602"/>
    <w:rsid w:val="00CC4405"/>
    <w:rsid w:val="00CC68CC"/>
    <w:rsid w:val="00CC6E66"/>
    <w:rsid w:val="00CC745F"/>
    <w:rsid w:val="00CD212C"/>
    <w:rsid w:val="00CD22A0"/>
    <w:rsid w:val="00CD3AE6"/>
    <w:rsid w:val="00CD416B"/>
    <w:rsid w:val="00CD464F"/>
    <w:rsid w:val="00CD54A6"/>
    <w:rsid w:val="00CD66B9"/>
    <w:rsid w:val="00CE43E5"/>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27D"/>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2A3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55E9"/>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2A66"/>
    <w:rsid w:val="00E9336D"/>
    <w:rsid w:val="00E933EB"/>
    <w:rsid w:val="00E9488D"/>
    <w:rsid w:val="00E951C0"/>
    <w:rsid w:val="00E9557F"/>
    <w:rsid w:val="00E96785"/>
    <w:rsid w:val="00E96DC2"/>
    <w:rsid w:val="00E97660"/>
    <w:rsid w:val="00EA03BC"/>
    <w:rsid w:val="00EA0B70"/>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4A7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2775"/>
    <w:rsid w:val="00F704CB"/>
    <w:rsid w:val="00F72842"/>
    <w:rsid w:val="00F74831"/>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236</Words>
  <Characters>1351</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YONGJIN KIM</cp:lastModifiedBy>
  <cp:revision>28</cp:revision>
  <dcterms:created xsi:type="dcterms:W3CDTF">2026-09-01T09:28:00Z</dcterms:created>
  <dcterms:modified xsi:type="dcterms:W3CDTF">2026-09-21T06:19:00Z</dcterms:modified>
</cp:coreProperties>
</file>