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D702" w14:textId="3301FE1C" w:rsidR="00D8582F" w:rsidRDefault="009F13EF" w:rsidP="009F13EF">
      <w:pPr>
        <w:pStyle w:val="1"/>
      </w:pPr>
      <w:r>
        <w:rPr>
          <w:rFonts w:hint="eastAsia"/>
        </w:rPr>
        <w:t>课程教学辅助系统</w:t>
      </w:r>
    </w:p>
    <w:p w14:paraId="6E7E3FE0" w14:textId="6A2AF476" w:rsidR="009F13EF" w:rsidRDefault="009F13EF" w:rsidP="009173D5">
      <w:pPr>
        <w:pStyle w:val="2"/>
      </w:pPr>
      <w:r>
        <w:rPr>
          <w:rFonts w:hint="eastAsia"/>
        </w:rPr>
        <w:t>团队成员以及扮演涉众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13EF" w14:paraId="19A7EECE" w14:textId="77777777" w:rsidTr="009F13EF">
        <w:tc>
          <w:tcPr>
            <w:tcW w:w="2765" w:type="dxa"/>
          </w:tcPr>
          <w:p w14:paraId="08759B2F" w14:textId="551B6BD2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765" w:type="dxa"/>
          </w:tcPr>
          <w:p w14:paraId="22CF1233" w14:textId="5E6F0231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14:paraId="7CF9E3DF" w14:textId="74C71F1B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涉众</w:t>
            </w:r>
          </w:p>
        </w:tc>
      </w:tr>
      <w:tr w:rsidR="009F13EF" w14:paraId="05A1C4CC" w14:textId="77777777" w:rsidTr="009F13EF">
        <w:tc>
          <w:tcPr>
            <w:tcW w:w="2765" w:type="dxa"/>
          </w:tcPr>
          <w:p w14:paraId="5A811400" w14:textId="1CA0016A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61250010</w:t>
            </w:r>
          </w:p>
        </w:tc>
        <w:tc>
          <w:tcPr>
            <w:tcW w:w="2765" w:type="dxa"/>
          </w:tcPr>
          <w:p w14:paraId="24E92290" w14:textId="115A4287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陈俊达</w:t>
            </w:r>
          </w:p>
        </w:tc>
        <w:tc>
          <w:tcPr>
            <w:tcW w:w="2766" w:type="dxa"/>
          </w:tcPr>
          <w:p w14:paraId="1EDFAAA2" w14:textId="77777777" w:rsidR="009F13EF" w:rsidRDefault="009F13EF" w:rsidP="009F13EF">
            <w:pPr>
              <w:rPr>
                <w:rFonts w:hint="eastAsia"/>
              </w:rPr>
            </w:pPr>
          </w:p>
        </w:tc>
      </w:tr>
      <w:tr w:rsidR="009F13EF" w14:paraId="4DA3EC0C" w14:textId="77777777" w:rsidTr="009F13EF">
        <w:tc>
          <w:tcPr>
            <w:tcW w:w="2765" w:type="dxa"/>
          </w:tcPr>
          <w:p w14:paraId="2A078593" w14:textId="7E1F97B4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161250011</w:t>
            </w:r>
          </w:p>
        </w:tc>
        <w:tc>
          <w:tcPr>
            <w:tcW w:w="2765" w:type="dxa"/>
          </w:tcPr>
          <w:p w14:paraId="7D9C2C78" w14:textId="404BAC44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陈俊宇</w:t>
            </w:r>
          </w:p>
        </w:tc>
        <w:tc>
          <w:tcPr>
            <w:tcW w:w="2766" w:type="dxa"/>
          </w:tcPr>
          <w:p w14:paraId="6B62F027" w14:textId="77777777" w:rsidR="009F13EF" w:rsidRDefault="009F13EF" w:rsidP="009F13EF">
            <w:pPr>
              <w:rPr>
                <w:rFonts w:hint="eastAsia"/>
              </w:rPr>
            </w:pPr>
          </w:p>
        </w:tc>
      </w:tr>
      <w:tr w:rsidR="009F13EF" w14:paraId="5FCBABFA" w14:textId="77777777" w:rsidTr="009F13EF">
        <w:tc>
          <w:tcPr>
            <w:tcW w:w="2765" w:type="dxa"/>
          </w:tcPr>
          <w:p w14:paraId="24A36725" w14:textId="4825B88B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161250091</w:t>
            </w:r>
          </w:p>
        </w:tc>
        <w:tc>
          <w:tcPr>
            <w:tcW w:w="2765" w:type="dxa"/>
          </w:tcPr>
          <w:p w14:paraId="2BB8C7AA" w14:textId="702D8495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苗沐之</w:t>
            </w:r>
          </w:p>
        </w:tc>
        <w:tc>
          <w:tcPr>
            <w:tcW w:w="2766" w:type="dxa"/>
          </w:tcPr>
          <w:p w14:paraId="6AD09AB3" w14:textId="77777777" w:rsidR="009F13EF" w:rsidRDefault="009F13EF" w:rsidP="009F13EF">
            <w:pPr>
              <w:rPr>
                <w:rFonts w:hint="eastAsia"/>
              </w:rPr>
            </w:pPr>
          </w:p>
        </w:tc>
      </w:tr>
      <w:tr w:rsidR="009F13EF" w14:paraId="6BC82DEB" w14:textId="77777777" w:rsidTr="009F13EF">
        <w:tc>
          <w:tcPr>
            <w:tcW w:w="2765" w:type="dxa"/>
          </w:tcPr>
          <w:p w14:paraId="239185D7" w14:textId="68320134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161250050</w:t>
            </w:r>
          </w:p>
        </w:tc>
        <w:tc>
          <w:tcPr>
            <w:tcW w:w="2765" w:type="dxa"/>
          </w:tcPr>
          <w:p w14:paraId="20C851CA" w14:textId="67A40C63" w:rsidR="009F13EF" w:rsidRDefault="009F13EF" w:rsidP="009F13EF">
            <w:pPr>
              <w:rPr>
                <w:rFonts w:hint="eastAsia"/>
              </w:rPr>
            </w:pPr>
            <w:r w:rsidRPr="009F13EF">
              <w:rPr>
                <w:rFonts w:hint="eastAsia"/>
              </w:rPr>
              <w:t>靳炳淑</w:t>
            </w:r>
          </w:p>
        </w:tc>
        <w:tc>
          <w:tcPr>
            <w:tcW w:w="2766" w:type="dxa"/>
          </w:tcPr>
          <w:p w14:paraId="3FF66D34" w14:textId="77777777" w:rsidR="009F13EF" w:rsidRDefault="009F13EF" w:rsidP="009F13EF">
            <w:pPr>
              <w:rPr>
                <w:rFonts w:hint="eastAsia"/>
              </w:rPr>
            </w:pPr>
          </w:p>
        </w:tc>
      </w:tr>
      <w:tr w:rsidR="009F13EF" w14:paraId="443CB845" w14:textId="77777777" w:rsidTr="009F13EF">
        <w:tc>
          <w:tcPr>
            <w:tcW w:w="2765" w:type="dxa"/>
          </w:tcPr>
          <w:p w14:paraId="79967BE4" w14:textId="385E033B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161250103</w:t>
            </w:r>
          </w:p>
        </w:tc>
        <w:tc>
          <w:tcPr>
            <w:tcW w:w="2765" w:type="dxa"/>
          </w:tcPr>
          <w:p w14:paraId="1D1BCCD8" w14:textId="105B3E12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钱宇辰</w:t>
            </w:r>
          </w:p>
        </w:tc>
        <w:tc>
          <w:tcPr>
            <w:tcW w:w="2766" w:type="dxa"/>
          </w:tcPr>
          <w:p w14:paraId="4E8E4D6A" w14:textId="77777777" w:rsidR="009F13EF" w:rsidRDefault="009F13EF" w:rsidP="009F13EF">
            <w:pPr>
              <w:rPr>
                <w:rFonts w:hint="eastAsia"/>
              </w:rPr>
            </w:pPr>
          </w:p>
        </w:tc>
      </w:tr>
      <w:tr w:rsidR="009F13EF" w14:paraId="74FBFABF" w14:textId="77777777" w:rsidTr="009F13EF">
        <w:tc>
          <w:tcPr>
            <w:tcW w:w="2765" w:type="dxa"/>
          </w:tcPr>
          <w:p w14:paraId="687603F5" w14:textId="50CAE476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161250068</w:t>
            </w:r>
          </w:p>
        </w:tc>
        <w:tc>
          <w:tcPr>
            <w:tcW w:w="2765" w:type="dxa"/>
          </w:tcPr>
          <w:p w14:paraId="1282C67E" w14:textId="792F4EF1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廖均达</w:t>
            </w:r>
          </w:p>
        </w:tc>
        <w:tc>
          <w:tcPr>
            <w:tcW w:w="2766" w:type="dxa"/>
          </w:tcPr>
          <w:p w14:paraId="3E05863F" w14:textId="77777777" w:rsidR="009F13EF" w:rsidRDefault="009F13EF" w:rsidP="009F13EF">
            <w:pPr>
              <w:rPr>
                <w:rFonts w:hint="eastAsia"/>
              </w:rPr>
            </w:pPr>
          </w:p>
        </w:tc>
      </w:tr>
      <w:tr w:rsidR="009F13EF" w14:paraId="089A6C66" w14:textId="77777777" w:rsidTr="009F13EF">
        <w:tc>
          <w:tcPr>
            <w:tcW w:w="2765" w:type="dxa"/>
          </w:tcPr>
          <w:p w14:paraId="01CF65C1" w14:textId="42ED9364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161250056</w:t>
            </w:r>
          </w:p>
        </w:tc>
        <w:tc>
          <w:tcPr>
            <w:tcW w:w="2765" w:type="dxa"/>
          </w:tcPr>
          <w:p w14:paraId="0C7F540A" w14:textId="1F3C7544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李冰</w:t>
            </w:r>
          </w:p>
        </w:tc>
        <w:tc>
          <w:tcPr>
            <w:tcW w:w="2766" w:type="dxa"/>
          </w:tcPr>
          <w:p w14:paraId="0BC7BC96" w14:textId="77777777" w:rsidR="009F13EF" w:rsidRDefault="009F13EF" w:rsidP="009F13EF">
            <w:pPr>
              <w:rPr>
                <w:rFonts w:hint="eastAsia"/>
              </w:rPr>
            </w:pPr>
          </w:p>
        </w:tc>
      </w:tr>
      <w:tr w:rsidR="009F13EF" w14:paraId="088F1148" w14:textId="77777777" w:rsidTr="009F13EF">
        <w:tc>
          <w:tcPr>
            <w:tcW w:w="2765" w:type="dxa"/>
          </w:tcPr>
          <w:p w14:paraId="37F8A58E" w14:textId="614F0DD7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161250067</w:t>
            </w:r>
          </w:p>
        </w:tc>
        <w:tc>
          <w:tcPr>
            <w:tcW w:w="2765" w:type="dxa"/>
          </w:tcPr>
          <w:p w14:paraId="58F40636" w14:textId="0D769BB3" w:rsidR="009F13EF" w:rsidRDefault="009F13EF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梁楠</w:t>
            </w:r>
          </w:p>
        </w:tc>
        <w:tc>
          <w:tcPr>
            <w:tcW w:w="2766" w:type="dxa"/>
          </w:tcPr>
          <w:p w14:paraId="249F265A" w14:textId="77777777" w:rsidR="009F13EF" w:rsidRDefault="009F13EF" w:rsidP="009F13EF">
            <w:pPr>
              <w:rPr>
                <w:rFonts w:hint="eastAsia"/>
              </w:rPr>
            </w:pPr>
          </w:p>
        </w:tc>
      </w:tr>
    </w:tbl>
    <w:p w14:paraId="0CF14549" w14:textId="42D3F8FA" w:rsidR="009F13EF" w:rsidRDefault="006B0CB3" w:rsidP="006B0CB3">
      <w:pPr>
        <w:pStyle w:val="2"/>
      </w:pPr>
      <w:r>
        <w:rPr>
          <w:rFonts w:hint="eastAsia"/>
        </w:rPr>
        <w:t>项目简介</w:t>
      </w:r>
    </w:p>
    <w:p w14:paraId="590362BD" w14:textId="2774C313" w:rsidR="006B0CB3" w:rsidRDefault="006B0CB3" w:rsidP="006B0CB3">
      <w:pPr>
        <w:pStyle w:val="3"/>
      </w:pPr>
      <w:r>
        <w:rPr>
          <w:rFonts w:hint="eastAsia"/>
        </w:rPr>
        <w:t>功能介绍</w:t>
      </w:r>
    </w:p>
    <w:p w14:paraId="456C89AB" w14:textId="2C9EA0F8" w:rsidR="006B0CB3" w:rsidRDefault="006B0CB3" w:rsidP="006B0CB3">
      <w:r w:rsidRPr="006B0CB3">
        <w:rPr>
          <w:rFonts w:hint="eastAsia"/>
        </w:rPr>
        <w:t>课程签到、发言举手、参与讨论、共享文件、参加考试、信息推送</w:t>
      </w:r>
    </w:p>
    <w:p w14:paraId="79DA24D0" w14:textId="1C865E8F" w:rsidR="006B0CB3" w:rsidRDefault="006B0CB3" w:rsidP="006B0CB3">
      <w:pPr>
        <w:pStyle w:val="3"/>
        <w:rPr>
          <w:rFonts w:hint="eastAsia"/>
        </w:rPr>
      </w:pPr>
      <w:r w:rsidRPr="006B0CB3">
        <w:rPr>
          <w:rFonts w:hint="eastAsia"/>
        </w:rPr>
        <w:t>系统输出</w:t>
      </w:r>
    </w:p>
    <w:p w14:paraId="7343F768" w14:textId="69E64699" w:rsidR="006B0CB3" w:rsidRDefault="006B0CB3" w:rsidP="006B0CB3">
      <w:r>
        <w:rPr>
          <w:rFonts w:hint="eastAsia"/>
        </w:rPr>
        <w:t>签到列表，举手记录，发言记录和历史，共享的文件，考试成绩和记录，推送信息记录</w:t>
      </w:r>
    </w:p>
    <w:p w14:paraId="422F53B1" w14:textId="17A0E359" w:rsidR="006B0CB3" w:rsidRDefault="006B0CB3" w:rsidP="00EB0B2F">
      <w:pPr>
        <w:pStyle w:val="3"/>
      </w:pPr>
      <w:r>
        <w:rPr>
          <w:rFonts w:hint="eastAsia"/>
        </w:rPr>
        <w:t>界面原型</w:t>
      </w:r>
      <w:bookmarkStart w:id="0" w:name="_GoBack"/>
      <w:bookmarkEnd w:id="0"/>
    </w:p>
    <w:p w14:paraId="123E98CA" w14:textId="116F3458" w:rsidR="007A7D60" w:rsidRDefault="00567610" w:rsidP="007A7D60">
      <w:r>
        <w:rPr>
          <w:noProof/>
        </w:rPr>
        <w:drawing>
          <wp:inline distT="0" distB="0" distL="0" distR="0" wp14:anchorId="711EADE9" wp14:editId="1FD37560">
            <wp:extent cx="1296090" cy="2304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49" cy="23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76973" wp14:editId="712AE3FC">
            <wp:extent cx="1327150" cy="2361444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347" cy="237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2D5">
        <w:rPr>
          <w:noProof/>
        </w:rPr>
        <w:drawing>
          <wp:inline distT="0" distB="0" distL="0" distR="0" wp14:anchorId="2907FF01" wp14:editId="62F5418F">
            <wp:extent cx="1320800" cy="23483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57" cy="243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2D5">
        <w:rPr>
          <w:rFonts w:hint="eastAsia"/>
          <w:noProof/>
        </w:rPr>
        <w:drawing>
          <wp:inline distT="0" distB="0" distL="0" distR="0" wp14:anchorId="3662AF74" wp14:editId="2F2A7A9A">
            <wp:extent cx="1319111" cy="23471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31" cy="23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E8C">
        <w:rPr>
          <w:noProof/>
        </w:rPr>
        <w:drawing>
          <wp:inline distT="0" distB="0" distL="0" distR="0" wp14:anchorId="142F834A" wp14:editId="1B8DE831">
            <wp:extent cx="1320188" cy="23488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519" cy="236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55B7" w14:textId="64B541BD" w:rsidR="009173D5" w:rsidRDefault="009173D5" w:rsidP="00EB0B2F">
      <w:pPr>
        <w:pStyle w:val="2"/>
      </w:pPr>
      <w:r>
        <w:rPr>
          <w:rFonts w:hint="eastAsia"/>
        </w:rPr>
        <w:lastRenderedPageBreak/>
        <w:t>技术实现</w:t>
      </w:r>
    </w:p>
    <w:p w14:paraId="18A7E9DF" w14:textId="0484DCE2" w:rsidR="00446F7A" w:rsidRDefault="00446F7A" w:rsidP="00446F7A">
      <w:pPr>
        <w:pStyle w:val="3"/>
      </w:pPr>
      <w:r>
        <w:rPr>
          <w:rFonts w:hint="eastAsia"/>
        </w:rPr>
        <w:t>Cl</w:t>
      </w:r>
      <w:r>
        <w:t>ient-Server</w:t>
      </w:r>
    </w:p>
    <w:p w14:paraId="781A727C" w14:textId="1A493F03" w:rsidR="00446F7A" w:rsidRDefault="00446F7A" w:rsidP="00446F7A">
      <w:r>
        <w:rPr>
          <w:noProof/>
        </w:rPr>
        <w:drawing>
          <wp:inline distT="0" distB="0" distL="0" distR="0" wp14:anchorId="0C1F9E10" wp14:editId="09343E73">
            <wp:extent cx="5035550" cy="4792872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55" cy="480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730F" w14:textId="5D46AC4F" w:rsidR="00446F7A" w:rsidRDefault="00446F7A" w:rsidP="00446F7A">
      <w:pPr>
        <w:pStyle w:val="4"/>
        <w:rPr>
          <w:rFonts w:hint="eastAsia"/>
        </w:rPr>
      </w:pPr>
      <w:r>
        <w:rPr>
          <w:rFonts w:hint="eastAsia"/>
        </w:rPr>
        <w:t>优势</w:t>
      </w:r>
    </w:p>
    <w:p w14:paraId="2E38EC15" w14:textId="77777777" w:rsidR="00446F7A" w:rsidRDefault="00446F7A" w:rsidP="00446F7A">
      <w:r>
        <w:t>1. 充分利用两端硬件，将任务分配到客户端和服务器两端，降低了客户端的负担</w:t>
      </w:r>
    </w:p>
    <w:p w14:paraId="58C5BE64" w14:textId="77777777" w:rsidR="00446F7A" w:rsidRDefault="00446F7A" w:rsidP="00446F7A">
      <w:r>
        <w:t xml:space="preserve">2. 安全性能容易得到保障，可以对权限进行多层次校验，提供了更安全的存取模式 </w:t>
      </w:r>
    </w:p>
    <w:p w14:paraId="3525D739" w14:textId="77777777" w:rsidR="00446F7A" w:rsidRDefault="00446F7A" w:rsidP="00446F7A">
      <w:r>
        <w:t xml:space="preserve">3. 数据的储存管理功能完全由服务器实现，对客户端较为透明 </w:t>
      </w:r>
    </w:p>
    <w:p w14:paraId="2EB870AE" w14:textId="293C9386" w:rsidR="00446F7A" w:rsidRDefault="00446F7A" w:rsidP="00446F7A">
      <w:r>
        <w:t>4. 不同层的责任分配清晰明了，可以将复杂性控制在每一层内部，避免层与层之间的复杂交互</w:t>
      </w:r>
    </w:p>
    <w:p w14:paraId="13F43E85" w14:textId="01A54071" w:rsidR="000C0457" w:rsidRDefault="000C0457" w:rsidP="000C0457">
      <w:pPr>
        <w:pStyle w:val="4"/>
      </w:pPr>
      <w:r>
        <w:rPr>
          <w:rFonts w:hint="eastAsia"/>
        </w:rPr>
        <w:t>技术平台</w:t>
      </w:r>
    </w:p>
    <w:p w14:paraId="00A8C3EC" w14:textId="77777777" w:rsidR="008459CD" w:rsidRDefault="000C0457" w:rsidP="008459CD">
      <w:r>
        <w:rPr>
          <w:rFonts w:hint="eastAsia"/>
        </w:rPr>
        <w:t>J</w:t>
      </w:r>
      <w:r>
        <w:t>2EE</w:t>
      </w:r>
    </w:p>
    <w:p w14:paraId="0A443152" w14:textId="6570DE78" w:rsidR="006E531A" w:rsidRDefault="006E531A" w:rsidP="008459CD">
      <w:pPr>
        <w:pStyle w:val="3"/>
      </w:pPr>
      <w:r>
        <w:rPr>
          <w:rFonts w:hint="eastAsia"/>
        </w:rPr>
        <w:lastRenderedPageBreak/>
        <w:t>P</w:t>
      </w:r>
      <w:r>
        <w:t>eer-to-Peer Network</w:t>
      </w:r>
    </w:p>
    <w:p w14:paraId="3413B790" w14:textId="2AB4B518" w:rsidR="006E531A" w:rsidRDefault="00F44F5D" w:rsidP="006E531A">
      <w:r>
        <w:rPr>
          <w:noProof/>
        </w:rPr>
        <w:drawing>
          <wp:inline distT="0" distB="0" distL="0" distR="0" wp14:anchorId="7D9D0955" wp14:editId="237AEEEC">
            <wp:extent cx="3467100" cy="2588824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8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CBB1" w14:textId="31C02BB1" w:rsidR="00F44F5D" w:rsidRDefault="00C02799" w:rsidP="00F44F5D">
      <w:pPr>
        <w:pStyle w:val="4"/>
      </w:pPr>
      <w:r>
        <w:rPr>
          <w:rFonts w:hint="eastAsia"/>
        </w:rPr>
        <w:t>简介</w:t>
      </w:r>
    </w:p>
    <w:p w14:paraId="021FF794" w14:textId="76C0767C" w:rsidR="00C77E75" w:rsidRDefault="00C77E75" w:rsidP="00C77E75">
      <w:r>
        <w:rPr>
          <w:rFonts w:hint="eastAsia"/>
        </w:rPr>
        <w:t>可采用</w:t>
      </w:r>
      <w:r w:rsidRPr="00C77E75">
        <w:rPr>
          <w:b/>
        </w:rPr>
        <w:t>有基础设施的</w:t>
      </w:r>
      <w:r>
        <w:t>和</w:t>
      </w:r>
      <w:r w:rsidRPr="00C77E75">
        <w:rPr>
          <w:b/>
        </w:rPr>
        <w:t>无基础设施的</w:t>
      </w:r>
      <w:r>
        <w:t>P2P网络两种方式实现需求。</w:t>
      </w:r>
    </w:p>
    <w:p w14:paraId="1F699041" w14:textId="77777777" w:rsidR="00C77E75" w:rsidRDefault="00C77E75" w:rsidP="00C77E75"/>
    <w:p w14:paraId="5459E80D" w14:textId="6A733664" w:rsidR="00C77E75" w:rsidRDefault="00C77E75" w:rsidP="00C77E7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在一个P2P网络中，每个节点均为互相平等的客户端节点，可通过蓝牙、无线局域网等方式互相直接通信</w:t>
      </w:r>
    </w:p>
    <w:p w14:paraId="541430B5" w14:textId="552C7CEE" w:rsidR="00C77E75" w:rsidRDefault="00C77E75" w:rsidP="00C77E7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当采用有基础设施的P2P网络时，需要在固定的、已知的服务器上运行服务端模块，此节点成为</w:t>
      </w:r>
      <w:r w:rsidRPr="00DD7383">
        <w:rPr>
          <w:b/>
        </w:rPr>
        <w:t>服务端节点</w:t>
      </w:r>
      <w:r>
        <w:t>。若采用无基础设施的P2P网络，则在网络建立时通过选举机制确定其中一台设备为</w:t>
      </w:r>
      <w:r w:rsidRPr="00DD7383">
        <w:rPr>
          <w:b/>
        </w:rPr>
        <w:t>服务器</w:t>
      </w:r>
      <w:r>
        <w:t>，并在其上运行服务器端模块。</w:t>
      </w:r>
    </w:p>
    <w:p w14:paraId="2635D7DF" w14:textId="67F0D5B5" w:rsidR="00C77E75" w:rsidRDefault="00C77E75" w:rsidP="00C77E7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在网络开始建立时，客户端节点向</w:t>
      </w:r>
      <w:r w:rsidRPr="00DD7383">
        <w:rPr>
          <w:b/>
        </w:rPr>
        <w:t>服务端</w:t>
      </w:r>
      <w:r>
        <w:t>注册。服务器对每次连接保存节点列表，在客户端注册时将客户端的信息保存进列表，并提供给客户端目前已知的节点信息。对于无基础设施的P2P网络，客户端在不知道服务器端服务的情况下，向周边节点发送注册请求；每个客户端中继注册请求，直到到达服务器。</w:t>
      </w:r>
    </w:p>
    <w:p w14:paraId="2949BED8" w14:textId="5B328C82" w:rsidR="006E375E" w:rsidRDefault="00C77E75" w:rsidP="006E375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每个客户端都会维持一个连接列表。在注册时会首先从服务器处获得目前已知的节点信息。在通信时，先查询自己的列表中是否包含目标节点，若包含，则直接通信；若不包含，则会向自己的邻居节点查询得到目标节点的地址，更新连接列表，然后进行通信。</w:t>
      </w:r>
    </w:p>
    <w:p w14:paraId="3820DA63" w14:textId="1FEBCC7B" w:rsidR="006E375E" w:rsidRDefault="006E375E" w:rsidP="006E375E">
      <w:pPr>
        <w:pStyle w:val="4"/>
        <w:rPr>
          <w:rFonts w:hint="eastAsia"/>
        </w:rPr>
      </w:pPr>
      <w:r>
        <w:t>优势</w:t>
      </w:r>
    </w:p>
    <w:p w14:paraId="6BD14E99" w14:textId="4DF195AE" w:rsidR="006E375E" w:rsidRDefault="006E375E" w:rsidP="006E375E">
      <w:pPr>
        <w:rPr>
          <w:rFonts w:hint="eastAsia"/>
        </w:rPr>
      </w:pPr>
      <w:r>
        <w:rPr>
          <w:rFonts w:hint="eastAsia"/>
        </w:rPr>
        <w:t>有基础设施：</w:t>
      </w:r>
    </w:p>
    <w:p w14:paraId="06518877" w14:textId="6EE0F999" w:rsidR="006E375E" w:rsidRDefault="006E375E" w:rsidP="006E375E">
      <w:pPr>
        <w:pStyle w:val="a4"/>
        <w:numPr>
          <w:ilvl w:val="0"/>
          <w:numId w:val="3"/>
        </w:numPr>
        <w:ind w:firstLineChars="0"/>
      </w:pPr>
      <w:r>
        <w:t>架构更加鲁棒，因为服务端节点挂掉的可能性较小。</w:t>
      </w:r>
    </w:p>
    <w:p w14:paraId="1F310687" w14:textId="77B16B8A" w:rsidR="006E375E" w:rsidRDefault="006E375E" w:rsidP="006E375E">
      <w:pPr>
        <w:pStyle w:val="a4"/>
        <w:numPr>
          <w:ilvl w:val="0"/>
          <w:numId w:val="3"/>
        </w:numPr>
        <w:ind w:firstLineChars="0"/>
      </w:pPr>
      <w:r>
        <w:t>对于数据传输，在小范围内使用局域网，保证传输效率，降低网络成本；在跨局域网的情况下，可以借助互联网满足更大范围、更多设备量的需求。</w:t>
      </w:r>
    </w:p>
    <w:p w14:paraId="6C779354" w14:textId="77777777" w:rsidR="006E375E" w:rsidRDefault="006E375E" w:rsidP="001770CB">
      <w:pPr>
        <w:rPr>
          <w:rFonts w:hint="eastAsia"/>
        </w:rPr>
      </w:pPr>
    </w:p>
    <w:p w14:paraId="060B8CD1" w14:textId="7948C4C3" w:rsidR="006E375E" w:rsidRDefault="006E375E" w:rsidP="006E375E">
      <w:pPr>
        <w:rPr>
          <w:rFonts w:hint="eastAsia"/>
        </w:rPr>
      </w:pPr>
      <w:r>
        <w:rPr>
          <w:rFonts w:hint="eastAsia"/>
        </w:rPr>
        <w:t>无基础设施：</w:t>
      </w:r>
    </w:p>
    <w:p w14:paraId="0425DE55" w14:textId="189582CF" w:rsidR="006E375E" w:rsidRDefault="006E375E" w:rsidP="006E375E">
      <w:pPr>
        <w:pStyle w:val="a4"/>
        <w:numPr>
          <w:ilvl w:val="0"/>
          <w:numId w:val="4"/>
        </w:numPr>
        <w:ind w:firstLineChars="0"/>
      </w:pPr>
      <w:r>
        <w:t>完全不需要基础设施，建立、运行和维护成本为0，系统有更多的适用场景</w:t>
      </w:r>
    </w:p>
    <w:p w14:paraId="148D9C3B" w14:textId="1960FAB4" w:rsidR="006E375E" w:rsidRDefault="006E375E" w:rsidP="006E375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所有信息局限在网络中，不会造成任何隐私和信息泄露问题</w:t>
      </w:r>
    </w:p>
    <w:p w14:paraId="398F46A9" w14:textId="2138B846" w:rsidR="006E375E" w:rsidRDefault="006E375E" w:rsidP="006E375E">
      <w:pPr>
        <w:pStyle w:val="4"/>
      </w:pPr>
      <w:r>
        <w:rPr>
          <w:rFonts w:hint="eastAsia"/>
        </w:rPr>
        <w:t>所</w:t>
      </w:r>
      <w:r w:rsidR="00664673">
        <w:rPr>
          <w:rFonts w:hint="eastAsia"/>
        </w:rPr>
        <w:t>使</w:t>
      </w:r>
      <w:r>
        <w:rPr>
          <w:rFonts w:hint="eastAsia"/>
        </w:rPr>
        <w:t>用的技术</w:t>
      </w:r>
    </w:p>
    <w:p w14:paraId="4AB93A6A" w14:textId="49589950" w:rsidR="006E375E" w:rsidRPr="00C77E75" w:rsidRDefault="006E375E" w:rsidP="006E375E">
      <w:pPr>
        <w:rPr>
          <w:rFonts w:hint="eastAsia"/>
        </w:rPr>
      </w:pPr>
      <w:r>
        <w:t>1. NAT穿透2. TCP Hole Punching</w:t>
      </w:r>
    </w:p>
    <w:sectPr w:rsidR="006E375E" w:rsidRPr="00C77E75" w:rsidSect="00D434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67D"/>
    <w:multiLevelType w:val="hybridMultilevel"/>
    <w:tmpl w:val="97D41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D33A09"/>
    <w:multiLevelType w:val="hybridMultilevel"/>
    <w:tmpl w:val="3F422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9E7066"/>
    <w:multiLevelType w:val="hybridMultilevel"/>
    <w:tmpl w:val="70C0D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ED0F98"/>
    <w:multiLevelType w:val="hybridMultilevel"/>
    <w:tmpl w:val="C46AA3B2"/>
    <w:lvl w:ilvl="0" w:tplc="91701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20"/>
    <w:rsid w:val="000C0457"/>
    <w:rsid w:val="00123120"/>
    <w:rsid w:val="001770CB"/>
    <w:rsid w:val="00251A8E"/>
    <w:rsid w:val="003222AB"/>
    <w:rsid w:val="00446F7A"/>
    <w:rsid w:val="005332D5"/>
    <w:rsid w:val="00567610"/>
    <w:rsid w:val="00664673"/>
    <w:rsid w:val="006971BA"/>
    <w:rsid w:val="006B0CB3"/>
    <w:rsid w:val="006E375E"/>
    <w:rsid w:val="006E531A"/>
    <w:rsid w:val="007A7D60"/>
    <w:rsid w:val="007D11BC"/>
    <w:rsid w:val="008268B4"/>
    <w:rsid w:val="008459CD"/>
    <w:rsid w:val="00892950"/>
    <w:rsid w:val="008A1E8C"/>
    <w:rsid w:val="008A70CA"/>
    <w:rsid w:val="008E4B27"/>
    <w:rsid w:val="009173D5"/>
    <w:rsid w:val="009F13EF"/>
    <w:rsid w:val="00B847E1"/>
    <w:rsid w:val="00B869D6"/>
    <w:rsid w:val="00BB0B76"/>
    <w:rsid w:val="00BF5054"/>
    <w:rsid w:val="00C02799"/>
    <w:rsid w:val="00C77E75"/>
    <w:rsid w:val="00D43490"/>
    <w:rsid w:val="00DD1E8D"/>
    <w:rsid w:val="00DD7383"/>
    <w:rsid w:val="00EB0B2F"/>
    <w:rsid w:val="00F4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1B1A"/>
  <w15:chartTrackingRefBased/>
  <w15:docId w15:val="{D3C46204-B489-4E96-8B28-82E04147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0C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6F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13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13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F1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B0C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6F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77E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43AA8-25C1-4983-88FE-171063621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俊达 陈</dc:creator>
  <cp:keywords/>
  <dc:description/>
  <cp:lastModifiedBy>俊达 陈</cp:lastModifiedBy>
  <cp:revision>29</cp:revision>
  <dcterms:created xsi:type="dcterms:W3CDTF">2019-02-16T01:42:00Z</dcterms:created>
  <dcterms:modified xsi:type="dcterms:W3CDTF">2019-02-16T01:58:00Z</dcterms:modified>
</cp:coreProperties>
</file>