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49114" w14:textId="77777777" w:rsidR="00322D00" w:rsidRDefault="00155890">
      <w:r>
        <w:t>Daryl Dalman</w:t>
      </w:r>
    </w:p>
    <w:p w14:paraId="357EAB7F" w14:textId="77777777" w:rsidR="00155890" w:rsidRDefault="00155890">
      <w:r>
        <w:t>EXPOS-UA</w:t>
      </w:r>
    </w:p>
    <w:p w14:paraId="578601F3" w14:textId="77777777" w:rsidR="00155890" w:rsidRDefault="00155890">
      <w:r>
        <w:t>Writing the Essay</w:t>
      </w:r>
    </w:p>
    <w:p w14:paraId="4B05A6D0" w14:textId="77777777" w:rsidR="00155890" w:rsidRDefault="00155890">
      <w:r>
        <w:t>Normandy Sherwood</w:t>
      </w:r>
    </w:p>
    <w:p w14:paraId="32DD43BE" w14:textId="77777777" w:rsidR="00155890" w:rsidRDefault="00155890">
      <w:r>
        <w:t>11/19/2015</w:t>
      </w:r>
    </w:p>
    <w:p w14:paraId="6D7CA31E" w14:textId="77777777" w:rsidR="00155890" w:rsidRDefault="00155890"/>
    <w:p w14:paraId="618AA098" w14:textId="77777777" w:rsidR="00155890" w:rsidRDefault="00155890" w:rsidP="004610FC">
      <w:pPr>
        <w:spacing w:line="480" w:lineRule="auto"/>
        <w:jc w:val="center"/>
        <w:rPr>
          <w:u w:val="single"/>
        </w:rPr>
      </w:pPr>
      <w:r w:rsidRPr="00155890">
        <w:rPr>
          <w:u w:val="single"/>
        </w:rPr>
        <w:t>Texts/Contexts: Exercise 6</w:t>
      </w:r>
    </w:p>
    <w:p w14:paraId="1E3FDA3C" w14:textId="77777777" w:rsidR="00155890" w:rsidRDefault="00155890" w:rsidP="004610FC">
      <w:pPr>
        <w:spacing w:line="480" w:lineRule="auto"/>
        <w:jc w:val="center"/>
        <w:rPr>
          <w:u w:val="single"/>
        </w:rPr>
      </w:pPr>
    </w:p>
    <w:p w14:paraId="12A402AC" w14:textId="77777777" w:rsidR="005C098C" w:rsidRDefault="009F39B4" w:rsidP="004610FC">
      <w:pPr>
        <w:spacing w:line="480" w:lineRule="auto"/>
        <w:rPr>
          <w:rFonts w:ascii="Times New Roman" w:eastAsia="Times New Roman" w:hAnsi="Times New Roman" w:cs="Times New Roman"/>
        </w:rPr>
      </w:pPr>
      <w:r>
        <w:tab/>
        <w:t>In</w:t>
      </w:r>
      <w:r w:rsidR="00BB30EE">
        <w:t xml:space="preserve"> Baldwin’s essays, “Stranger in the Village</w:t>
      </w:r>
      <w:r>
        <w:t>,</w:t>
      </w:r>
      <w:r w:rsidR="00BB30EE">
        <w:t xml:space="preserve">” certain words and concepts such as the use of </w:t>
      </w:r>
      <w:r>
        <w:t>the N-word and rage were extensively apparent when reading his work</w:t>
      </w:r>
      <w:r w:rsidR="00BB30EE">
        <w:t>. In “Stranger in the Village,” Baldwin paints a scene where little children shout out “</w:t>
      </w:r>
      <w:proofErr w:type="spellStart"/>
      <w:r w:rsidR="00BB30EE">
        <w:t>neger</w:t>
      </w:r>
      <w:proofErr w:type="spellEnd"/>
      <w:r w:rsidR="00BB30EE">
        <w:t>” when seeing him in their little European Village. This specific scene had a profound effect in me, the juxtaposition of innocence children using such a hateful word, was quite shocking not only to me but to Baldwin as well.</w:t>
      </w:r>
      <w:r w:rsidR="00BB30EE" w:rsidRPr="00BB30EE">
        <w:rPr>
          <w:rStyle w:val="apple-converted-space"/>
          <w:rFonts w:ascii="Helvetica" w:eastAsia="Times New Roman" w:hAnsi="Helvetica"/>
          <w:color w:val="252525"/>
          <w:sz w:val="21"/>
          <w:szCs w:val="21"/>
          <w:shd w:val="clear" w:color="auto" w:fill="FFFFFF"/>
        </w:rPr>
        <w:t xml:space="preserve"> </w:t>
      </w:r>
      <w:r w:rsidR="00BB30EE" w:rsidRPr="00BB30EE">
        <w:rPr>
          <w:rFonts w:ascii="Helvetica" w:eastAsia="Times New Roman" w:hAnsi="Helvetica" w:cs="Times New Roman"/>
          <w:color w:val="252525"/>
          <w:sz w:val="21"/>
          <w:szCs w:val="21"/>
          <w:shd w:val="clear" w:color="auto" w:fill="FFFFFF"/>
        </w:rPr>
        <w:t> </w:t>
      </w:r>
      <w:r w:rsidR="00BB30EE" w:rsidRPr="00BB30EE">
        <w:rPr>
          <w:rFonts w:eastAsia="Times New Roman" w:cs="Times New Roman"/>
          <w:i/>
          <w:color w:val="252525"/>
          <w:shd w:val="clear" w:color="auto" w:fill="FFFFFF"/>
        </w:rPr>
        <w:t>" It must be admitted that in the beginning I was far too shocked to have any real reaction ",</w:t>
      </w:r>
      <w:r w:rsidR="00BB30EE" w:rsidRPr="00BB30EE">
        <w:rPr>
          <w:rFonts w:eastAsia="Times New Roman" w:cs="Times New Roman"/>
          <w:color w:val="252525"/>
          <w:shd w:val="clear" w:color="auto" w:fill="FFFFFF"/>
        </w:rPr>
        <w:t xml:space="preserve"> </w:t>
      </w:r>
      <w:proofErr w:type="gramStart"/>
      <w:r w:rsidR="00BB30EE" w:rsidRPr="00BB30EE">
        <w:rPr>
          <w:rFonts w:eastAsia="Times New Roman" w:cs="Times New Roman"/>
          <w:color w:val="252525"/>
          <w:shd w:val="clear" w:color="auto" w:fill="FFFFFF"/>
        </w:rPr>
        <w:t>( Baldwin</w:t>
      </w:r>
      <w:proofErr w:type="gramEnd"/>
      <w:r w:rsidR="00BB30EE" w:rsidRPr="00BB30EE">
        <w:rPr>
          <w:rFonts w:eastAsia="Times New Roman" w:cs="Times New Roman"/>
          <w:color w:val="252525"/>
          <w:shd w:val="clear" w:color="auto" w:fill="FFFFFF"/>
        </w:rPr>
        <w:t xml:space="preserve"> 94).</w:t>
      </w:r>
      <w:r>
        <w:rPr>
          <w:rFonts w:eastAsia="Times New Roman" w:cs="Times New Roman"/>
          <w:color w:val="252525"/>
          <w:shd w:val="clear" w:color="auto" w:fill="FFFFFF"/>
        </w:rPr>
        <w:t xml:space="preserve"> I liken this effect to a similar scene to Gabrielle Bell’s comic “How I Make My Comics,” where Bell writes deep thought provoking ideas, switching from a deep, morose atmosphere to thinking she’s not good enough then a quick, sharp mood change to happy when finishing up writing her comics. This quick change of mood elicited a comedic response to readers with a quick clash of emotions in the last slide of her comic, however for Baldwin’s </w:t>
      </w:r>
      <w:proofErr w:type="gramStart"/>
      <w:r>
        <w:rPr>
          <w:rFonts w:eastAsia="Times New Roman" w:cs="Times New Roman"/>
          <w:color w:val="252525"/>
          <w:shd w:val="clear" w:color="auto" w:fill="FFFFFF"/>
        </w:rPr>
        <w:t>case ,</w:t>
      </w:r>
      <w:proofErr w:type="gramEnd"/>
      <w:r>
        <w:rPr>
          <w:rFonts w:eastAsia="Times New Roman" w:cs="Times New Roman"/>
          <w:color w:val="252525"/>
          <w:shd w:val="clear" w:color="auto" w:fill="FFFFFF"/>
        </w:rPr>
        <w:t xml:space="preserve"> this wasn’t comedic. Baldwin’s feeling of shock and rage are completely valid; he was made to feel inferior since as long as he can remember, this something not easily dismissible. Baldwin goes onto explain the </w:t>
      </w:r>
      <w:r w:rsidR="005B034F">
        <w:rPr>
          <w:rFonts w:eastAsia="Times New Roman" w:cs="Times New Roman"/>
          <w:color w:val="252525"/>
          <w:shd w:val="clear" w:color="auto" w:fill="FFFFFF"/>
        </w:rPr>
        <w:t xml:space="preserve">history of the American Negro, and how the n-word was derived to divide a nation, </w:t>
      </w:r>
      <w:r w:rsidR="005B034F" w:rsidRPr="005B034F">
        <w:rPr>
          <w:rFonts w:eastAsia="Times New Roman" w:cs="Times New Roman"/>
          <w:i/>
          <w:color w:val="252525"/>
          <w:shd w:val="clear" w:color="auto" w:fill="FFFFFF"/>
        </w:rPr>
        <w:t>“…</w:t>
      </w:r>
      <w:r w:rsidR="005B034F" w:rsidRPr="005B034F">
        <w:rPr>
          <w:rFonts w:ascii="Times New Roman" w:eastAsia="Times New Roman" w:hAnsi="Times New Roman" w:cs="Times New Roman"/>
          <w:i/>
        </w:rPr>
        <w:t>Became one of those used to divide the nation. It is out of this argument that the venom of the epithet: Nigger! is derived.</w:t>
      </w:r>
      <w:proofErr w:type="gramStart"/>
      <w:r w:rsidR="005B034F" w:rsidRPr="005B034F">
        <w:rPr>
          <w:rFonts w:ascii="Times New Roman" w:eastAsia="Times New Roman" w:hAnsi="Times New Roman" w:cs="Times New Roman"/>
          <w:i/>
        </w:rPr>
        <w:t>”,(</w:t>
      </w:r>
      <w:proofErr w:type="gramEnd"/>
      <w:r w:rsidR="005B034F">
        <w:rPr>
          <w:rFonts w:ascii="Times New Roman" w:eastAsia="Times New Roman" w:hAnsi="Times New Roman" w:cs="Times New Roman"/>
        </w:rPr>
        <w:t>Baldwin 5).</w:t>
      </w:r>
    </w:p>
    <w:p w14:paraId="39072FEA" w14:textId="77777777" w:rsidR="005C098C" w:rsidRPr="005C098C" w:rsidRDefault="005B034F" w:rsidP="004610FC">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 America’s brutal tactics and racist past, spread world wide and influenced small villages, like the Swiss Village Baldwin is visiting. Baldwin feels like a stranger in this specific village, in his first visit to the Swiss village, people look at him with shock and contempt when viewing a black man for the first time in their home. His second visit was much better than the first, </w:t>
      </w:r>
      <w:r w:rsidR="005C098C">
        <w:rPr>
          <w:rFonts w:ascii="Times New Roman" w:eastAsia="Times New Roman" w:hAnsi="Times New Roman" w:cs="Times New Roman"/>
        </w:rPr>
        <w:t>people acknowledge him and have conversations with him, but a tension still exists between Baldwin and the people in the village,</w:t>
      </w:r>
      <w:r w:rsidRPr="005B034F">
        <w:rPr>
          <w:rFonts w:ascii="Helvetica" w:eastAsia="Times New Roman" w:hAnsi="Helvetica"/>
          <w:color w:val="252525"/>
          <w:sz w:val="21"/>
          <w:szCs w:val="21"/>
          <w:shd w:val="clear" w:color="auto" w:fill="FFFFFF"/>
        </w:rPr>
        <w:t xml:space="preserve"> </w:t>
      </w:r>
      <w:r w:rsidRPr="005B034F">
        <w:rPr>
          <w:rFonts w:eastAsia="Times New Roman" w:cs="Times New Roman"/>
          <w:i/>
          <w:color w:val="252525"/>
          <w:shd w:val="clear" w:color="auto" w:fill="FFFFFF"/>
        </w:rPr>
        <w:t xml:space="preserve">" But some of the men have accused le sale </w:t>
      </w:r>
      <w:proofErr w:type="spellStart"/>
      <w:r w:rsidRPr="005B034F">
        <w:rPr>
          <w:rFonts w:eastAsia="Times New Roman" w:cs="Times New Roman"/>
          <w:i/>
          <w:color w:val="252525"/>
          <w:shd w:val="clear" w:color="auto" w:fill="FFFFFF"/>
        </w:rPr>
        <w:t>ne'gre</w:t>
      </w:r>
      <w:proofErr w:type="spellEnd"/>
      <w:r w:rsidRPr="005B034F">
        <w:rPr>
          <w:rFonts w:eastAsia="Times New Roman" w:cs="Times New Roman"/>
          <w:i/>
          <w:color w:val="252525"/>
          <w:shd w:val="clear" w:color="auto" w:fill="FFFFFF"/>
        </w:rPr>
        <w:t xml:space="preserve"> - behind my back- of stealing wood and there is already in the eyes of some of them that peculiar, intent, </w:t>
      </w:r>
      <w:proofErr w:type="spellStart"/>
      <w:r w:rsidRPr="005B034F">
        <w:rPr>
          <w:rFonts w:eastAsia="Times New Roman" w:cs="Times New Roman"/>
          <w:i/>
          <w:color w:val="252525"/>
          <w:shd w:val="clear" w:color="auto" w:fill="FFFFFF"/>
        </w:rPr>
        <w:t>paranoic</w:t>
      </w:r>
      <w:proofErr w:type="spellEnd"/>
      <w:r w:rsidRPr="005B034F">
        <w:rPr>
          <w:rFonts w:eastAsia="Times New Roman" w:cs="Times New Roman"/>
          <w:i/>
          <w:color w:val="252525"/>
          <w:shd w:val="clear" w:color="auto" w:fill="FFFFFF"/>
        </w:rPr>
        <w:t xml:space="preserve"> malevolence which one sometimes surprises in the air of American white men when, out walking with their Sunday girl, they see a negro male approach ",</w:t>
      </w:r>
      <w:r w:rsidRPr="005B034F">
        <w:rPr>
          <w:rFonts w:eastAsia="Times New Roman" w:cs="Times New Roman"/>
          <w:color w:val="252525"/>
          <w:shd w:val="clear" w:color="auto" w:fill="FFFFFF"/>
        </w:rPr>
        <w:t xml:space="preserve"> (Baldwin 97) .</w:t>
      </w:r>
      <w:r w:rsidR="005C098C">
        <w:rPr>
          <w:rFonts w:eastAsia="Times New Roman" w:cs="Times New Roman"/>
          <w:color w:val="252525"/>
          <w:shd w:val="clear" w:color="auto" w:fill="FFFFFF"/>
        </w:rPr>
        <w:t xml:space="preserve"> The n-word, with Baldwin’s explanation in the essay, was created by white Americans who saw African Americans as second class citizens, not acknowledging them as any equivalence to themselves since </w:t>
      </w:r>
      <w:r w:rsidR="005C098C" w:rsidRPr="005C098C">
        <w:rPr>
          <w:rFonts w:eastAsia="Times New Roman" w:cs="Times New Roman"/>
          <w:i/>
          <w:color w:val="252525"/>
          <w:shd w:val="clear" w:color="auto" w:fill="FFFFFF"/>
        </w:rPr>
        <w:t>“</w:t>
      </w:r>
      <w:r w:rsidR="005C098C" w:rsidRPr="005C098C">
        <w:rPr>
          <w:rFonts w:eastAsia="Times New Roman" w:cs="Times New Roman"/>
          <w:i/>
        </w:rPr>
        <w:t>…It was impossible for Americans to accept the black man as one of themselves, for to do so was to jeopardize their status as white men.”,</w:t>
      </w:r>
      <w:r w:rsidR="005C098C">
        <w:rPr>
          <w:rFonts w:ascii="Times New Roman" w:eastAsia="Times New Roman" w:hAnsi="Times New Roman" w:cs="Times New Roman"/>
        </w:rPr>
        <w:t xml:space="preserve"> (Baldwin 5).</w:t>
      </w:r>
    </w:p>
    <w:p w14:paraId="63C5FD05" w14:textId="77777777" w:rsidR="00F96B9C" w:rsidRPr="00F96B9C" w:rsidRDefault="00C91644" w:rsidP="004610FC">
      <w:pPr>
        <w:spacing w:line="480" w:lineRule="auto"/>
        <w:rPr>
          <w:rFonts w:ascii="Times New Roman" w:eastAsia="Times New Roman" w:hAnsi="Times New Roman" w:cs="Times New Roman"/>
        </w:rPr>
      </w:pPr>
      <w:r>
        <w:rPr>
          <w:rFonts w:eastAsia="Times New Roman" w:cs="Times New Roman"/>
        </w:rPr>
        <w:tab/>
        <w:t>Another apparent concept I saw through Baldwin’s work is his mood of rage and anger. In “Stranger in the Village,” Baldwin states how is rage is fruitless but absolutely inevitable</w:t>
      </w:r>
      <w:r w:rsidR="00F96B9C">
        <w:rPr>
          <w:rFonts w:eastAsia="Times New Roman" w:cs="Times New Roman"/>
        </w:rPr>
        <w:t xml:space="preserve"> from the racism he has faced not only by the Swiss Village but by the White Americans back home for him</w:t>
      </w:r>
      <w:r w:rsidR="00F96B9C" w:rsidRPr="00F96B9C">
        <w:rPr>
          <w:rFonts w:eastAsia="Times New Roman" w:cs="Times New Roman"/>
        </w:rPr>
        <w:t>.</w:t>
      </w:r>
      <w:r w:rsidR="00F96B9C" w:rsidRPr="00F96B9C">
        <w:rPr>
          <w:rFonts w:eastAsia="Times New Roman"/>
          <w:color w:val="252525"/>
          <w:shd w:val="clear" w:color="auto" w:fill="FFFFFF"/>
        </w:rPr>
        <w:t xml:space="preserve"> </w:t>
      </w:r>
      <w:r w:rsidR="00F96B9C" w:rsidRPr="00F96B9C">
        <w:rPr>
          <w:rFonts w:eastAsia="Times New Roman" w:cs="Times New Roman"/>
          <w:color w:val="252525"/>
          <w:shd w:val="clear" w:color="auto" w:fill="FFFFFF"/>
        </w:rPr>
        <w:t xml:space="preserve">Baldwin </w:t>
      </w:r>
      <w:r w:rsidR="00F96B9C">
        <w:rPr>
          <w:rFonts w:eastAsia="Times New Roman" w:cs="Times New Roman"/>
          <w:color w:val="252525"/>
          <w:shd w:val="clear" w:color="auto" w:fill="FFFFFF"/>
        </w:rPr>
        <w:t>is understandably</w:t>
      </w:r>
      <w:r w:rsidR="00F96B9C" w:rsidRPr="00F96B9C">
        <w:rPr>
          <w:rFonts w:eastAsia="Times New Roman" w:cs="Times New Roman"/>
          <w:color w:val="252525"/>
          <w:shd w:val="clear" w:color="auto" w:fill="FFFFFF"/>
        </w:rPr>
        <w:t xml:space="preserve"> outraged by the way the villagers treat him</w:t>
      </w:r>
      <w:r w:rsidR="00F96B9C">
        <w:rPr>
          <w:rFonts w:eastAsia="Times New Roman" w:cs="Times New Roman"/>
          <w:color w:val="252525"/>
          <w:shd w:val="clear" w:color="auto" w:fill="FFFFFF"/>
        </w:rPr>
        <w:t>, his anger being justifiable. No one should be</w:t>
      </w:r>
      <w:r w:rsidR="00F96B9C" w:rsidRPr="00F96B9C">
        <w:rPr>
          <w:rFonts w:eastAsia="Times New Roman" w:cs="Times New Roman"/>
          <w:color w:val="252525"/>
          <w:shd w:val="clear" w:color="auto" w:fill="FFFFFF"/>
        </w:rPr>
        <w:t xml:space="preserve"> treated as an outsider</w:t>
      </w:r>
      <w:r w:rsidR="00F96B9C">
        <w:rPr>
          <w:rFonts w:eastAsia="Times New Roman" w:cs="Times New Roman"/>
          <w:color w:val="252525"/>
          <w:shd w:val="clear" w:color="auto" w:fill="FFFFFF"/>
        </w:rPr>
        <w:t xml:space="preserve"> despite how the past was laced with racial tension and segregation.</w:t>
      </w:r>
    </w:p>
    <w:p w14:paraId="3D88A0ED" w14:textId="77777777" w:rsidR="00F96B9C" w:rsidRDefault="00F96B9C" w:rsidP="004610FC">
      <w:pPr>
        <w:spacing w:line="480" w:lineRule="auto"/>
        <w:rPr>
          <w:rFonts w:ascii="Times New Roman" w:eastAsia="Times New Roman" w:hAnsi="Times New Roman" w:cs="Times New Roman"/>
        </w:rPr>
      </w:pPr>
      <w:r>
        <w:rPr>
          <w:rFonts w:eastAsia="Times New Roman" w:cs="Times New Roman"/>
        </w:rPr>
        <w:t xml:space="preserve"> Baldwin goes on to explain rage, or specifically his rage, cannot be hidden but disassembled, but it can only be dissembled so much before it strengthens and becomes stronger</w:t>
      </w:r>
      <w:proofErr w:type="gramStart"/>
      <w:r w:rsidRPr="00F96B9C">
        <w:rPr>
          <w:rFonts w:eastAsia="Times New Roman" w:cs="Times New Roman"/>
          <w:i/>
        </w:rPr>
        <w:t>,</w:t>
      </w:r>
      <w:r>
        <w:rPr>
          <w:rFonts w:eastAsia="Times New Roman" w:cs="Times New Roman"/>
          <w:i/>
        </w:rPr>
        <w:t>”…</w:t>
      </w:r>
      <w:proofErr w:type="gramEnd"/>
      <w:r>
        <w:rPr>
          <w:rFonts w:ascii="Times New Roman" w:eastAsia="Times New Roman" w:hAnsi="Times New Roman" w:cs="Times New Roman"/>
          <w:i/>
        </w:rPr>
        <w:t>R</w:t>
      </w:r>
      <w:r w:rsidRPr="00F96B9C">
        <w:rPr>
          <w:rFonts w:ascii="Times New Roman" w:eastAsia="Times New Roman" w:hAnsi="Times New Roman" w:cs="Times New Roman"/>
          <w:i/>
        </w:rPr>
        <w:t>age cannot be hidden, it can only be dissembled. This dissembling deludes the thoughtless, and strengthens rage and adds, to rage, contempt.”,</w:t>
      </w:r>
      <w:r>
        <w:rPr>
          <w:rFonts w:ascii="Times New Roman" w:eastAsia="Times New Roman" w:hAnsi="Times New Roman" w:cs="Times New Roman"/>
        </w:rPr>
        <w:t xml:space="preserve"> (Baldwin 5). This rage can also </w:t>
      </w:r>
      <w:proofErr w:type="gramStart"/>
      <w:r>
        <w:rPr>
          <w:rFonts w:ascii="Times New Roman" w:eastAsia="Times New Roman" w:hAnsi="Times New Roman" w:cs="Times New Roman"/>
        </w:rPr>
        <w:t>been</w:t>
      </w:r>
      <w:proofErr w:type="gramEnd"/>
      <w:r>
        <w:rPr>
          <w:rFonts w:ascii="Times New Roman" w:eastAsia="Times New Roman" w:hAnsi="Times New Roman" w:cs="Times New Roman"/>
        </w:rPr>
        <w:t xml:space="preserve"> in Baldwin’s other essay, “Everybody’s Protest Novel.”</w:t>
      </w:r>
    </w:p>
    <w:p w14:paraId="3D928475" w14:textId="77777777" w:rsidR="00E6023D" w:rsidRDefault="00F96B9C" w:rsidP="004610FC">
      <w:pPr>
        <w:spacing w:line="480" w:lineRule="auto"/>
        <w:rPr>
          <w:rFonts w:ascii="Times New Roman" w:eastAsia="Times New Roman" w:hAnsi="Times New Roman" w:cs="Times New Roman"/>
        </w:rPr>
      </w:pPr>
      <w:r>
        <w:rPr>
          <w:rFonts w:ascii="Times New Roman" w:eastAsia="Times New Roman" w:hAnsi="Times New Roman" w:cs="Times New Roman"/>
        </w:rPr>
        <w:tab/>
      </w:r>
      <w:r w:rsidR="004B6F5A">
        <w:rPr>
          <w:rFonts w:ascii="Times New Roman" w:eastAsia="Times New Roman" w:hAnsi="Times New Roman" w:cs="Times New Roman"/>
        </w:rPr>
        <w:t xml:space="preserve">In the essay “Everybody’s Protest Novel,” Baldwin does not hide his disdain for Harriet Stowe’s novel “Uncle Tom’s Cabin.” Arguably, Stowe’s novel was a propaganda literature that promoted anti-slavery. Many critics deemed Stowe’s novel in paving the groundwork for the Civil War. Baldwin condemns the novel as a “…very bad novel, having, in its self-righteous, virtuous sentimentality, much in common with Little Women.” (Baldwin 2). Baldwin is very cynical of Stowe’s attempt in aiding the help of slaves, questioning whether or not the intent of the novel was to actually help liberate the African Americans from slavery or was it more </w:t>
      </w:r>
      <w:r w:rsidR="00854D07">
        <w:rPr>
          <w:rFonts w:ascii="Times New Roman" w:eastAsia="Times New Roman" w:hAnsi="Times New Roman" w:cs="Times New Roman"/>
        </w:rPr>
        <w:t xml:space="preserve">of a self-serving action, </w:t>
      </w:r>
      <w:r w:rsidR="00854D07" w:rsidRPr="00854D07">
        <w:rPr>
          <w:rFonts w:ascii="Times New Roman" w:eastAsia="Times New Roman" w:hAnsi="Times New Roman" w:cs="Times New Roman"/>
          <w:i/>
        </w:rPr>
        <w:t>“The virtuous rage of Mrs. Stowe is motivated by nothing so temporal as a concern for the relationship of men to one another-or, even, as she would have claimed, by a concern for their relationship to God- but merely by a panic of being hurled in to flames, of being caught in traffic with the devil.”</w:t>
      </w:r>
      <w:r w:rsidR="00854D07">
        <w:rPr>
          <w:rFonts w:ascii="Times New Roman" w:eastAsia="Times New Roman" w:hAnsi="Times New Roman" w:cs="Times New Roman"/>
        </w:rPr>
        <w:t xml:space="preserve"> (Baldwin 17</w:t>
      </w:r>
      <w:proofErr w:type="gramStart"/>
      <w:r w:rsidR="00854D07">
        <w:rPr>
          <w:rFonts w:ascii="Times New Roman" w:eastAsia="Times New Roman" w:hAnsi="Times New Roman" w:cs="Times New Roman"/>
        </w:rPr>
        <w:t>) .</w:t>
      </w:r>
      <w:proofErr w:type="gramEnd"/>
      <w:r w:rsidR="00854D07">
        <w:rPr>
          <w:rFonts w:ascii="Times New Roman" w:eastAsia="Times New Roman" w:hAnsi="Times New Roman" w:cs="Times New Roman"/>
        </w:rPr>
        <w:t xml:space="preserve"> Baldwin explains the purpose of the novel undercut the true horrors and violence, over simplifying it as well being overtly sentimental. Here, in “Everybody’s Protest Novel,” Baldwin’s rage is highlighted by his biting critique of Stowe’s Novel, he provides his own assessment of her novel</w:t>
      </w:r>
      <w:r w:rsidR="00E6023D">
        <w:rPr>
          <w:rFonts w:ascii="Times New Roman" w:eastAsia="Times New Roman" w:hAnsi="Times New Roman" w:cs="Times New Roman"/>
        </w:rPr>
        <w:t>, specifying the novel as overtly sentimental, simplifying the plight of the slaves, and overall self-serving rather than helping.</w:t>
      </w:r>
    </w:p>
    <w:p w14:paraId="38F0469C" w14:textId="77777777" w:rsidR="00F96B9C" w:rsidRPr="00F96B9C" w:rsidRDefault="00E6023D" w:rsidP="004610FC">
      <w:pPr>
        <w:spacing w:line="480" w:lineRule="auto"/>
        <w:rPr>
          <w:rFonts w:ascii="Times New Roman" w:eastAsia="Times New Roman" w:hAnsi="Times New Roman" w:cs="Times New Roman"/>
        </w:rPr>
      </w:pPr>
      <w:r>
        <w:rPr>
          <w:rFonts w:ascii="Times New Roman" w:eastAsia="Times New Roman" w:hAnsi="Times New Roman" w:cs="Times New Roman"/>
        </w:rPr>
        <w:tab/>
        <w:t>Both essay’s showed similar content with one another, the abu</w:t>
      </w:r>
      <w:r w:rsidR="003325AF">
        <w:rPr>
          <w:rFonts w:ascii="Times New Roman" w:eastAsia="Times New Roman" w:hAnsi="Times New Roman" w:cs="Times New Roman"/>
        </w:rPr>
        <w:t>ndant use of the n-word, and</w:t>
      </w:r>
      <w:r>
        <w:rPr>
          <w:rFonts w:ascii="Times New Roman" w:eastAsia="Times New Roman" w:hAnsi="Times New Roman" w:cs="Times New Roman"/>
        </w:rPr>
        <w:t xml:space="preserve"> Baldwin’s tone of rage</w:t>
      </w:r>
      <w:r w:rsidR="003325AF">
        <w:rPr>
          <w:rFonts w:ascii="Times New Roman" w:eastAsia="Times New Roman" w:hAnsi="Times New Roman" w:cs="Times New Roman"/>
        </w:rPr>
        <w:t>. Most of Baldwin’s work had a common theme of racial tension, and segregation, each essay</w:t>
      </w:r>
      <w:r w:rsidR="00CF25A1">
        <w:rPr>
          <w:rFonts w:ascii="Times New Roman" w:eastAsia="Times New Roman" w:hAnsi="Times New Roman" w:cs="Times New Roman"/>
        </w:rPr>
        <w:t xml:space="preserve"> also</w:t>
      </w:r>
      <w:r w:rsidR="003325AF">
        <w:rPr>
          <w:rFonts w:ascii="Times New Roman" w:eastAsia="Times New Roman" w:hAnsi="Times New Roman" w:cs="Times New Roman"/>
        </w:rPr>
        <w:t xml:space="preserve"> always involved a small, brief lesson of history</w:t>
      </w:r>
      <w:r>
        <w:rPr>
          <w:rFonts w:ascii="Times New Roman" w:eastAsia="Times New Roman" w:hAnsi="Times New Roman" w:cs="Times New Roman"/>
        </w:rPr>
        <w:t xml:space="preserve"> </w:t>
      </w:r>
      <w:r w:rsidR="004610FC">
        <w:rPr>
          <w:rFonts w:ascii="Times New Roman" w:eastAsia="Times New Roman" w:hAnsi="Times New Roman" w:cs="Times New Roman"/>
        </w:rPr>
        <w:t>and the horrors of being an African American of his time. Baldwin writes his inner ideas and thoughts, showcasing dark times, and racism present back in Baldwin’s days.</w:t>
      </w:r>
    </w:p>
    <w:p w14:paraId="74D19ACC" w14:textId="77777777" w:rsidR="005B034F" w:rsidRPr="005B034F" w:rsidRDefault="005B034F" w:rsidP="005B034F">
      <w:pPr>
        <w:rPr>
          <w:rFonts w:eastAsia="Times New Roman" w:cs="Times New Roman"/>
        </w:rPr>
      </w:pPr>
    </w:p>
    <w:p w14:paraId="282C72EE" w14:textId="77777777" w:rsidR="005B034F" w:rsidRPr="005B034F" w:rsidRDefault="005B034F" w:rsidP="005B034F">
      <w:pPr>
        <w:rPr>
          <w:rFonts w:ascii="Times New Roman" w:eastAsia="Times New Roman" w:hAnsi="Times New Roman" w:cs="Times New Roman"/>
        </w:rPr>
      </w:pPr>
    </w:p>
    <w:p w14:paraId="4C41E0D0" w14:textId="77777777" w:rsidR="009F39B4" w:rsidRDefault="004610FC" w:rsidP="004610FC">
      <w:pPr>
        <w:jc w:val="center"/>
        <w:rPr>
          <w:rFonts w:eastAsia="Times New Roman" w:cs="Times New Roman"/>
          <w:color w:val="252525"/>
          <w:u w:val="single"/>
          <w:shd w:val="clear" w:color="auto" w:fill="FFFFFF"/>
        </w:rPr>
      </w:pPr>
      <w:r>
        <w:rPr>
          <w:rFonts w:eastAsia="Times New Roman" w:cs="Times New Roman"/>
          <w:color w:val="252525"/>
          <w:u w:val="single"/>
          <w:shd w:val="clear" w:color="auto" w:fill="FFFFFF"/>
        </w:rPr>
        <w:t>MLA Citation</w:t>
      </w:r>
    </w:p>
    <w:p w14:paraId="165A68ED" w14:textId="77777777" w:rsidR="004610FC" w:rsidRDefault="004610FC" w:rsidP="004610FC">
      <w:pPr>
        <w:rPr>
          <w:rFonts w:eastAsia="Times New Roman" w:cs="Times New Roman"/>
          <w:color w:val="252525"/>
          <w:shd w:val="clear" w:color="auto" w:fill="FFFFFF"/>
        </w:rPr>
      </w:pPr>
    </w:p>
    <w:p w14:paraId="25780C03" w14:textId="77777777" w:rsidR="004610FC" w:rsidRPr="004610FC" w:rsidRDefault="004610FC" w:rsidP="004610FC">
      <w:pPr>
        <w:rPr>
          <w:rFonts w:eastAsia="Times New Roman" w:cs="Times New Roman"/>
          <w:color w:val="252525"/>
          <w:shd w:val="clear" w:color="auto" w:fill="FFFFFF"/>
        </w:rPr>
      </w:pPr>
      <w:bookmarkStart w:id="0" w:name="_GoBack"/>
      <w:bookmarkEnd w:id="0"/>
    </w:p>
    <w:p w14:paraId="0971A69C" w14:textId="77777777" w:rsidR="00155890" w:rsidRPr="00E53D73" w:rsidRDefault="00BB30EE" w:rsidP="00155890">
      <w:r>
        <w:t xml:space="preserve">  </w:t>
      </w:r>
    </w:p>
    <w:sectPr w:rsidR="00155890" w:rsidRPr="00E53D73" w:rsidSect="0015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90"/>
    <w:rsid w:val="00155890"/>
    <w:rsid w:val="00156DFB"/>
    <w:rsid w:val="003325AF"/>
    <w:rsid w:val="004610FC"/>
    <w:rsid w:val="004B6F5A"/>
    <w:rsid w:val="005B034F"/>
    <w:rsid w:val="005C098C"/>
    <w:rsid w:val="00754772"/>
    <w:rsid w:val="00854D07"/>
    <w:rsid w:val="009F39B4"/>
    <w:rsid w:val="00AF62DD"/>
    <w:rsid w:val="00BB30EE"/>
    <w:rsid w:val="00C91644"/>
    <w:rsid w:val="00CF25A1"/>
    <w:rsid w:val="00E53D73"/>
    <w:rsid w:val="00E6023D"/>
    <w:rsid w:val="00F9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849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3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2642">
      <w:bodyDiv w:val="1"/>
      <w:marLeft w:val="0"/>
      <w:marRight w:val="0"/>
      <w:marTop w:val="0"/>
      <w:marBottom w:val="0"/>
      <w:divBdr>
        <w:top w:val="none" w:sz="0" w:space="0" w:color="auto"/>
        <w:left w:val="none" w:sz="0" w:space="0" w:color="auto"/>
        <w:bottom w:val="none" w:sz="0" w:space="0" w:color="auto"/>
        <w:right w:val="none" w:sz="0" w:space="0" w:color="auto"/>
      </w:divBdr>
    </w:div>
    <w:div w:id="537204998">
      <w:bodyDiv w:val="1"/>
      <w:marLeft w:val="0"/>
      <w:marRight w:val="0"/>
      <w:marTop w:val="0"/>
      <w:marBottom w:val="0"/>
      <w:divBdr>
        <w:top w:val="none" w:sz="0" w:space="0" w:color="auto"/>
        <w:left w:val="none" w:sz="0" w:space="0" w:color="auto"/>
        <w:bottom w:val="none" w:sz="0" w:space="0" w:color="auto"/>
        <w:right w:val="none" w:sz="0" w:space="0" w:color="auto"/>
      </w:divBdr>
    </w:div>
    <w:div w:id="711852942">
      <w:bodyDiv w:val="1"/>
      <w:marLeft w:val="0"/>
      <w:marRight w:val="0"/>
      <w:marTop w:val="0"/>
      <w:marBottom w:val="0"/>
      <w:divBdr>
        <w:top w:val="none" w:sz="0" w:space="0" w:color="auto"/>
        <w:left w:val="none" w:sz="0" w:space="0" w:color="auto"/>
        <w:bottom w:val="none" w:sz="0" w:space="0" w:color="auto"/>
        <w:right w:val="none" w:sz="0" w:space="0" w:color="auto"/>
      </w:divBdr>
    </w:div>
    <w:div w:id="1148741484">
      <w:bodyDiv w:val="1"/>
      <w:marLeft w:val="0"/>
      <w:marRight w:val="0"/>
      <w:marTop w:val="0"/>
      <w:marBottom w:val="0"/>
      <w:divBdr>
        <w:top w:val="none" w:sz="0" w:space="0" w:color="auto"/>
        <w:left w:val="none" w:sz="0" w:space="0" w:color="auto"/>
        <w:bottom w:val="none" w:sz="0" w:space="0" w:color="auto"/>
        <w:right w:val="none" w:sz="0" w:space="0" w:color="auto"/>
      </w:divBdr>
    </w:div>
    <w:div w:id="1446773603">
      <w:bodyDiv w:val="1"/>
      <w:marLeft w:val="0"/>
      <w:marRight w:val="0"/>
      <w:marTop w:val="0"/>
      <w:marBottom w:val="0"/>
      <w:divBdr>
        <w:top w:val="none" w:sz="0" w:space="0" w:color="auto"/>
        <w:left w:val="none" w:sz="0" w:space="0" w:color="auto"/>
        <w:bottom w:val="none" w:sz="0" w:space="0" w:color="auto"/>
        <w:right w:val="none" w:sz="0" w:space="0" w:color="auto"/>
      </w:divBdr>
    </w:div>
    <w:div w:id="1562137997">
      <w:bodyDiv w:val="1"/>
      <w:marLeft w:val="0"/>
      <w:marRight w:val="0"/>
      <w:marTop w:val="0"/>
      <w:marBottom w:val="0"/>
      <w:divBdr>
        <w:top w:val="none" w:sz="0" w:space="0" w:color="auto"/>
        <w:left w:val="none" w:sz="0" w:space="0" w:color="auto"/>
        <w:bottom w:val="none" w:sz="0" w:space="0" w:color="auto"/>
        <w:right w:val="none" w:sz="0" w:space="0" w:color="auto"/>
      </w:divBdr>
    </w:div>
    <w:div w:id="1716008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825</Words>
  <Characters>4703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Dalman</dc:creator>
  <cp:keywords/>
  <dc:description/>
  <cp:lastModifiedBy>Daryl Dalman</cp:lastModifiedBy>
  <cp:revision>1</cp:revision>
  <dcterms:created xsi:type="dcterms:W3CDTF">2015-11-22T18:09:00Z</dcterms:created>
  <dcterms:modified xsi:type="dcterms:W3CDTF">2015-11-22T22:01:00Z</dcterms:modified>
</cp:coreProperties>
</file>