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66221" w14:textId="77777777" w:rsidR="000F6CB2" w:rsidRDefault="000F6CB2"/>
    <w:p w14:paraId="481F5485" w14:textId="77777777" w:rsidR="000F6CB2" w:rsidRDefault="001440F0">
      <w:pPr>
        <w:pStyle w:val="Ttulo"/>
      </w:pPr>
      <w:bookmarkStart w:id="0" w:name="_r214xq3jsaen" w:colFirst="0" w:colLast="0"/>
      <w:bookmarkEnd w:id="0"/>
      <w:r>
        <w:t>Universidad Tecnológica Nacional: Facultad Regional Santa Fe</w:t>
      </w:r>
    </w:p>
    <w:p w14:paraId="74FA458F" w14:textId="77777777" w:rsidR="000F6CB2" w:rsidRDefault="000F6CB2"/>
    <w:p w14:paraId="39A14156" w14:textId="7A546518" w:rsidR="00FA1122" w:rsidRDefault="001440F0" w:rsidP="00FA1122">
      <w:pPr>
        <w:pStyle w:val="Subttulo"/>
        <w:jc w:val="both"/>
      </w:pPr>
      <w:bookmarkStart w:id="1" w:name="_4kp0567sntqg" w:colFirst="0" w:colLast="0"/>
      <w:bookmarkEnd w:id="1"/>
      <w:r>
        <w:rPr>
          <w:b/>
        </w:rPr>
        <w:t>Trabajo Práctico N°1:</w:t>
      </w:r>
      <w:r>
        <w:t xml:space="preserve"> </w:t>
      </w:r>
    </w:p>
    <w:p w14:paraId="404B7796" w14:textId="2EEF9E86" w:rsidR="000F6CB2" w:rsidRDefault="00FA1122" w:rsidP="00FA1122">
      <w:pPr>
        <w:pStyle w:val="Subttulo"/>
        <w:jc w:val="both"/>
      </w:pPr>
      <w:r>
        <w:t>Análisis de Señales de Electroencefalograma en Epilepsia.</w:t>
      </w:r>
    </w:p>
    <w:p w14:paraId="2A377A0E" w14:textId="77777777" w:rsidR="000F6CB2" w:rsidRDefault="001440F0">
      <w:pPr>
        <w:pStyle w:val="Subttulo"/>
      </w:pPr>
      <w:bookmarkStart w:id="2" w:name="_mac03bdc7edz" w:colFirst="0" w:colLast="0"/>
      <w:bookmarkEnd w:id="2"/>
      <w:r>
        <w:rPr>
          <w:b/>
        </w:rPr>
        <w:t>Carrera</w:t>
      </w:r>
      <w:r>
        <w:t>: Ingeniería en Sistemas de Información</w:t>
      </w:r>
    </w:p>
    <w:p w14:paraId="2D522648" w14:textId="77777777" w:rsidR="000F6CB2" w:rsidRDefault="001440F0">
      <w:pPr>
        <w:pStyle w:val="Subttulo"/>
      </w:pPr>
      <w:bookmarkStart w:id="3" w:name="_o1vxvj1aqguv" w:colFirst="0" w:colLast="0"/>
      <w:bookmarkEnd w:id="3"/>
      <w:r>
        <w:rPr>
          <w:b/>
        </w:rPr>
        <w:t>Cátedra</w:t>
      </w:r>
      <w:r>
        <w:t>: Análisis Numérico</w:t>
      </w:r>
    </w:p>
    <w:p w14:paraId="43935EAA" w14:textId="77777777" w:rsidR="000F6CB2" w:rsidRDefault="001440F0">
      <w:pPr>
        <w:pStyle w:val="Subttulo"/>
      </w:pPr>
      <w:bookmarkStart w:id="4" w:name="_u0257agkrysk" w:colFirst="0" w:colLast="0"/>
      <w:bookmarkEnd w:id="4"/>
      <w:r>
        <w:rPr>
          <w:b/>
        </w:rPr>
        <w:t>Comisión</w:t>
      </w:r>
      <w:r>
        <w:t>: 3A</w:t>
      </w:r>
    </w:p>
    <w:p w14:paraId="07A376AE" w14:textId="19AA965E" w:rsidR="000F6CB2" w:rsidRDefault="001440F0">
      <w:pPr>
        <w:pStyle w:val="Subttulo"/>
      </w:pPr>
      <w:bookmarkStart w:id="5" w:name="_ladpfujo5ee" w:colFirst="0" w:colLast="0"/>
      <w:bookmarkEnd w:id="5"/>
      <w:r>
        <w:rPr>
          <w:b/>
        </w:rPr>
        <w:t>Año</w:t>
      </w:r>
      <w:r>
        <w:t>: 202</w:t>
      </w:r>
      <w:r w:rsidR="00FA1122">
        <w:t>5</w:t>
      </w:r>
    </w:p>
    <w:p w14:paraId="250C994D" w14:textId="52058107" w:rsidR="000F6CB2" w:rsidRDefault="001440F0">
      <w:pPr>
        <w:pStyle w:val="Subttulo"/>
      </w:pPr>
      <w:bookmarkStart w:id="6" w:name="_1zj06zt8q9pk" w:colFirst="0" w:colLast="0"/>
      <w:bookmarkEnd w:id="6"/>
      <w:r>
        <w:rPr>
          <w:b/>
        </w:rPr>
        <w:t>Profesores</w:t>
      </w:r>
      <w:r>
        <w:t xml:space="preserve">: Pablo </w:t>
      </w:r>
      <w:r w:rsidR="007C7F91">
        <w:t xml:space="preserve">Alejandro </w:t>
      </w:r>
      <w:r>
        <w:t>Kler, Luis Bianculli, Nicol</w:t>
      </w:r>
      <w:r w:rsidR="00FA1122">
        <w:t>á</w:t>
      </w:r>
      <w:r>
        <w:t>s Franck</w:t>
      </w:r>
    </w:p>
    <w:p w14:paraId="6F61D944" w14:textId="77777777" w:rsidR="000F6CB2" w:rsidRDefault="001440F0">
      <w:pPr>
        <w:pStyle w:val="Subttulo"/>
      </w:pPr>
      <w:bookmarkStart w:id="7" w:name="_i1bepwjbbw2q" w:colFirst="0" w:colLast="0"/>
      <w:bookmarkEnd w:id="7"/>
      <w:r>
        <w:rPr>
          <w:b/>
        </w:rPr>
        <w:t>Integrantes</w:t>
      </w:r>
      <w:r>
        <w:t xml:space="preserve">: </w:t>
      </w:r>
    </w:p>
    <w:p w14:paraId="17D8EBAF" w14:textId="3906A96F" w:rsidR="000F6CB2" w:rsidRDefault="00FA1122" w:rsidP="006B25FA">
      <w:pPr>
        <w:pStyle w:val="Subttulo"/>
        <w:numPr>
          <w:ilvl w:val="0"/>
          <w:numId w:val="2"/>
        </w:numPr>
        <w:spacing w:after="0"/>
      </w:pPr>
      <w:bookmarkStart w:id="8" w:name="_3aaj4iydqqnz" w:colFirst="0" w:colLast="0"/>
      <w:bookmarkEnd w:id="8"/>
      <w:r>
        <w:t xml:space="preserve">Exequiel Farías </w:t>
      </w:r>
      <w:r w:rsidR="00291DCB">
        <w:t>–</w:t>
      </w:r>
      <w:r>
        <w:t xml:space="preserve"> </w:t>
      </w:r>
      <w:r w:rsidR="006E1DCF" w:rsidRPr="006E1DCF">
        <w:t>exequiel.farias.99@gmail.com</w:t>
      </w:r>
    </w:p>
    <w:p w14:paraId="77D6544A" w14:textId="4B2A1DF4" w:rsidR="000F6CB2" w:rsidRDefault="00FA1122">
      <w:pPr>
        <w:pStyle w:val="Subttulo"/>
        <w:numPr>
          <w:ilvl w:val="0"/>
          <w:numId w:val="2"/>
        </w:numPr>
        <w:spacing w:after="0"/>
      </w:pPr>
      <w:bookmarkStart w:id="9" w:name="_cwh2owy2tk3h" w:colFirst="0" w:colLast="0"/>
      <w:bookmarkEnd w:id="9"/>
      <w:r>
        <w:t>Juan Diego Paduli</w:t>
      </w:r>
      <w:r w:rsidR="00291DCB">
        <w:t xml:space="preserve"> –</w:t>
      </w:r>
      <w:r>
        <w:t xml:space="preserve"> </w:t>
      </w:r>
      <w:r w:rsidR="00291DCB" w:rsidRPr="00291DCB">
        <w:t>paduli.18@gmail.com</w:t>
      </w:r>
    </w:p>
    <w:p w14:paraId="746C922A" w14:textId="7818A0F3" w:rsidR="000F6CB2" w:rsidRDefault="00467637">
      <w:pPr>
        <w:pStyle w:val="Subttulo"/>
        <w:numPr>
          <w:ilvl w:val="0"/>
          <w:numId w:val="2"/>
        </w:numPr>
        <w:spacing w:after="0"/>
      </w:pPr>
      <w:bookmarkStart w:id="10" w:name="_onfo7d8800nz" w:colFirst="0" w:colLast="0"/>
      <w:bookmarkEnd w:id="10"/>
      <w:r w:rsidRPr="00467637">
        <w:t>Yamil Arturo</w:t>
      </w:r>
      <w:r>
        <w:t xml:space="preserve"> Rafart</w:t>
      </w:r>
      <w:r w:rsidR="00FA1122">
        <w:t xml:space="preserve"> </w:t>
      </w:r>
      <w:r w:rsidR="00291DCB">
        <w:t>–</w:t>
      </w:r>
      <w:r w:rsidR="00FA1122">
        <w:t xml:space="preserve"> </w:t>
      </w:r>
      <w:r w:rsidR="00330AC6" w:rsidRPr="00330AC6">
        <w:t>yamilrafart@hotmail.com</w:t>
      </w:r>
    </w:p>
    <w:p w14:paraId="04305C0F" w14:textId="32354FF9" w:rsidR="000F6CB2" w:rsidRDefault="001440F0">
      <w:pPr>
        <w:pStyle w:val="Subttulo"/>
        <w:numPr>
          <w:ilvl w:val="0"/>
          <w:numId w:val="2"/>
        </w:numPr>
        <w:spacing w:after="0"/>
      </w:pPr>
      <w:bookmarkStart w:id="11" w:name="_fzc1rrrn9kh9" w:colFirst="0" w:colLast="0"/>
      <w:bookmarkEnd w:id="11"/>
      <w:r w:rsidRPr="00330AC6">
        <w:t xml:space="preserve">Bautista </w:t>
      </w:r>
      <w:r w:rsidR="00330AC6" w:rsidRPr="00330AC6">
        <w:t>Bagnarol Audicio</w:t>
      </w:r>
      <w:r w:rsidR="00FA1122">
        <w:t xml:space="preserve"> </w:t>
      </w:r>
      <w:r w:rsidR="00291DCB">
        <w:t>–</w:t>
      </w:r>
      <w:r w:rsidR="00FA1122">
        <w:t xml:space="preserve"> </w:t>
      </w:r>
      <w:r w:rsidRPr="001440F0">
        <w:t>baubagnarol@gmail.com</w:t>
      </w:r>
    </w:p>
    <w:p w14:paraId="4E48563C" w14:textId="5FE0E7AE" w:rsidR="000F6CB2" w:rsidRDefault="00FA1122">
      <w:pPr>
        <w:pStyle w:val="Subttulo"/>
        <w:numPr>
          <w:ilvl w:val="0"/>
          <w:numId w:val="2"/>
        </w:numPr>
      </w:pPr>
      <w:bookmarkStart w:id="12" w:name="_s8l4s1viuiks" w:colFirst="0" w:colLast="0"/>
      <w:bookmarkEnd w:id="12"/>
      <w:r>
        <w:t>Diego Fernando Danelone – dr.danelone@gmail.com</w:t>
      </w:r>
    </w:p>
    <w:p w14:paraId="48210AC5" w14:textId="77777777" w:rsidR="000F6CB2" w:rsidRDefault="000F6CB2"/>
    <w:p w14:paraId="36A712A4" w14:textId="77777777" w:rsidR="000F6CB2" w:rsidRDefault="000F6CB2"/>
    <w:p w14:paraId="4282E6B5" w14:textId="77777777" w:rsidR="000F6CB2" w:rsidRDefault="001440F0">
      <w:r>
        <w:br w:type="page"/>
      </w:r>
    </w:p>
    <w:p w14:paraId="32D99262" w14:textId="77777777" w:rsidR="000F6CB2" w:rsidRDefault="000F6CB2"/>
    <w:p w14:paraId="5FD19144" w14:textId="77777777" w:rsidR="000F6CB2" w:rsidRDefault="000F6CB2">
      <w:pPr>
        <w:pStyle w:val="Ttulo"/>
      </w:pPr>
      <w:bookmarkStart w:id="13" w:name="_gpfcjy80cgwo" w:colFirst="0" w:colLast="0"/>
      <w:bookmarkEnd w:id="13"/>
    </w:p>
    <w:p w14:paraId="05BECB7A" w14:textId="77777777" w:rsidR="000F6CB2" w:rsidRPr="00FA1122" w:rsidRDefault="001440F0">
      <w:pPr>
        <w:pStyle w:val="Ttulo"/>
        <w:rPr>
          <w:rFonts w:ascii="Tahoma" w:hAnsi="Tahoma" w:cs="Tahoma"/>
        </w:rPr>
      </w:pPr>
      <w:bookmarkStart w:id="14" w:name="_n8q2h9ibw868" w:colFirst="0" w:colLast="0"/>
      <w:bookmarkEnd w:id="14"/>
      <w:r w:rsidRPr="00FA1122">
        <w:rPr>
          <w:rFonts w:ascii="Tahoma" w:hAnsi="Tahoma" w:cs="Tahoma"/>
        </w:rPr>
        <w:t>Índice</w:t>
      </w:r>
    </w:p>
    <w:p w14:paraId="0390BEC5" w14:textId="77777777" w:rsidR="000F6CB2" w:rsidRDefault="000F6CB2"/>
    <w:sdt>
      <w:sdtPr>
        <w:rPr>
          <w:rFonts w:ascii="Tahoma" w:hAnsi="Tahoma" w:cs="Tahoma"/>
        </w:rPr>
        <w:id w:val="-331616513"/>
        <w:docPartObj>
          <w:docPartGallery w:val="Table of Contents"/>
          <w:docPartUnique/>
        </w:docPartObj>
      </w:sdtPr>
      <w:sdtEndPr/>
      <w:sdtContent>
        <w:p w14:paraId="62F34EED" w14:textId="77777777" w:rsidR="000F6CB2" w:rsidRPr="00FA1122" w:rsidRDefault="000F6CB2">
          <w:pPr>
            <w:widowControl w:val="0"/>
            <w:tabs>
              <w:tab w:val="right" w:pos="12000"/>
            </w:tabs>
            <w:spacing w:before="60" w:line="240" w:lineRule="auto"/>
            <w:rPr>
              <w:rFonts w:ascii="Tahoma" w:hAnsi="Tahoma" w:cs="Tahoma"/>
              <w:b/>
              <w:color w:val="000000"/>
            </w:rPr>
          </w:pPr>
          <w:r w:rsidRPr="00FA1122">
            <w:rPr>
              <w:rFonts w:ascii="Tahoma" w:hAnsi="Tahoma" w:cs="Tahoma"/>
            </w:rPr>
            <w:fldChar w:fldCharType="begin"/>
          </w:r>
          <w:r w:rsidR="001440F0" w:rsidRPr="00FA1122">
            <w:rPr>
              <w:rFonts w:ascii="Tahoma" w:hAnsi="Tahoma" w:cs="Tahoma"/>
            </w:rPr>
            <w:instrText xml:space="preserve"> TOC \h \u \z \t "Heading 1,1,Heading 2,2,Heading 3,3,Heading 4,4,Heading 5,5,Heading 6,6,"</w:instrText>
          </w:r>
          <w:r w:rsidRPr="00FA1122">
            <w:rPr>
              <w:rFonts w:ascii="Tahoma" w:hAnsi="Tahoma" w:cs="Tahoma"/>
            </w:rPr>
            <w:fldChar w:fldCharType="separate"/>
          </w:r>
          <w:hyperlink w:anchor="_ye5gxwy2w1mo">
            <w:r w:rsidRPr="00FA1122">
              <w:rPr>
                <w:rFonts w:ascii="Tahoma" w:hAnsi="Tahoma" w:cs="Tahoma"/>
                <w:b/>
                <w:color w:val="000000"/>
              </w:rPr>
              <w:t>Introducción</w:t>
            </w:r>
            <w:r w:rsidRPr="00FA1122">
              <w:rPr>
                <w:rFonts w:ascii="Tahoma" w:hAnsi="Tahoma" w:cs="Tahoma"/>
                <w:b/>
                <w:color w:val="000000"/>
              </w:rPr>
              <w:tab/>
              <w:t>4</w:t>
            </w:r>
          </w:hyperlink>
        </w:p>
        <w:p w14:paraId="2B27BF41" w14:textId="77777777" w:rsidR="000F6CB2" w:rsidRPr="00FA1122" w:rsidRDefault="000F6CB2">
          <w:pPr>
            <w:widowControl w:val="0"/>
            <w:tabs>
              <w:tab w:val="right" w:pos="12000"/>
            </w:tabs>
            <w:spacing w:before="60" w:line="240" w:lineRule="auto"/>
            <w:rPr>
              <w:rFonts w:ascii="Tahoma" w:hAnsi="Tahoma" w:cs="Tahoma"/>
              <w:b/>
              <w:color w:val="000000"/>
            </w:rPr>
          </w:pPr>
          <w:hyperlink w:anchor="_36cvh5fzyzoh">
            <w:r w:rsidRPr="00FA1122">
              <w:rPr>
                <w:rFonts w:ascii="Tahoma" w:hAnsi="Tahoma" w:cs="Tahoma"/>
                <w:b/>
                <w:color w:val="000000"/>
              </w:rPr>
              <w:t>¿Qué es un acelerograma?</w:t>
            </w:r>
            <w:r w:rsidRPr="00FA1122">
              <w:rPr>
                <w:rFonts w:ascii="Tahoma" w:hAnsi="Tahoma" w:cs="Tahoma"/>
                <w:b/>
                <w:color w:val="000000"/>
              </w:rPr>
              <w:tab/>
              <w:t>4</w:t>
            </w:r>
          </w:hyperlink>
        </w:p>
        <w:p w14:paraId="2EE0DC55"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f6icmkwa2cva">
            <w:r w:rsidRPr="00FA1122">
              <w:rPr>
                <w:rFonts w:ascii="Tahoma" w:hAnsi="Tahoma" w:cs="Tahoma"/>
                <w:color w:val="000000"/>
              </w:rPr>
              <w:t>Gráficos de las señales</w:t>
            </w:r>
            <w:r w:rsidRPr="00FA1122">
              <w:rPr>
                <w:rFonts w:ascii="Tahoma" w:hAnsi="Tahoma" w:cs="Tahoma"/>
                <w:color w:val="000000"/>
              </w:rPr>
              <w:tab/>
              <w:t>4</w:t>
            </w:r>
          </w:hyperlink>
        </w:p>
        <w:p w14:paraId="037179CE" w14:textId="77777777" w:rsidR="000F6CB2" w:rsidRPr="00FA1122" w:rsidRDefault="000F6CB2">
          <w:pPr>
            <w:widowControl w:val="0"/>
            <w:tabs>
              <w:tab w:val="right" w:pos="12000"/>
            </w:tabs>
            <w:spacing w:before="60" w:line="240" w:lineRule="auto"/>
            <w:rPr>
              <w:rFonts w:ascii="Tahoma" w:hAnsi="Tahoma" w:cs="Tahoma"/>
              <w:b/>
              <w:color w:val="000000"/>
            </w:rPr>
          </w:pPr>
          <w:hyperlink w:anchor="_zgwu2ni16ky">
            <w:r w:rsidRPr="00FA1122">
              <w:rPr>
                <w:rFonts w:ascii="Tahoma" w:hAnsi="Tahoma" w:cs="Tahoma"/>
                <w:b/>
                <w:color w:val="000000"/>
              </w:rPr>
              <w:t>a. Serie discreta de Fourier y transformada discreta de Fourier</w:t>
            </w:r>
            <w:r w:rsidRPr="00FA1122">
              <w:rPr>
                <w:rFonts w:ascii="Tahoma" w:hAnsi="Tahoma" w:cs="Tahoma"/>
                <w:b/>
                <w:color w:val="000000"/>
              </w:rPr>
              <w:tab/>
              <w:t>5</w:t>
            </w:r>
          </w:hyperlink>
        </w:p>
        <w:p w14:paraId="335A8DE8"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ouu9hvw0gek">
            <w:r w:rsidRPr="00FA1122">
              <w:rPr>
                <w:rFonts w:ascii="Tahoma" w:hAnsi="Tahoma" w:cs="Tahoma"/>
                <w:color w:val="000000"/>
              </w:rPr>
              <w:t>Coeficientes de la serie discreta de Fourier</w:t>
            </w:r>
            <w:r w:rsidRPr="00FA1122">
              <w:rPr>
                <w:rFonts w:ascii="Tahoma" w:hAnsi="Tahoma" w:cs="Tahoma"/>
                <w:color w:val="000000"/>
              </w:rPr>
              <w:tab/>
              <w:t>5</w:t>
            </w:r>
          </w:hyperlink>
        </w:p>
        <w:p w14:paraId="3402CE5B"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9i3gxyg2t98i">
            <w:r w:rsidRPr="00FA1122">
              <w:rPr>
                <w:rFonts w:ascii="Tahoma" w:hAnsi="Tahoma" w:cs="Tahoma"/>
                <w:color w:val="000000"/>
              </w:rPr>
              <w:t>Transformada discreta de Fourier</w:t>
            </w:r>
            <w:r w:rsidRPr="00FA1122">
              <w:rPr>
                <w:rFonts w:ascii="Tahoma" w:hAnsi="Tahoma" w:cs="Tahoma"/>
                <w:color w:val="000000"/>
              </w:rPr>
              <w:tab/>
              <w:t>6</w:t>
            </w:r>
          </w:hyperlink>
        </w:p>
        <w:p w14:paraId="6AB34110" w14:textId="77777777" w:rsidR="000F6CB2" w:rsidRPr="00FA1122" w:rsidRDefault="000F6CB2">
          <w:pPr>
            <w:widowControl w:val="0"/>
            <w:tabs>
              <w:tab w:val="right" w:pos="12000"/>
            </w:tabs>
            <w:spacing w:before="60" w:line="240" w:lineRule="auto"/>
            <w:rPr>
              <w:rFonts w:ascii="Tahoma" w:hAnsi="Tahoma" w:cs="Tahoma"/>
              <w:b/>
              <w:color w:val="000000"/>
            </w:rPr>
          </w:pPr>
          <w:hyperlink w:anchor="_8gjnv67phudw">
            <w:r w:rsidRPr="00FA1122">
              <w:rPr>
                <w:rFonts w:ascii="Tahoma" w:hAnsi="Tahoma" w:cs="Tahoma"/>
                <w:b/>
                <w:color w:val="000000"/>
              </w:rPr>
              <w:t>b. Suavizado de las señales</w:t>
            </w:r>
            <w:r w:rsidRPr="00FA1122">
              <w:rPr>
                <w:rFonts w:ascii="Tahoma" w:hAnsi="Tahoma" w:cs="Tahoma"/>
                <w:b/>
                <w:color w:val="000000"/>
              </w:rPr>
              <w:tab/>
              <w:t>8</w:t>
            </w:r>
          </w:hyperlink>
        </w:p>
        <w:p w14:paraId="79D3F201" w14:textId="77777777" w:rsidR="000F6CB2" w:rsidRPr="00FA1122" w:rsidRDefault="000F6CB2">
          <w:pPr>
            <w:widowControl w:val="0"/>
            <w:tabs>
              <w:tab w:val="right" w:pos="12000"/>
            </w:tabs>
            <w:spacing w:before="60" w:line="240" w:lineRule="auto"/>
            <w:rPr>
              <w:rFonts w:ascii="Tahoma" w:hAnsi="Tahoma" w:cs="Tahoma"/>
              <w:b/>
              <w:color w:val="000000"/>
            </w:rPr>
          </w:pPr>
          <w:hyperlink w:anchor="_7ht7ewyg0wqf">
            <w:r w:rsidRPr="00FA1122">
              <w:rPr>
                <w:rFonts w:ascii="Tahoma" w:hAnsi="Tahoma" w:cs="Tahoma"/>
                <w:b/>
                <w:color w:val="000000"/>
              </w:rPr>
              <w:t>c. Frecuencias más afectadas</w:t>
            </w:r>
            <w:r w:rsidRPr="00FA1122">
              <w:rPr>
                <w:rFonts w:ascii="Tahoma" w:hAnsi="Tahoma" w:cs="Tahoma"/>
                <w:b/>
                <w:color w:val="000000"/>
              </w:rPr>
              <w:tab/>
              <w:t>11</w:t>
            </w:r>
          </w:hyperlink>
        </w:p>
        <w:p w14:paraId="52F7FF7B" w14:textId="77777777" w:rsidR="000F6CB2" w:rsidRPr="00FA1122" w:rsidRDefault="000F6CB2">
          <w:pPr>
            <w:widowControl w:val="0"/>
            <w:tabs>
              <w:tab w:val="right" w:pos="12000"/>
            </w:tabs>
            <w:spacing w:before="60" w:line="240" w:lineRule="auto"/>
            <w:rPr>
              <w:rFonts w:ascii="Tahoma" w:hAnsi="Tahoma" w:cs="Tahoma"/>
              <w:b/>
              <w:color w:val="000000"/>
            </w:rPr>
          </w:pPr>
          <w:hyperlink w:anchor="_o28dysucbghk">
            <w:r w:rsidRPr="00FA1122">
              <w:rPr>
                <w:rFonts w:ascii="Tahoma" w:hAnsi="Tahoma" w:cs="Tahoma"/>
                <w:b/>
                <w:color w:val="000000"/>
              </w:rPr>
              <w:t>d. Frecuencia más acelerada</w:t>
            </w:r>
            <w:r w:rsidRPr="00FA1122">
              <w:rPr>
                <w:rFonts w:ascii="Tahoma" w:hAnsi="Tahoma" w:cs="Tahoma"/>
                <w:b/>
                <w:color w:val="000000"/>
              </w:rPr>
              <w:tab/>
              <w:t>13</w:t>
            </w:r>
          </w:hyperlink>
        </w:p>
        <w:p w14:paraId="0F10F9EA"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suyflge2buvs">
            <w:r w:rsidRPr="00FA1122">
              <w:rPr>
                <w:rFonts w:ascii="Tahoma" w:hAnsi="Tahoma" w:cs="Tahoma"/>
                <w:color w:val="000000"/>
              </w:rPr>
              <w:t>Primera solución: sumar las TFDs</w:t>
            </w:r>
            <w:r w:rsidRPr="00FA1122">
              <w:rPr>
                <w:rFonts w:ascii="Tahoma" w:hAnsi="Tahoma" w:cs="Tahoma"/>
                <w:color w:val="000000"/>
              </w:rPr>
              <w:tab/>
              <w:t>14</w:t>
            </w:r>
          </w:hyperlink>
        </w:p>
        <w:p w14:paraId="19502C86"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rn1v40xhn3cz">
            <w:r w:rsidRPr="00FA1122">
              <w:rPr>
                <w:rFonts w:ascii="Tahoma" w:hAnsi="Tahoma" w:cs="Tahoma"/>
                <w:color w:val="000000"/>
              </w:rPr>
              <w:t>Segunda solución: sumar las señales</w:t>
            </w:r>
            <w:r w:rsidRPr="00FA1122">
              <w:rPr>
                <w:rFonts w:ascii="Tahoma" w:hAnsi="Tahoma" w:cs="Tahoma"/>
                <w:color w:val="000000"/>
              </w:rPr>
              <w:tab/>
              <w:t>14</w:t>
            </w:r>
          </w:hyperlink>
        </w:p>
        <w:p w14:paraId="33C8D218" w14:textId="77777777" w:rsidR="000F6CB2" w:rsidRPr="00FA1122" w:rsidRDefault="000F6CB2">
          <w:pPr>
            <w:widowControl w:val="0"/>
            <w:tabs>
              <w:tab w:val="right" w:pos="12000"/>
            </w:tabs>
            <w:spacing w:before="60" w:line="240" w:lineRule="auto"/>
            <w:ind w:left="360"/>
            <w:rPr>
              <w:rFonts w:ascii="Tahoma" w:hAnsi="Tahoma" w:cs="Tahoma"/>
              <w:color w:val="000000"/>
            </w:rPr>
          </w:pPr>
          <w:hyperlink w:anchor="_z9jtniycdzfe">
            <w:r w:rsidRPr="00FA1122">
              <w:rPr>
                <w:rFonts w:ascii="Tahoma" w:hAnsi="Tahoma" w:cs="Tahoma"/>
                <w:color w:val="000000"/>
              </w:rPr>
              <w:t>Por teorema de la convolución</w:t>
            </w:r>
            <w:r w:rsidRPr="00FA1122">
              <w:rPr>
                <w:rFonts w:ascii="Tahoma" w:hAnsi="Tahoma" w:cs="Tahoma"/>
                <w:color w:val="000000"/>
              </w:rPr>
              <w:tab/>
              <w:t>15</w:t>
            </w:r>
          </w:hyperlink>
        </w:p>
        <w:p w14:paraId="3A30AC26" w14:textId="77777777" w:rsidR="000F6CB2" w:rsidRPr="00FA1122" w:rsidRDefault="000F6CB2">
          <w:pPr>
            <w:widowControl w:val="0"/>
            <w:tabs>
              <w:tab w:val="right" w:pos="12000"/>
            </w:tabs>
            <w:spacing w:before="60" w:line="240" w:lineRule="auto"/>
            <w:rPr>
              <w:rFonts w:ascii="Tahoma" w:hAnsi="Tahoma" w:cs="Tahoma"/>
              <w:b/>
              <w:color w:val="000000"/>
            </w:rPr>
          </w:pPr>
          <w:hyperlink w:anchor="_iywnfi374ezp">
            <w:r w:rsidRPr="00FA1122">
              <w:rPr>
                <w:rFonts w:ascii="Tahoma" w:hAnsi="Tahoma" w:cs="Tahoma"/>
                <w:b/>
                <w:color w:val="000000"/>
              </w:rPr>
              <w:t>e. Ubicación de terremoto 3</w:t>
            </w:r>
            <w:r w:rsidRPr="00FA1122">
              <w:rPr>
                <w:rFonts w:ascii="Tahoma" w:hAnsi="Tahoma" w:cs="Tahoma"/>
                <w:b/>
                <w:color w:val="000000"/>
              </w:rPr>
              <w:tab/>
              <w:t>16</w:t>
            </w:r>
          </w:hyperlink>
        </w:p>
        <w:p w14:paraId="784907F1" w14:textId="77777777" w:rsidR="000F6CB2" w:rsidRPr="00FA1122" w:rsidRDefault="000F6CB2">
          <w:pPr>
            <w:widowControl w:val="0"/>
            <w:tabs>
              <w:tab w:val="right" w:pos="12000"/>
            </w:tabs>
            <w:spacing w:before="60" w:line="240" w:lineRule="auto"/>
            <w:rPr>
              <w:rFonts w:ascii="Tahoma" w:hAnsi="Tahoma" w:cs="Tahoma"/>
              <w:b/>
              <w:color w:val="000000"/>
            </w:rPr>
          </w:pPr>
          <w:hyperlink w:anchor="_vpjzr91uvyzx">
            <w:r w:rsidRPr="00FA1122">
              <w:rPr>
                <w:rFonts w:ascii="Tahoma" w:hAnsi="Tahoma" w:cs="Tahoma"/>
                <w:b/>
                <w:color w:val="000000"/>
              </w:rPr>
              <w:t>Bibliografía</w:t>
            </w:r>
            <w:r w:rsidRPr="00FA1122">
              <w:rPr>
                <w:rFonts w:ascii="Tahoma" w:hAnsi="Tahoma" w:cs="Tahoma"/>
                <w:b/>
                <w:color w:val="000000"/>
              </w:rPr>
              <w:tab/>
              <w:t>18</w:t>
            </w:r>
          </w:hyperlink>
          <w:r w:rsidRPr="00FA1122">
            <w:rPr>
              <w:rFonts w:ascii="Tahoma" w:hAnsi="Tahoma" w:cs="Tahoma"/>
            </w:rPr>
            <w:fldChar w:fldCharType="end"/>
          </w:r>
        </w:p>
      </w:sdtContent>
    </w:sdt>
    <w:p w14:paraId="24C29619" w14:textId="77777777" w:rsidR="000F6CB2" w:rsidRPr="00FA1122" w:rsidRDefault="001440F0">
      <w:pPr>
        <w:rPr>
          <w:rFonts w:ascii="Tahoma" w:hAnsi="Tahoma" w:cs="Tahoma"/>
        </w:rPr>
      </w:pPr>
      <w:r w:rsidRPr="00FA1122">
        <w:rPr>
          <w:rFonts w:ascii="Tahoma" w:hAnsi="Tahoma" w:cs="Tahoma"/>
        </w:rPr>
        <w:br w:type="page"/>
      </w:r>
    </w:p>
    <w:p w14:paraId="58050623" w14:textId="77777777" w:rsidR="000F6CB2" w:rsidRDefault="000F6CB2">
      <w:pPr>
        <w:pStyle w:val="Ttulo1"/>
      </w:pPr>
      <w:bookmarkStart w:id="15" w:name="_xlqsquan49ko" w:colFirst="0" w:colLast="0"/>
      <w:bookmarkEnd w:id="15"/>
    </w:p>
    <w:p w14:paraId="53C94A60" w14:textId="77777777" w:rsidR="000F6CB2" w:rsidRDefault="001440F0">
      <w:pPr>
        <w:pStyle w:val="Ttulo1"/>
      </w:pPr>
      <w:bookmarkStart w:id="16" w:name="_ye5gxwy2w1mo" w:colFirst="0" w:colLast="0"/>
      <w:bookmarkEnd w:id="16"/>
      <w:r>
        <w:t>Introducción</w:t>
      </w:r>
    </w:p>
    <w:p w14:paraId="0BD5D929" w14:textId="77777777" w:rsidR="00E43013" w:rsidRDefault="001440F0" w:rsidP="006810C7">
      <w:pPr>
        <w:ind w:firstLine="1134"/>
        <w:jc w:val="both"/>
      </w:pPr>
      <w:r>
        <w:t>E</w:t>
      </w:r>
      <w:r w:rsidR="008C3B81">
        <w:t xml:space="preserve">ste informe se corresponde al </w:t>
      </w:r>
      <w:r>
        <w:t xml:space="preserve">trabajo práctico </w:t>
      </w:r>
      <w:r w:rsidR="008C3B81">
        <w:t>número 1 de la cátedra de Análisis Numérico</w:t>
      </w:r>
      <w:r w:rsidR="00701860">
        <w:t xml:space="preserve">. Explicaremos la información recibida, </w:t>
      </w:r>
      <w:r w:rsidR="00E43013">
        <w:t xml:space="preserve">el </w:t>
      </w:r>
      <w:r w:rsidR="00701860">
        <w:t xml:space="preserve">análisis que hemos </w:t>
      </w:r>
      <w:r w:rsidR="00E43013">
        <w:t xml:space="preserve">realizado sobre esta información, para finalmente exponer </w:t>
      </w:r>
      <w:r>
        <w:t xml:space="preserve">las </w:t>
      </w:r>
      <w:r w:rsidR="00E43013">
        <w:t>respuestas a las que hemos arribado, conforme las consignas plateadas.</w:t>
      </w:r>
    </w:p>
    <w:p w14:paraId="6C3720A9" w14:textId="3078FFC1" w:rsidR="000F6CB2" w:rsidRDefault="00ED5050" w:rsidP="006810C7">
      <w:pPr>
        <w:ind w:firstLine="1134"/>
        <w:jc w:val="both"/>
      </w:pPr>
      <w:r>
        <w:t xml:space="preserve">En cuánto a </w:t>
      </w:r>
      <w:r w:rsidR="00F47BF2">
        <w:t xml:space="preserve">las herramientas utilizadas para </w:t>
      </w:r>
      <w:r w:rsidR="001440F0">
        <w:t xml:space="preserve">ello, utilizamos como fuente de información </w:t>
      </w:r>
      <w:r w:rsidR="00F47BF2">
        <w:t>e</w:t>
      </w:r>
      <w:r w:rsidR="001440F0">
        <w:t>l libro</w:t>
      </w:r>
      <w:r w:rsidR="00F47BF2">
        <w:t xml:space="preserve"> de cabecera de </w:t>
      </w:r>
      <w:r w:rsidR="001440F0">
        <w:t>la cátedra</w:t>
      </w:r>
      <w:r w:rsidR="009634E7">
        <w:t xml:space="preserve"> (</w:t>
      </w:r>
      <w:r w:rsidR="00020459">
        <w:t>Oppenhein)</w:t>
      </w:r>
      <w:r w:rsidR="001440F0">
        <w:t xml:space="preserve">, y como principal herramienta Python, empleando distintas librerías, las cuales serán especificadas a lo largo del informe. Además, </w:t>
      </w:r>
      <w:r w:rsidR="00A72C00">
        <w:t xml:space="preserve">trataremos de </w:t>
      </w:r>
      <w:r w:rsidR="001440F0">
        <w:t xml:space="preserve">proporcionar la base teórica que fundamenta </w:t>
      </w:r>
      <w:r w:rsidR="00A72C00">
        <w:t>las implementaciones</w:t>
      </w:r>
      <w:r w:rsidR="001440F0">
        <w:t xml:space="preserve">, </w:t>
      </w:r>
      <w:r w:rsidR="006810C7">
        <w:t xml:space="preserve">con la finalidad de lograr </w:t>
      </w:r>
      <w:r w:rsidR="001440F0">
        <w:t xml:space="preserve">una explicación detallada de las mismas. </w:t>
      </w:r>
    </w:p>
    <w:p w14:paraId="19ECE0CB" w14:textId="12EFEFC9" w:rsidR="000F6CB2" w:rsidRDefault="006810C7" w:rsidP="006810C7">
      <w:pPr>
        <w:ind w:firstLine="1134"/>
        <w:jc w:val="both"/>
      </w:pPr>
      <w:r>
        <w:t xml:space="preserve">En este </w:t>
      </w:r>
      <w:r w:rsidR="001440F0">
        <w:t>trabajo emplea</w:t>
      </w:r>
      <w:r>
        <w:t xml:space="preserve">mos los </w:t>
      </w:r>
      <w:r w:rsidR="001440F0">
        <w:t xml:space="preserve">datos provenientes de </w:t>
      </w:r>
      <w:r>
        <w:t xml:space="preserve">tres lecturas de encefalogramas, correspondientes a distintas fases de la epilepsia (sano, interictal y </w:t>
      </w:r>
      <w:r w:rsidR="00D82FAE">
        <w:t>convul</w:t>
      </w:r>
      <w:r w:rsidR="00791731">
        <w:t>s</w:t>
      </w:r>
      <w:r w:rsidR="00D82FAE">
        <w:t>ión),</w:t>
      </w:r>
      <w:r w:rsidR="001440F0">
        <w:t xml:space="preserve"> a los </w:t>
      </w:r>
      <w:r w:rsidR="00D82FAE">
        <w:t xml:space="preserve">que les </w:t>
      </w:r>
      <w:r w:rsidR="001440F0">
        <w:t xml:space="preserve">aplicaremos métodos matemáticos </w:t>
      </w:r>
      <w:r w:rsidR="00D82FAE">
        <w:t xml:space="preserve">adecuados que nos permitirán llevar </w:t>
      </w:r>
      <w:r w:rsidR="006E7737">
        <w:t>la información dada en el dominio del tiempo, al dominio de la frecuencia, para así tener información valiosa y poder responder a l</w:t>
      </w:r>
      <w:r w:rsidR="005201C3">
        <w:t>os incisos requeridos.</w:t>
      </w:r>
    </w:p>
    <w:p w14:paraId="25B31C0D" w14:textId="77777777" w:rsidR="005201C3" w:rsidRDefault="005201C3" w:rsidP="006810C7">
      <w:pPr>
        <w:ind w:firstLine="1134"/>
        <w:jc w:val="both"/>
      </w:pPr>
    </w:p>
    <w:p w14:paraId="57E162F8" w14:textId="77777777" w:rsidR="005201C3" w:rsidRDefault="005201C3" w:rsidP="006810C7">
      <w:pPr>
        <w:ind w:firstLine="1134"/>
        <w:jc w:val="both"/>
      </w:pPr>
    </w:p>
    <w:p w14:paraId="2F7886B7" w14:textId="3531E263" w:rsidR="000F6CB2" w:rsidRDefault="00F71A5D" w:rsidP="00DA65E8">
      <w:pPr>
        <w:pStyle w:val="Ttulo1"/>
        <w:numPr>
          <w:ilvl w:val="0"/>
          <w:numId w:val="9"/>
        </w:numPr>
      </w:pPr>
      <w:bookmarkStart w:id="17" w:name="_36cvh5fzyzoh" w:colFirst="0" w:colLast="0"/>
      <w:bookmarkEnd w:id="17"/>
      <w:r>
        <w:t>Investigación y detalle de las frecuencias características en la epilepsia. Definiciones.</w:t>
      </w:r>
    </w:p>
    <w:p w14:paraId="6CBD136F" w14:textId="77777777" w:rsidR="001E72B4" w:rsidRDefault="00791731" w:rsidP="006A5670">
      <w:pPr>
        <w:ind w:firstLine="1134"/>
        <w:jc w:val="both"/>
      </w:pPr>
      <w:r>
        <w:t xml:space="preserve">En primer lugar, conviene dejar en claro dos conceptos fundamentales, previo al análisis </w:t>
      </w:r>
      <w:r w:rsidR="001E72B4">
        <w:t>matemático de la información.</w:t>
      </w:r>
    </w:p>
    <w:p w14:paraId="70655B3A" w14:textId="6060DB1B" w:rsidR="001E72B4" w:rsidRDefault="001E72B4" w:rsidP="006A5670">
      <w:pPr>
        <w:ind w:firstLine="1134"/>
        <w:jc w:val="both"/>
      </w:pPr>
      <w:r>
        <w:t>Así las cosas, definiremos el cuadro clínico patológico denominado epilepsia</w:t>
      </w:r>
      <w:r w:rsidR="00F52C60">
        <w:t xml:space="preserve">. Según la Organización Panamericana de la Salud, </w:t>
      </w:r>
      <w:r w:rsidR="008C405C">
        <w:t>“l</w:t>
      </w:r>
      <w:r w:rsidR="008C405C" w:rsidRPr="008C405C">
        <w:t>a epilepsia es un trastorno crónico no transmisible del cerebro, que afecta a personas de todas las edades en todo el mundo, y se caracteriza por la predisposición crónica a generar crisis epilépticas o convulsiones de forma provocada</w:t>
      </w:r>
      <w:r w:rsidR="008C405C">
        <w:t>”. Y ahondando en sus causas, sigue: “</w:t>
      </w:r>
      <w:r w:rsidR="001D402F">
        <w:t>l</w:t>
      </w:r>
      <w:r w:rsidR="001D402F" w:rsidRPr="001D402F">
        <w:t xml:space="preserve">as crisis epilépticas resultan de una </w:t>
      </w:r>
      <w:r w:rsidR="001D402F" w:rsidRPr="001D402F">
        <w:rPr>
          <w:b/>
          <w:bCs/>
        </w:rPr>
        <w:t>actividad eléctrica anómala</w:t>
      </w:r>
      <w:r w:rsidR="001D402F" w:rsidRPr="001D402F">
        <w:t xml:space="preserve"> en el cerebro y pueden clasificarse en convulsivas y no convulsivas</w:t>
      </w:r>
      <w:r w:rsidR="001D402F">
        <w:t>”.</w:t>
      </w:r>
    </w:p>
    <w:p w14:paraId="548D90F1" w14:textId="1569F67F" w:rsidR="000018D6" w:rsidRDefault="000018D6" w:rsidP="006A5670">
      <w:pPr>
        <w:ind w:firstLine="1134"/>
        <w:jc w:val="both"/>
      </w:pPr>
      <w:r>
        <w:t xml:space="preserve">Para </w:t>
      </w:r>
      <w:r w:rsidR="00107677">
        <w:t>obtener la información de la actividad eléctrica cerebral, se utiliza un aparato especial denominado electroencefalograma.</w:t>
      </w:r>
      <w:r w:rsidR="00B471FF">
        <w:t xml:space="preserve"> C</w:t>
      </w:r>
      <w:r w:rsidR="00A53725">
        <w:t xml:space="preserve">on él, se obtiene el registro de la actividad </w:t>
      </w:r>
      <w:r w:rsidR="008B0529">
        <w:t xml:space="preserve">eléctrica cerebral, mediante la colocación de electrodos de superficies en el cuero cabelludo </w:t>
      </w:r>
      <w:r w:rsidR="00555473">
        <w:t>e impresos en un papel en movimiento, cuando se trata de un aparato convencional, o en un monitor, cuando de trata de un aparato digital.</w:t>
      </w:r>
    </w:p>
    <w:p w14:paraId="68978B4C" w14:textId="1D910017" w:rsidR="00290C3A" w:rsidRDefault="000B07D4" w:rsidP="006A5670">
      <w:pPr>
        <w:ind w:firstLine="1134"/>
        <w:jc w:val="both"/>
      </w:pPr>
      <w:r>
        <w:t>El informe obtenido por un electroencefalograma</w:t>
      </w:r>
      <w:r w:rsidR="00D03383">
        <w:t>, comunmente llamado EEG, contiene información relevante, y visualmente, se representa de manera ondulante</w:t>
      </w:r>
      <w:r w:rsidR="00290C3A">
        <w:t xml:space="preserve">. Estas ondas en el EEG se clasifican de acuerdo a su frecuencia, en </w:t>
      </w:r>
      <w:r w:rsidR="006A5670">
        <w:t xml:space="preserve">bandas: </w:t>
      </w:r>
    </w:p>
    <w:p w14:paraId="5D734963" w14:textId="77777777" w:rsidR="00E57335" w:rsidRDefault="00E57335" w:rsidP="00610423"/>
    <w:p w14:paraId="33A0EDB0" w14:textId="77777777" w:rsidR="00443F94" w:rsidRDefault="00443F94" w:rsidP="00610423"/>
    <w:p w14:paraId="76DFE634" w14:textId="77777777" w:rsidR="00443F94" w:rsidRDefault="00443F94" w:rsidP="00610423"/>
    <w:p w14:paraId="41B91DBA" w14:textId="77777777" w:rsidR="00443F94" w:rsidRDefault="00443F94" w:rsidP="00610423"/>
    <w:p w14:paraId="6DE1D382" w14:textId="77777777" w:rsidR="00443F94" w:rsidRDefault="00443F94" w:rsidP="00610423"/>
    <w:p w14:paraId="6766241D" w14:textId="77777777" w:rsidR="00443F94" w:rsidRDefault="00443F94" w:rsidP="00443F94">
      <w:pPr>
        <w:jc w:val="both"/>
        <w:rPr>
          <w:rFonts w:ascii="Tahoma" w:hAnsi="Tahoma" w:cs="Tahoma"/>
          <w:lang w:val="es-ES"/>
        </w:rPr>
      </w:pPr>
    </w:p>
    <w:tbl>
      <w:tblPr>
        <w:tblStyle w:val="Tablaconcuadrcula"/>
        <w:tblW w:w="0" w:type="auto"/>
        <w:tblLook w:val="04A0" w:firstRow="1" w:lastRow="0" w:firstColumn="1" w:lastColumn="0" w:noHBand="0" w:noVBand="1"/>
      </w:tblPr>
      <w:tblGrid>
        <w:gridCol w:w="964"/>
        <w:gridCol w:w="1016"/>
        <w:gridCol w:w="3544"/>
        <w:gridCol w:w="2970"/>
      </w:tblGrid>
      <w:tr w:rsidR="00443F94" w14:paraId="2DC1CD89" w14:textId="77777777" w:rsidTr="00042127">
        <w:tc>
          <w:tcPr>
            <w:tcW w:w="964" w:type="dxa"/>
          </w:tcPr>
          <w:p w14:paraId="54844E9E" w14:textId="77777777" w:rsidR="00443F94" w:rsidRPr="00F6204B" w:rsidRDefault="00443F94" w:rsidP="00042127">
            <w:pPr>
              <w:jc w:val="both"/>
              <w:rPr>
                <w:rFonts w:ascii="Tahoma" w:hAnsi="Tahoma" w:cs="Tahoma"/>
                <w:b/>
                <w:bCs/>
                <w:lang w:val="es-ES"/>
              </w:rPr>
            </w:pPr>
            <w:r w:rsidRPr="00F6204B">
              <w:rPr>
                <w:rFonts w:ascii="Tahoma" w:hAnsi="Tahoma" w:cs="Tahoma"/>
                <w:b/>
                <w:bCs/>
                <w:lang w:val="es-ES"/>
              </w:rPr>
              <w:t>Banda</w:t>
            </w:r>
          </w:p>
        </w:tc>
        <w:tc>
          <w:tcPr>
            <w:tcW w:w="1016" w:type="dxa"/>
          </w:tcPr>
          <w:p w14:paraId="72C8D451" w14:textId="77777777" w:rsidR="00443F94" w:rsidRPr="00F6204B" w:rsidRDefault="00443F94" w:rsidP="00042127">
            <w:pPr>
              <w:jc w:val="both"/>
              <w:rPr>
                <w:rFonts w:ascii="Tahoma" w:hAnsi="Tahoma" w:cs="Tahoma"/>
                <w:b/>
                <w:bCs/>
                <w:sz w:val="20"/>
                <w:szCs w:val="20"/>
                <w:lang w:val="es-ES"/>
              </w:rPr>
            </w:pPr>
            <w:r w:rsidRPr="00F6204B">
              <w:rPr>
                <w:rFonts w:ascii="Tahoma" w:hAnsi="Tahoma" w:cs="Tahoma"/>
                <w:b/>
                <w:bCs/>
                <w:sz w:val="20"/>
                <w:szCs w:val="20"/>
                <w:lang w:val="es-ES"/>
              </w:rPr>
              <w:t>Rango [Hz]</w:t>
            </w:r>
          </w:p>
        </w:tc>
        <w:tc>
          <w:tcPr>
            <w:tcW w:w="3544" w:type="dxa"/>
          </w:tcPr>
          <w:p w14:paraId="1D862E39" w14:textId="77777777" w:rsidR="00443F94" w:rsidRPr="00F6204B" w:rsidRDefault="00443F94" w:rsidP="00042127">
            <w:pPr>
              <w:jc w:val="both"/>
              <w:rPr>
                <w:rFonts w:ascii="Tahoma" w:hAnsi="Tahoma" w:cs="Tahoma"/>
                <w:b/>
                <w:bCs/>
                <w:lang w:val="es-ES"/>
              </w:rPr>
            </w:pPr>
            <w:r w:rsidRPr="00F6204B">
              <w:rPr>
                <w:rFonts w:ascii="Tahoma" w:hAnsi="Tahoma" w:cs="Tahoma"/>
                <w:b/>
                <w:bCs/>
                <w:lang w:val="es-ES"/>
              </w:rPr>
              <w:t>Estado típico</w:t>
            </w:r>
          </w:p>
        </w:tc>
        <w:tc>
          <w:tcPr>
            <w:tcW w:w="2970" w:type="dxa"/>
          </w:tcPr>
          <w:p w14:paraId="3FA811DB" w14:textId="77777777" w:rsidR="00443F94" w:rsidRPr="00F6204B" w:rsidRDefault="00443F94" w:rsidP="00042127">
            <w:pPr>
              <w:jc w:val="both"/>
              <w:rPr>
                <w:rFonts w:ascii="Tahoma" w:hAnsi="Tahoma" w:cs="Tahoma"/>
                <w:b/>
                <w:bCs/>
                <w:lang w:val="es-ES"/>
              </w:rPr>
            </w:pPr>
            <w:r w:rsidRPr="00F6204B">
              <w:rPr>
                <w:rFonts w:ascii="Tahoma" w:hAnsi="Tahoma" w:cs="Tahoma"/>
                <w:b/>
                <w:bCs/>
                <w:lang w:val="es-ES"/>
              </w:rPr>
              <w:t>Características</w:t>
            </w:r>
          </w:p>
        </w:tc>
      </w:tr>
      <w:tr w:rsidR="00443F94" w14:paraId="0E244E27" w14:textId="77777777" w:rsidTr="00042127">
        <w:tc>
          <w:tcPr>
            <w:tcW w:w="964" w:type="dxa"/>
          </w:tcPr>
          <w:p w14:paraId="7EF6C57A" w14:textId="77777777" w:rsidR="00443F94" w:rsidRDefault="00443F94" w:rsidP="00042127">
            <w:pPr>
              <w:jc w:val="both"/>
              <w:rPr>
                <w:rFonts w:ascii="Tahoma" w:hAnsi="Tahoma" w:cs="Tahoma"/>
                <w:lang w:val="es-ES"/>
              </w:rPr>
            </w:pPr>
            <w:r>
              <w:rPr>
                <w:rFonts w:ascii="Tahoma" w:hAnsi="Tahoma" w:cs="Tahoma"/>
                <w:lang w:val="es-ES"/>
              </w:rPr>
              <w:t>Delta</w:t>
            </w:r>
          </w:p>
        </w:tc>
        <w:tc>
          <w:tcPr>
            <w:tcW w:w="1016" w:type="dxa"/>
          </w:tcPr>
          <w:p w14:paraId="5C02C8D0" w14:textId="77777777" w:rsidR="00443F94" w:rsidRDefault="00443F94" w:rsidP="00042127">
            <w:pPr>
              <w:jc w:val="both"/>
              <w:rPr>
                <w:rFonts w:ascii="Tahoma" w:hAnsi="Tahoma" w:cs="Tahoma"/>
                <w:lang w:val="es-ES"/>
              </w:rPr>
            </w:pPr>
            <w:r>
              <w:rPr>
                <w:rFonts w:ascii="Tahoma" w:hAnsi="Tahoma" w:cs="Tahoma"/>
                <w:lang w:val="es-ES"/>
              </w:rPr>
              <w:t>0.5 – 4</w:t>
            </w:r>
          </w:p>
        </w:tc>
        <w:tc>
          <w:tcPr>
            <w:tcW w:w="3544" w:type="dxa"/>
          </w:tcPr>
          <w:p w14:paraId="71DEB830" w14:textId="77777777" w:rsidR="00443F94" w:rsidRDefault="00443F94" w:rsidP="00042127">
            <w:pPr>
              <w:jc w:val="both"/>
              <w:rPr>
                <w:rFonts w:ascii="Tahoma" w:hAnsi="Tahoma" w:cs="Tahoma"/>
                <w:lang w:val="es-ES"/>
              </w:rPr>
            </w:pPr>
            <w:r>
              <w:rPr>
                <w:rFonts w:ascii="Tahoma" w:hAnsi="Tahoma" w:cs="Tahoma"/>
                <w:lang w:val="es-ES"/>
              </w:rPr>
              <w:t>Sueño profundo o coma / crisis</w:t>
            </w:r>
          </w:p>
        </w:tc>
        <w:tc>
          <w:tcPr>
            <w:tcW w:w="2970" w:type="dxa"/>
          </w:tcPr>
          <w:p w14:paraId="084D0778" w14:textId="77777777" w:rsidR="00443F94" w:rsidRDefault="00443F94" w:rsidP="00042127">
            <w:pPr>
              <w:jc w:val="both"/>
              <w:rPr>
                <w:rFonts w:ascii="Tahoma" w:hAnsi="Tahoma" w:cs="Tahoma"/>
                <w:lang w:val="es-ES"/>
              </w:rPr>
            </w:pPr>
            <w:r>
              <w:rPr>
                <w:rFonts w:ascii="Tahoma" w:hAnsi="Tahoma" w:cs="Tahoma"/>
                <w:lang w:val="es-ES"/>
              </w:rPr>
              <w:t>Muy presente en convulsiones</w:t>
            </w:r>
          </w:p>
        </w:tc>
      </w:tr>
      <w:tr w:rsidR="00443F94" w14:paraId="64D4FA98" w14:textId="77777777" w:rsidTr="00042127">
        <w:tc>
          <w:tcPr>
            <w:tcW w:w="964" w:type="dxa"/>
          </w:tcPr>
          <w:p w14:paraId="21D6F38E" w14:textId="77777777" w:rsidR="00443F94" w:rsidRDefault="00443F94" w:rsidP="00042127">
            <w:pPr>
              <w:jc w:val="both"/>
              <w:rPr>
                <w:rFonts w:ascii="Tahoma" w:hAnsi="Tahoma" w:cs="Tahoma"/>
                <w:lang w:val="es-ES"/>
              </w:rPr>
            </w:pPr>
            <w:r>
              <w:rPr>
                <w:rFonts w:ascii="Tahoma" w:hAnsi="Tahoma" w:cs="Tahoma"/>
                <w:lang w:val="es-ES"/>
              </w:rPr>
              <w:t>Theta</w:t>
            </w:r>
          </w:p>
        </w:tc>
        <w:tc>
          <w:tcPr>
            <w:tcW w:w="1016" w:type="dxa"/>
          </w:tcPr>
          <w:p w14:paraId="4E4A49B4" w14:textId="77777777" w:rsidR="00443F94" w:rsidRDefault="00443F94" w:rsidP="00042127">
            <w:pPr>
              <w:jc w:val="both"/>
              <w:rPr>
                <w:rFonts w:ascii="Tahoma" w:hAnsi="Tahoma" w:cs="Tahoma"/>
                <w:lang w:val="es-ES"/>
              </w:rPr>
            </w:pPr>
            <w:r>
              <w:rPr>
                <w:rFonts w:ascii="Tahoma" w:hAnsi="Tahoma" w:cs="Tahoma"/>
                <w:lang w:val="es-ES"/>
              </w:rPr>
              <w:t xml:space="preserve">4 – 8  </w:t>
            </w:r>
          </w:p>
        </w:tc>
        <w:tc>
          <w:tcPr>
            <w:tcW w:w="3544" w:type="dxa"/>
          </w:tcPr>
          <w:p w14:paraId="12FA644C" w14:textId="77777777" w:rsidR="00443F94" w:rsidRDefault="00443F94" w:rsidP="00042127">
            <w:pPr>
              <w:jc w:val="both"/>
              <w:rPr>
                <w:rFonts w:ascii="Tahoma" w:hAnsi="Tahoma" w:cs="Tahoma"/>
                <w:lang w:val="es-ES"/>
              </w:rPr>
            </w:pPr>
            <w:r>
              <w:rPr>
                <w:rFonts w:ascii="Tahoma" w:hAnsi="Tahoma" w:cs="Tahoma"/>
                <w:lang w:val="es-ES"/>
              </w:rPr>
              <w:t>Somnolencia / Interictal</w:t>
            </w:r>
          </w:p>
        </w:tc>
        <w:tc>
          <w:tcPr>
            <w:tcW w:w="2970" w:type="dxa"/>
          </w:tcPr>
          <w:p w14:paraId="2AE66C49" w14:textId="77777777" w:rsidR="00443F94" w:rsidRDefault="00443F94" w:rsidP="00042127">
            <w:pPr>
              <w:jc w:val="both"/>
              <w:rPr>
                <w:rFonts w:ascii="Tahoma" w:hAnsi="Tahoma" w:cs="Tahoma"/>
                <w:lang w:val="es-ES"/>
              </w:rPr>
            </w:pPr>
            <w:r>
              <w:rPr>
                <w:rFonts w:ascii="Tahoma" w:hAnsi="Tahoma" w:cs="Tahoma"/>
                <w:lang w:val="es-ES"/>
              </w:rPr>
              <w:t>Incremento en disfunción cortical</w:t>
            </w:r>
          </w:p>
        </w:tc>
      </w:tr>
      <w:tr w:rsidR="00443F94" w14:paraId="6F0F5FDD" w14:textId="77777777" w:rsidTr="00042127">
        <w:tc>
          <w:tcPr>
            <w:tcW w:w="964" w:type="dxa"/>
          </w:tcPr>
          <w:p w14:paraId="599E7D66" w14:textId="77777777" w:rsidR="00443F94" w:rsidRDefault="00443F94" w:rsidP="00042127">
            <w:pPr>
              <w:jc w:val="both"/>
              <w:rPr>
                <w:rFonts w:ascii="Tahoma" w:hAnsi="Tahoma" w:cs="Tahoma"/>
                <w:lang w:val="es-ES"/>
              </w:rPr>
            </w:pPr>
            <w:r>
              <w:rPr>
                <w:rFonts w:ascii="Tahoma" w:hAnsi="Tahoma" w:cs="Tahoma"/>
                <w:lang w:val="es-ES"/>
              </w:rPr>
              <w:t>Alpha</w:t>
            </w:r>
          </w:p>
        </w:tc>
        <w:tc>
          <w:tcPr>
            <w:tcW w:w="1016" w:type="dxa"/>
          </w:tcPr>
          <w:p w14:paraId="303D8646" w14:textId="77777777" w:rsidR="00443F94" w:rsidRDefault="00443F94" w:rsidP="00042127">
            <w:pPr>
              <w:jc w:val="both"/>
              <w:rPr>
                <w:rFonts w:ascii="Tahoma" w:hAnsi="Tahoma" w:cs="Tahoma"/>
                <w:lang w:val="es-ES"/>
              </w:rPr>
            </w:pPr>
            <w:r>
              <w:rPr>
                <w:rFonts w:ascii="Tahoma" w:hAnsi="Tahoma" w:cs="Tahoma"/>
                <w:lang w:val="es-ES"/>
              </w:rPr>
              <w:t>8 – 13</w:t>
            </w:r>
          </w:p>
        </w:tc>
        <w:tc>
          <w:tcPr>
            <w:tcW w:w="3544" w:type="dxa"/>
          </w:tcPr>
          <w:p w14:paraId="43550B90" w14:textId="77777777" w:rsidR="00443F94" w:rsidRDefault="00443F94" w:rsidP="00042127">
            <w:pPr>
              <w:jc w:val="both"/>
              <w:rPr>
                <w:rFonts w:ascii="Tahoma" w:hAnsi="Tahoma" w:cs="Tahoma"/>
                <w:lang w:val="es-ES"/>
              </w:rPr>
            </w:pPr>
            <w:r>
              <w:rPr>
                <w:rFonts w:ascii="Tahoma" w:hAnsi="Tahoma" w:cs="Tahoma"/>
                <w:lang w:val="es-ES"/>
              </w:rPr>
              <w:t>Relajación / Estado sano</w:t>
            </w:r>
          </w:p>
        </w:tc>
        <w:tc>
          <w:tcPr>
            <w:tcW w:w="2970" w:type="dxa"/>
          </w:tcPr>
          <w:p w14:paraId="30A96EE0" w14:textId="77777777" w:rsidR="00443F94" w:rsidRDefault="00443F94" w:rsidP="00042127">
            <w:pPr>
              <w:jc w:val="both"/>
              <w:rPr>
                <w:rFonts w:ascii="Tahoma" w:hAnsi="Tahoma" w:cs="Tahoma"/>
                <w:lang w:val="es-ES"/>
              </w:rPr>
            </w:pPr>
            <w:r>
              <w:rPr>
                <w:rFonts w:ascii="Tahoma" w:hAnsi="Tahoma" w:cs="Tahoma"/>
                <w:lang w:val="es-ES"/>
              </w:rPr>
              <w:t>Marcado en pacientes sanos</w:t>
            </w:r>
          </w:p>
        </w:tc>
      </w:tr>
      <w:tr w:rsidR="00443F94" w14:paraId="6D2EA4AE" w14:textId="77777777" w:rsidTr="00042127">
        <w:tc>
          <w:tcPr>
            <w:tcW w:w="964" w:type="dxa"/>
          </w:tcPr>
          <w:p w14:paraId="3BDD8EFB" w14:textId="77777777" w:rsidR="00443F94" w:rsidRDefault="00443F94" w:rsidP="00042127">
            <w:pPr>
              <w:jc w:val="both"/>
              <w:rPr>
                <w:rFonts w:ascii="Tahoma" w:hAnsi="Tahoma" w:cs="Tahoma"/>
                <w:lang w:val="es-ES"/>
              </w:rPr>
            </w:pPr>
            <w:r>
              <w:rPr>
                <w:rFonts w:ascii="Tahoma" w:hAnsi="Tahoma" w:cs="Tahoma"/>
                <w:lang w:val="es-ES"/>
              </w:rPr>
              <w:t>Beta</w:t>
            </w:r>
          </w:p>
        </w:tc>
        <w:tc>
          <w:tcPr>
            <w:tcW w:w="1016" w:type="dxa"/>
          </w:tcPr>
          <w:p w14:paraId="3DC30A07" w14:textId="77777777" w:rsidR="00443F94" w:rsidRDefault="00443F94" w:rsidP="00042127">
            <w:pPr>
              <w:jc w:val="both"/>
              <w:rPr>
                <w:rFonts w:ascii="Tahoma" w:hAnsi="Tahoma" w:cs="Tahoma"/>
                <w:lang w:val="es-ES"/>
              </w:rPr>
            </w:pPr>
            <w:r>
              <w:rPr>
                <w:rFonts w:ascii="Tahoma" w:hAnsi="Tahoma" w:cs="Tahoma"/>
                <w:lang w:val="es-ES"/>
              </w:rPr>
              <w:t>13 – 30</w:t>
            </w:r>
          </w:p>
        </w:tc>
        <w:tc>
          <w:tcPr>
            <w:tcW w:w="3544" w:type="dxa"/>
          </w:tcPr>
          <w:p w14:paraId="7E647605" w14:textId="77777777" w:rsidR="00443F94" w:rsidRDefault="00443F94" w:rsidP="00042127">
            <w:pPr>
              <w:jc w:val="both"/>
              <w:rPr>
                <w:rFonts w:ascii="Tahoma" w:hAnsi="Tahoma" w:cs="Tahoma"/>
                <w:lang w:val="es-ES"/>
              </w:rPr>
            </w:pPr>
            <w:r>
              <w:rPr>
                <w:rFonts w:ascii="Tahoma" w:hAnsi="Tahoma" w:cs="Tahoma"/>
                <w:lang w:val="es-ES"/>
              </w:rPr>
              <w:t>Actividad mental activa</w:t>
            </w:r>
          </w:p>
        </w:tc>
        <w:tc>
          <w:tcPr>
            <w:tcW w:w="2970" w:type="dxa"/>
          </w:tcPr>
          <w:p w14:paraId="6F10A8F5" w14:textId="77777777" w:rsidR="00443F94" w:rsidRDefault="00443F94" w:rsidP="00042127">
            <w:pPr>
              <w:jc w:val="both"/>
              <w:rPr>
                <w:rFonts w:ascii="Tahoma" w:hAnsi="Tahoma" w:cs="Tahoma"/>
                <w:lang w:val="es-ES"/>
              </w:rPr>
            </w:pPr>
            <w:r>
              <w:rPr>
                <w:rFonts w:ascii="Tahoma" w:hAnsi="Tahoma" w:cs="Tahoma"/>
                <w:lang w:val="es-ES"/>
              </w:rPr>
              <w:t>Aumenta en interictal, disminuye en crisis</w:t>
            </w:r>
          </w:p>
        </w:tc>
      </w:tr>
      <w:tr w:rsidR="00443F94" w14:paraId="1D9887D7" w14:textId="77777777" w:rsidTr="00042127">
        <w:tc>
          <w:tcPr>
            <w:tcW w:w="964" w:type="dxa"/>
          </w:tcPr>
          <w:p w14:paraId="317093C9" w14:textId="77777777" w:rsidR="00443F94" w:rsidRDefault="00443F94" w:rsidP="00042127">
            <w:pPr>
              <w:jc w:val="both"/>
              <w:rPr>
                <w:rFonts w:ascii="Tahoma" w:hAnsi="Tahoma" w:cs="Tahoma"/>
                <w:lang w:val="es-ES"/>
              </w:rPr>
            </w:pPr>
            <w:r>
              <w:rPr>
                <w:rFonts w:ascii="Tahoma" w:hAnsi="Tahoma" w:cs="Tahoma"/>
                <w:lang w:val="es-ES"/>
              </w:rPr>
              <w:t>Gamma</w:t>
            </w:r>
          </w:p>
        </w:tc>
        <w:tc>
          <w:tcPr>
            <w:tcW w:w="1016" w:type="dxa"/>
          </w:tcPr>
          <w:p w14:paraId="46E24123" w14:textId="77777777" w:rsidR="00443F94" w:rsidRDefault="00443F94" w:rsidP="00042127">
            <w:pPr>
              <w:jc w:val="both"/>
              <w:rPr>
                <w:rFonts w:ascii="Tahoma" w:hAnsi="Tahoma" w:cs="Tahoma"/>
                <w:lang w:val="es-ES"/>
              </w:rPr>
            </w:pPr>
            <w:r>
              <w:rPr>
                <w:rFonts w:ascii="Tahoma" w:hAnsi="Tahoma" w:cs="Tahoma"/>
                <w:lang w:val="es-ES"/>
              </w:rPr>
              <w:t>30 – 50</w:t>
            </w:r>
          </w:p>
        </w:tc>
        <w:tc>
          <w:tcPr>
            <w:tcW w:w="3544" w:type="dxa"/>
          </w:tcPr>
          <w:p w14:paraId="70E9C19D" w14:textId="77777777" w:rsidR="00443F94" w:rsidRDefault="00443F94" w:rsidP="00042127">
            <w:pPr>
              <w:jc w:val="both"/>
              <w:rPr>
                <w:rFonts w:ascii="Tahoma" w:hAnsi="Tahoma" w:cs="Tahoma"/>
                <w:lang w:val="es-ES"/>
              </w:rPr>
            </w:pPr>
            <w:r>
              <w:rPr>
                <w:rFonts w:ascii="Tahoma" w:hAnsi="Tahoma" w:cs="Tahoma"/>
                <w:lang w:val="es-ES"/>
              </w:rPr>
              <w:t>Procesamiento cognitivo complejo</w:t>
            </w:r>
          </w:p>
        </w:tc>
        <w:tc>
          <w:tcPr>
            <w:tcW w:w="2970" w:type="dxa"/>
          </w:tcPr>
          <w:p w14:paraId="52B5A56F" w14:textId="77777777" w:rsidR="00443F94" w:rsidRDefault="00443F94" w:rsidP="00042127">
            <w:pPr>
              <w:jc w:val="both"/>
              <w:rPr>
                <w:rFonts w:ascii="Tahoma" w:hAnsi="Tahoma" w:cs="Tahoma"/>
                <w:lang w:val="es-ES"/>
              </w:rPr>
            </w:pPr>
            <w:r>
              <w:rPr>
                <w:rFonts w:ascii="Tahoma" w:hAnsi="Tahoma" w:cs="Tahoma"/>
                <w:lang w:val="es-ES"/>
              </w:rPr>
              <w:t>Suele disminuir durante la convulsión</w:t>
            </w:r>
          </w:p>
        </w:tc>
      </w:tr>
    </w:tbl>
    <w:p w14:paraId="7FA007E3" w14:textId="77777777" w:rsidR="00443F94" w:rsidRDefault="00443F94" w:rsidP="00443F94">
      <w:pPr>
        <w:jc w:val="both"/>
        <w:rPr>
          <w:rFonts w:ascii="Tahoma" w:hAnsi="Tahoma" w:cs="Tahoma"/>
          <w:lang w:val="es-ES"/>
        </w:rPr>
      </w:pPr>
    </w:p>
    <w:p w14:paraId="34F99F6F" w14:textId="77777777" w:rsidR="00443F94" w:rsidRDefault="00443F94" w:rsidP="00610423"/>
    <w:p w14:paraId="75AC91F7" w14:textId="17806901" w:rsidR="00D03383" w:rsidRDefault="007D2558" w:rsidP="004B321C">
      <w:pPr>
        <w:ind w:firstLine="1134"/>
        <w:jc w:val="both"/>
        <w:rPr>
          <w:lang w:val="en-US"/>
        </w:rPr>
      </w:pPr>
      <w:r>
        <w:rPr>
          <w:lang w:val="en-US"/>
        </w:rPr>
        <w:t>El cerebro opera con una pequeña cantidad de electricidad, igual que una computadora.</w:t>
      </w:r>
      <w:r w:rsidR="00713C80">
        <w:rPr>
          <w:lang w:val="en-US"/>
        </w:rPr>
        <w:t xml:space="preserve"> A diferencia de ésta, funciona </w:t>
      </w:r>
      <w:r w:rsidR="0034433B">
        <w:rPr>
          <w:lang w:val="en-US"/>
        </w:rPr>
        <w:t xml:space="preserve">con una electricidad que no permanece en una frecuencia fija. A veces la Corriente eléctrica cerebral </w:t>
      </w:r>
      <w:r w:rsidR="006E3FFF">
        <w:rPr>
          <w:lang w:val="en-US"/>
        </w:rPr>
        <w:t>vibra con rapdiez -20 veces por segundo o más-. Otras veces vibra muy despacio, una vez por segundo o menos. Estas vibraciones son los ciclos o Hertz, y dividen el espectro de la frecuencia cerebral en segmentos diferente</w:t>
      </w:r>
      <w:r w:rsidR="004B321C">
        <w:rPr>
          <w:lang w:val="en-US"/>
        </w:rPr>
        <w:t>s, conforme la tabla de arriba.</w:t>
      </w:r>
    </w:p>
    <w:p w14:paraId="7063224B" w14:textId="0F5AF744" w:rsidR="0098614C" w:rsidRDefault="0098614C" w:rsidP="000402F7">
      <w:pPr>
        <w:ind w:firstLine="1134"/>
      </w:pPr>
    </w:p>
    <w:p w14:paraId="38321092" w14:textId="4105A519" w:rsidR="00F90584" w:rsidRDefault="00F90584" w:rsidP="00F90584">
      <w:r>
        <w:rPr>
          <w:noProof/>
        </w:rPr>
        <w:drawing>
          <wp:inline distT="0" distB="0" distL="0" distR="0" wp14:anchorId="3B6B4050" wp14:editId="0A968A4B">
            <wp:extent cx="5733415" cy="3914140"/>
            <wp:effectExtent l="0" t="0" r="635" b="0"/>
            <wp:docPr id="2141326283"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26283" name="Imagen 1" descr="Diagrama, Esquemático&#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3914140"/>
                    </a:xfrm>
                    <a:prstGeom prst="rect">
                      <a:avLst/>
                    </a:prstGeom>
                    <a:noFill/>
                    <a:ln>
                      <a:noFill/>
                    </a:ln>
                  </pic:spPr>
                </pic:pic>
              </a:graphicData>
            </a:graphic>
          </wp:inline>
        </w:drawing>
      </w:r>
    </w:p>
    <w:p w14:paraId="53C53852" w14:textId="77777777" w:rsidR="0098614C" w:rsidRDefault="0098614C"/>
    <w:p w14:paraId="569B41CE" w14:textId="77777777" w:rsidR="0098614C" w:rsidRDefault="0098614C"/>
    <w:p w14:paraId="019B66EF" w14:textId="77777777" w:rsidR="00525EE6" w:rsidRDefault="00892010" w:rsidP="00BC5CB7">
      <w:pPr>
        <w:ind w:firstLine="1134"/>
      </w:pPr>
      <w:r>
        <w:t xml:space="preserve">En la representación </w:t>
      </w:r>
      <w:r w:rsidR="00D22BB5">
        <w:t xml:space="preserve">gráfica, en el eje de </w:t>
      </w:r>
      <w:r w:rsidR="00470A79">
        <w:t xml:space="preserve">las abscisas (eje horizontal) representamos el tiempo, mientras que en el eje vertical (la ordeanda) </w:t>
      </w:r>
      <w:r w:rsidR="00525EE6">
        <w:t>representamos la amplitud de la señal.</w:t>
      </w:r>
    </w:p>
    <w:p w14:paraId="4F583C22" w14:textId="77777777" w:rsidR="000F6CB2" w:rsidRPr="00DA65E8" w:rsidRDefault="001440F0">
      <w:pPr>
        <w:pStyle w:val="Ttulo2"/>
        <w:rPr>
          <w:sz w:val="28"/>
          <w:szCs w:val="28"/>
        </w:rPr>
      </w:pPr>
      <w:bookmarkStart w:id="18" w:name="_f6icmkwa2cva" w:colFirst="0" w:colLast="0"/>
      <w:bookmarkEnd w:id="18"/>
      <w:r w:rsidRPr="00DA65E8">
        <w:rPr>
          <w:sz w:val="28"/>
          <w:szCs w:val="28"/>
        </w:rPr>
        <w:t>Gráficos de las señales</w:t>
      </w:r>
    </w:p>
    <w:p w14:paraId="0707BB6C" w14:textId="3604CA97" w:rsidR="000F6CB2" w:rsidRDefault="001440F0">
      <w:r>
        <w:t xml:space="preserve">Para poder visualizar mejor las señales de los distintos </w:t>
      </w:r>
      <w:r w:rsidR="0093210E">
        <w:t xml:space="preserve">EEG </w:t>
      </w:r>
      <w:r>
        <w:t xml:space="preserve">brindados, utilizamos la librería </w:t>
      </w:r>
      <w:r>
        <w:rPr>
          <w:rFonts w:ascii="Courier New" w:eastAsia="Courier New" w:hAnsi="Courier New" w:cs="Courier New"/>
        </w:rPr>
        <w:t xml:space="preserve">matplotlib </w:t>
      </w:r>
      <w:r>
        <w:t>en Python.</w:t>
      </w:r>
    </w:p>
    <w:p w14:paraId="4EADD442" w14:textId="77777777" w:rsidR="000F6CB2" w:rsidRDefault="000F6CB2"/>
    <w:p w14:paraId="7DB4C063" w14:textId="7C8E930B" w:rsidR="000F6CB2" w:rsidRDefault="00151158">
      <w:pPr>
        <w:jc w:val="center"/>
      </w:pPr>
      <w:r>
        <w:rPr>
          <w:noProof/>
        </w:rPr>
        <w:lastRenderedPageBreak/>
        <w:drawing>
          <wp:inline distT="0" distB="0" distL="0" distR="0" wp14:anchorId="21249AA5" wp14:editId="2D59F050">
            <wp:extent cx="4845763" cy="3781425"/>
            <wp:effectExtent l="0" t="0" r="0" b="0"/>
            <wp:docPr id="834663773"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3773" name="Imagen 2" descr="Gráfico, Gráfico de línea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5228" cy="3796615"/>
                    </a:xfrm>
                    <a:prstGeom prst="rect">
                      <a:avLst/>
                    </a:prstGeom>
                    <a:noFill/>
                    <a:ln>
                      <a:noFill/>
                    </a:ln>
                  </pic:spPr>
                </pic:pic>
              </a:graphicData>
            </a:graphic>
          </wp:inline>
        </w:drawing>
      </w:r>
    </w:p>
    <w:p w14:paraId="1A45A30F" w14:textId="1B351C29" w:rsidR="000F6CB2" w:rsidRDefault="001440F0">
      <w:pPr>
        <w:jc w:val="center"/>
        <w:rPr>
          <w:sz w:val="18"/>
          <w:szCs w:val="18"/>
        </w:rPr>
      </w:pPr>
      <w:r>
        <w:rPr>
          <w:sz w:val="18"/>
          <w:szCs w:val="18"/>
        </w:rPr>
        <w:t xml:space="preserve">Figura 1: </w:t>
      </w:r>
      <w:r w:rsidR="00151158">
        <w:rPr>
          <w:sz w:val="18"/>
          <w:szCs w:val="18"/>
        </w:rPr>
        <w:t>EEG de la señal 1 (fase sano).</w:t>
      </w:r>
    </w:p>
    <w:p w14:paraId="7C8D2B1F" w14:textId="77777777" w:rsidR="000F6CB2" w:rsidRDefault="000F6CB2">
      <w:pPr>
        <w:jc w:val="center"/>
        <w:rPr>
          <w:sz w:val="18"/>
          <w:szCs w:val="18"/>
        </w:rPr>
      </w:pPr>
    </w:p>
    <w:p w14:paraId="4EBC38B3" w14:textId="77777777" w:rsidR="000F6CB2" w:rsidRDefault="000F6CB2">
      <w:pPr>
        <w:jc w:val="center"/>
        <w:rPr>
          <w:sz w:val="18"/>
          <w:szCs w:val="18"/>
        </w:rPr>
      </w:pPr>
    </w:p>
    <w:p w14:paraId="25D80F5C" w14:textId="5A73982F" w:rsidR="000F6CB2" w:rsidRDefault="0082609D">
      <w:pPr>
        <w:jc w:val="center"/>
      </w:pPr>
      <w:r>
        <w:rPr>
          <w:noProof/>
        </w:rPr>
        <w:drawing>
          <wp:inline distT="0" distB="0" distL="0" distR="0" wp14:anchorId="3B056042" wp14:editId="7389BE2E">
            <wp:extent cx="4953000" cy="3865109"/>
            <wp:effectExtent l="0" t="0" r="0" b="2540"/>
            <wp:docPr id="1748335439"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5439" name="Imagen 3" descr="Gráfico, Gráfico de línea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198" cy="3867604"/>
                    </a:xfrm>
                    <a:prstGeom prst="rect">
                      <a:avLst/>
                    </a:prstGeom>
                    <a:noFill/>
                    <a:ln>
                      <a:noFill/>
                    </a:ln>
                  </pic:spPr>
                </pic:pic>
              </a:graphicData>
            </a:graphic>
          </wp:inline>
        </w:drawing>
      </w:r>
    </w:p>
    <w:p w14:paraId="6CD1F836" w14:textId="79D7F3F8" w:rsidR="000F6CB2" w:rsidRDefault="001440F0">
      <w:pPr>
        <w:jc w:val="center"/>
        <w:rPr>
          <w:sz w:val="18"/>
          <w:szCs w:val="18"/>
        </w:rPr>
      </w:pPr>
      <w:r>
        <w:rPr>
          <w:sz w:val="18"/>
          <w:szCs w:val="18"/>
        </w:rPr>
        <w:t xml:space="preserve">Figura 2: </w:t>
      </w:r>
      <w:r w:rsidR="0082609D">
        <w:rPr>
          <w:sz w:val="18"/>
          <w:szCs w:val="18"/>
        </w:rPr>
        <w:t>EEG de la señal 2 (fase interictal).</w:t>
      </w:r>
    </w:p>
    <w:p w14:paraId="4E2C2DDF" w14:textId="77777777" w:rsidR="000F6CB2" w:rsidRDefault="000F6CB2">
      <w:pPr>
        <w:jc w:val="center"/>
        <w:rPr>
          <w:sz w:val="18"/>
          <w:szCs w:val="18"/>
        </w:rPr>
      </w:pPr>
    </w:p>
    <w:p w14:paraId="0FE8A067" w14:textId="40900A78" w:rsidR="000F6CB2" w:rsidRDefault="00F95B51">
      <w:pPr>
        <w:jc w:val="center"/>
      </w:pPr>
      <w:r>
        <w:rPr>
          <w:noProof/>
        </w:rPr>
        <w:drawing>
          <wp:inline distT="0" distB="0" distL="0" distR="0" wp14:anchorId="2AF838D1" wp14:editId="608FA399">
            <wp:extent cx="4953000" cy="3810671"/>
            <wp:effectExtent l="0" t="0" r="0" b="0"/>
            <wp:docPr id="57082548"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548" name="Imagen 4" descr="Gráfico, Gráfico de barras&#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5034" cy="3812236"/>
                    </a:xfrm>
                    <a:prstGeom prst="rect">
                      <a:avLst/>
                    </a:prstGeom>
                    <a:noFill/>
                    <a:ln>
                      <a:noFill/>
                    </a:ln>
                  </pic:spPr>
                </pic:pic>
              </a:graphicData>
            </a:graphic>
          </wp:inline>
        </w:drawing>
      </w:r>
    </w:p>
    <w:p w14:paraId="6A5E4178" w14:textId="53320296" w:rsidR="000F6CB2" w:rsidRDefault="001440F0">
      <w:pPr>
        <w:jc w:val="center"/>
      </w:pPr>
      <w:r>
        <w:rPr>
          <w:sz w:val="18"/>
          <w:szCs w:val="18"/>
        </w:rPr>
        <w:t xml:space="preserve">Figura 3: </w:t>
      </w:r>
      <w:r w:rsidR="00F95B51">
        <w:rPr>
          <w:sz w:val="18"/>
          <w:szCs w:val="18"/>
        </w:rPr>
        <w:t>EEG de la señal 3 (fase convulsión).</w:t>
      </w:r>
    </w:p>
    <w:p w14:paraId="3D027F52" w14:textId="77777777" w:rsidR="000F6CB2" w:rsidRDefault="000F6CB2"/>
    <w:p w14:paraId="23DB47C1" w14:textId="0B2CB13D" w:rsidR="000F6CB2" w:rsidRDefault="00780301" w:rsidP="00780301">
      <w:pPr>
        <w:ind w:firstLine="1134"/>
      </w:pPr>
      <w:r>
        <w:t xml:space="preserve">Si bien </w:t>
      </w:r>
      <w:r w:rsidR="001440F0">
        <w:t>los gráficos anteriores se muestran de manera continua, en realidad son funciones definidas en forma discreta</w:t>
      </w:r>
      <w:r>
        <w:t xml:space="preserve"> (de cada señal disponemos 4097 lecturas)</w:t>
      </w:r>
      <w:r w:rsidR="001440F0">
        <w:t xml:space="preserve">. </w:t>
      </w:r>
    </w:p>
    <w:p w14:paraId="2A8CAB15" w14:textId="31761147" w:rsidR="00197207" w:rsidRDefault="00197207" w:rsidP="00780301">
      <w:pPr>
        <w:ind w:firstLine="1134"/>
      </w:pPr>
      <w:r w:rsidRPr="00197207">
        <w:t>Sabiendo que la frecuencia de muestreo es 173.61Hz y teniendo una lista/arreglo de amplitudes, sabemos que tendremos un resultado de amplitud en segundos donde cada amplitud será de 0.005. Largo de la señal es igual a 23,6(s) -&gt; 1/frecuencia(173.61Hz) Se multiplica por la cantidad de elementos (4097) y da el resultado 23,6(s). Sano: 8-13 Hz y 13-30 Hz. Interictal: 0.5-4 Hz y 4-8 Hz. Convulsión: &gt;30 Hz.</w:t>
      </w:r>
    </w:p>
    <w:p w14:paraId="47EC1DC8" w14:textId="4936A7B7" w:rsidR="00197207" w:rsidRDefault="001E4FDA" w:rsidP="00780301">
      <w:pPr>
        <w:ind w:firstLine="1134"/>
      </w:pPr>
      <w:r>
        <w:t xml:space="preserve">El código Python utilizado para graficarlas es idéntico en su estructura para las 3 señales: </w:t>
      </w:r>
    </w:p>
    <w:p w14:paraId="36265C6C" w14:textId="77777777" w:rsidR="00FA5741" w:rsidRDefault="00FA5741" w:rsidP="00FA5741">
      <w:pPr>
        <w:ind w:firstLine="1134"/>
        <w:rPr>
          <w:lang w:val="es-AR"/>
        </w:rPr>
      </w:pPr>
    </w:p>
    <w:p w14:paraId="685FB8CD" w14:textId="4CBB57DA" w:rsidR="00A21A1D" w:rsidRDefault="00386A0D" w:rsidP="00386A0D">
      <w:r>
        <w:rPr>
          <w:noProof/>
        </w:rPr>
        <w:drawing>
          <wp:inline distT="0" distB="0" distL="0" distR="0" wp14:anchorId="58EACA18" wp14:editId="2B72297C">
            <wp:extent cx="5733415" cy="2797810"/>
            <wp:effectExtent l="0" t="0" r="635" b="2540"/>
            <wp:docPr id="633937705"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7705" name="Imagen 6" descr="Tex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797810"/>
                    </a:xfrm>
                    <a:prstGeom prst="rect">
                      <a:avLst/>
                    </a:prstGeom>
                    <a:noFill/>
                    <a:ln>
                      <a:noFill/>
                    </a:ln>
                  </pic:spPr>
                </pic:pic>
              </a:graphicData>
            </a:graphic>
          </wp:inline>
        </w:drawing>
      </w:r>
    </w:p>
    <w:p w14:paraId="3CD10BF7" w14:textId="244C6DB6" w:rsidR="00A21A1D" w:rsidRPr="00DA65E8" w:rsidRDefault="00071956" w:rsidP="00DA65E8">
      <w:pPr>
        <w:pStyle w:val="Ttulo1"/>
        <w:rPr>
          <w:sz w:val="28"/>
          <w:szCs w:val="28"/>
        </w:rPr>
      </w:pPr>
      <w:r w:rsidRPr="00DA65E8">
        <w:rPr>
          <w:sz w:val="28"/>
          <w:szCs w:val="28"/>
        </w:rPr>
        <w:t>Implementación de un pasabajos</w:t>
      </w:r>
      <w:r w:rsidR="00F12823" w:rsidRPr="00DA65E8">
        <w:rPr>
          <w:sz w:val="28"/>
          <w:szCs w:val="28"/>
        </w:rPr>
        <w:t>. Selección de la frecuencia de corte.</w:t>
      </w:r>
    </w:p>
    <w:p w14:paraId="563F5284" w14:textId="77777777" w:rsidR="00B64C2C" w:rsidRDefault="00B64C2C" w:rsidP="00B64C2C">
      <w:pPr>
        <w:jc w:val="both"/>
        <w:rPr>
          <w:rFonts w:ascii="Tahoma" w:hAnsi="Tahoma" w:cs="Tahoma"/>
          <w:lang w:val="es-ES"/>
        </w:rPr>
      </w:pPr>
      <w:r>
        <w:rPr>
          <w:rFonts w:ascii="Tahoma" w:hAnsi="Tahoma" w:cs="Tahoma"/>
          <w:lang w:val="es-ES"/>
        </w:rPr>
        <w:t>Se eligió un filtro pasa bajos con frecuencia de corte en 40 Hz, por los siguientes motivos:</w:t>
      </w:r>
    </w:p>
    <w:p w14:paraId="564D711C" w14:textId="77777777" w:rsidR="00B64C2C" w:rsidRDefault="00B64C2C" w:rsidP="00B64C2C">
      <w:pPr>
        <w:pStyle w:val="Prrafodelista"/>
        <w:numPr>
          <w:ilvl w:val="0"/>
          <w:numId w:val="7"/>
        </w:numPr>
        <w:spacing w:after="160" w:line="259" w:lineRule="auto"/>
        <w:jc w:val="both"/>
        <w:rPr>
          <w:rFonts w:ascii="Tahoma" w:hAnsi="Tahoma" w:cs="Tahoma"/>
          <w:lang w:val="es-ES"/>
        </w:rPr>
      </w:pPr>
      <w:r>
        <w:rPr>
          <w:rFonts w:ascii="Tahoma" w:hAnsi="Tahoma" w:cs="Tahoma"/>
          <w:lang w:val="es-ES"/>
        </w:rPr>
        <w:t>La mayoría de las bandas relevantes para el análisis de epilepsia están por debajo de 40 Hz (Delta a Gamma).</w:t>
      </w:r>
    </w:p>
    <w:p w14:paraId="73F9333C" w14:textId="77777777" w:rsidR="00B64C2C" w:rsidRDefault="00B64C2C" w:rsidP="00B64C2C">
      <w:pPr>
        <w:pStyle w:val="Prrafodelista"/>
        <w:numPr>
          <w:ilvl w:val="0"/>
          <w:numId w:val="7"/>
        </w:numPr>
        <w:spacing w:after="160" w:line="259" w:lineRule="auto"/>
        <w:jc w:val="both"/>
        <w:rPr>
          <w:rFonts w:ascii="Tahoma" w:hAnsi="Tahoma" w:cs="Tahoma"/>
          <w:lang w:val="es-ES"/>
        </w:rPr>
      </w:pPr>
      <w:r>
        <w:rPr>
          <w:rFonts w:ascii="Tahoma" w:hAnsi="Tahoma" w:cs="Tahoma"/>
          <w:lang w:val="es-ES"/>
        </w:rPr>
        <w:t>Por encima de 40 Hz, las señales suelen estar contaminadas con ruido muscular, artefactos eléctricos, etc.</w:t>
      </w:r>
    </w:p>
    <w:p w14:paraId="3A2F6C80" w14:textId="77777777" w:rsidR="00B64C2C" w:rsidRDefault="00B64C2C" w:rsidP="00B64C2C">
      <w:pPr>
        <w:pStyle w:val="Prrafodelista"/>
        <w:numPr>
          <w:ilvl w:val="0"/>
          <w:numId w:val="7"/>
        </w:numPr>
        <w:spacing w:after="160" w:line="259" w:lineRule="auto"/>
        <w:jc w:val="both"/>
        <w:rPr>
          <w:rFonts w:ascii="Tahoma" w:hAnsi="Tahoma" w:cs="Tahoma"/>
          <w:lang w:val="es-ES"/>
        </w:rPr>
      </w:pPr>
      <w:r>
        <w:rPr>
          <w:rFonts w:ascii="Tahoma" w:hAnsi="Tahoma" w:cs="Tahoma"/>
          <w:lang w:val="es-ES"/>
        </w:rPr>
        <w:t>Esta frecuencia de corte permite preservar el contenido informativo y limpiar la señal.</w:t>
      </w:r>
    </w:p>
    <w:p w14:paraId="2586FF22" w14:textId="223B703D" w:rsidR="00462DEE" w:rsidRDefault="00F21232" w:rsidP="00B64C2C">
      <w:pPr>
        <w:pStyle w:val="Prrafodelista"/>
        <w:numPr>
          <w:ilvl w:val="0"/>
          <w:numId w:val="7"/>
        </w:numPr>
        <w:spacing w:after="160" w:line="259" w:lineRule="auto"/>
        <w:jc w:val="both"/>
        <w:rPr>
          <w:rFonts w:ascii="Tahoma" w:hAnsi="Tahoma" w:cs="Tahoma"/>
          <w:lang w:val="es-ES"/>
        </w:rPr>
      </w:pPr>
      <w:r>
        <w:rPr>
          <w:rFonts w:ascii="Tahoma" w:hAnsi="Tahoma" w:cs="Tahoma"/>
          <w:lang w:val="es-ES"/>
        </w:rPr>
        <w:t>Un piso inferior a 40Hz, habría significado pérdida de información relevante a los efectos del análisis requerido.</w:t>
      </w:r>
      <w:bookmarkStart w:id="19" w:name="_zgwu2ni16ky" w:colFirst="0" w:colLast="0"/>
      <w:bookmarkEnd w:id="19"/>
    </w:p>
    <w:p w14:paraId="6C4F225C" w14:textId="77777777" w:rsidR="003D3A22" w:rsidRDefault="003D3A22" w:rsidP="00B64C2C">
      <w:pPr>
        <w:pStyle w:val="Prrafodelista"/>
        <w:numPr>
          <w:ilvl w:val="0"/>
          <w:numId w:val="7"/>
        </w:numPr>
        <w:spacing w:after="160" w:line="259" w:lineRule="auto"/>
        <w:jc w:val="both"/>
        <w:rPr>
          <w:rFonts w:ascii="Tahoma" w:hAnsi="Tahoma" w:cs="Tahoma"/>
          <w:lang w:val="es-ES"/>
        </w:rPr>
      </w:pPr>
    </w:p>
    <w:p w14:paraId="679019FF" w14:textId="1AB958BC" w:rsidR="00672E53" w:rsidRDefault="003D3A22" w:rsidP="00672E53">
      <w:r>
        <w:rPr>
          <w:noProof/>
        </w:rPr>
        <w:drawing>
          <wp:inline distT="0" distB="0" distL="0" distR="0" wp14:anchorId="4E30A2E8" wp14:editId="4A802E75">
            <wp:extent cx="6115643" cy="1524000"/>
            <wp:effectExtent l="0" t="0" r="0" b="0"/>
            <wp:docPr id="863527661"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7661" name="Imagen 12" descr="Text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72" cy="1524331"/>
                    </a:xfrm>
                    <a:prstGeom prst="rect">
                      <a:avLst/>
                    </a:prstGeom>
                    <a:noFill/>
                    <a:ln>
                      <a:noFill/>
                    </a:ln>
                  </pic:spPr>
                </pic:pic>
              </a:graphicData>
            </a:graphic>
          </wp:inline>
        </w:drawing>
      </w:r>
    </w:p>
    <w:p w14:paraId="2E5C7E39" w14:textId="20979387" w:rsidR="000F6CB2" w:rsidRDefault="001440F0" w:rsidP="003D3A22">
      <w:pPr>
        <w:pStyle w:val="Ttulo1"/>
        <w:numPr>
          <w:ilvl w:val="0"/>
          <w:numId w:val="9"/>
        </w:numPr>
      </w:pPr>
      <w:r>
        <w:t>Serie discreta de Fourier y transformada discreta de Fourier</w:t>
      </w:r>
    </w:p>
    <w:p w14:paraId="2D6312A5" w14:textId="77777777" w:rsidR="000F6CB2" w:rsidRDefault="001440F0">
      <w:pPr>
        <w:pStyle w:val="Ttulo2"/>
      </w:pPr>
      <w:bookmarkStart w:id="20" w:name="_ouu9hvw0gek" w:colFirst="0" w:colLast="0"/>
      <w:bookmarkEnd w:id="20"/>
      <w:r>
        <w:t>Coeficientes de la serie discreta de Fourier</w:t>
      </w:r>
    </w:p>
    <w:p w14:paraId="4CCF17C9" w14:textId="77777777" w:rsidR="000F6CB2" w:rsidRDefault="001440F0">
      <w:pPr>
        <w:ind w:firstLine="720"/>
      </w:pPr>
      <w:r>
        <w:t>Para determinar los coeficientes de la serie discreta de Fourier, nos basamos en el libro de Oppenheim: "Señales y sistemas" - 1998 capítulo 3 sección 3.6.2.</w:t>
      </w:r>
    </w:p>
    <w:p w14:paraId="3FD05DAD" w14:textId="77777777" w:rsidR="000F6CB2" w:rsidRDefault="001440F0">
      <w:pPr>
        <w:ind w:firstLine="720"/>
      </w:pPr>
      <w:r>
        <w:t>La expresión cerrada para obtener los coeficientes de la serie discreta de Fourier es la siguiente:</w:t>
      </w:r>
    </w:p>
    <w:p w14:paraId="37A67FA7" w14:textId="77777777" w:rsidR="000F6CB2" w:rsidRDefault="001440F0">
      <w:pPr>
        <w:rPr>
          <w:sz w:val="26"/>
          <w:szCs w:val="26"/>
        </w:rPr>
      </w:pPr>
      <m:oMath>
        <m:r>
          <w:rPr>
            <w:rFonts w:ascii="Cambria Math" w:hAnsi="Cambria Math"/>
            <w:sz w:val="26"/>
            <w:szCs w:val="26"/>
          </w:rPr>
          <m:t>x[n]=</m:t>
        </m:r>
        <m:nary>
          <m:naryPr>
            <m:chr m:val="∑"/>
            <m:ctrlPr>
              <w:rPr>
                <w:rFonts w:ascii="Cambria Math" w:hAnsi="Cambria Math"/>
                <w:sz w:val="26"/>
                <w:szCs w:val="26"/>
              </w:rPr>
            </m:ctrlPr>
          </m:naryPr>
          <m:sub>
            <m:r>
              <w:rPr>
                <w:rFonts w:ascii="Cambria Math" w:hAnsi="Cambria Math"/>
                <w:sz w:val="26"/>
                <w:szCs w:val="26"/>
              </w:rPr>
              <m:t>k=N</m:t>
            </m:r>
          </m:sub>
          <m:sup/>
          <m:e/>
        </m:nary>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r>
                  <w:rPr>
                    <w:rFonts w:ascii="Cambria Math" w:hAnsi="Cambria Math"/>
                    <w:sz w:val="26"/>
                    <w:szCs w:val="26"/>
                  </w:rPr>
                  <m:t>0</m:t>
                </m:r>
              </m:sub>
            </m:sSub>
            <m:r>
              <w:rPr>
                <w:rFonts w:ascii="Cambria Math" w:hAnsi="Cambria Math"/>
                <w:sz w:val="26"/>
                <w:szCs w:val="26"/>
              </w:rPr>
              <m:t>n</m:t>
            </m:r>
          </m:sup>
        </m:sSup>
        <m:r>
          <w:rPr>
            <w:rFonts w:ascii="Cambria Math" w:hAnsi="Cambria Math"/>
            <w:sz w:val="26"/>
            <w:szCs w:val="26"/>
          </w:rPr>
          <m:t>=</m:t>
        </m:r>
        <m:nary>
          <m:naryPr>
            <m:chr m:val="∑"/>
            <m:ctrlPr>
              <w:rPr>
                <w:rFonts w:ascii="Cambria Math" w:hAnsi="Cambria Math"/>
                <w:sz w:val="26"/>
                <w:szCs w:val="26"/>
              </w:rPr>
            </m:ctrlPr>
          </m:naryPr>
          <m:sub>
            <m:r>
              <w:rPr>
                <w:rFonts w:ascii="Cambria Math" w:hAnsi="Cambria Math"/>
                <w:sz w:val="26"/>
                <w:szCs w:val="26"/>
              </w:rPr>
              <m:t>k=N</m:t>
            </m:r>
          </m:sub>
          <m:sup/>
          <m:e/>
        </m:nary>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jk(2π/N)n</m:t>
            </m:r>
          </m:sup>
        </m:sSup>
      </m:oMath>
      <w:r>
        <w:rPr>
          <w:sz w:val="26"/>
          <w:szCs w:val="26"/>
        </w:rPr>
        <w:t xml:space="preserve">    [1]</w:t>
      </w:r>
    </w:p>
    <w:p w14:paraId="097C004A" w14:textId="77777777" w:rsidR="000F6CB2" w:rsidRDefault="009871BC">
      <w:pPr>
        <w:rPr>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k</m:t>
            </m:r>
          </m:sub>
        </m:sSub>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N</m:t>
            </m:r>
          </m:den>
        </m:f>
        <m:nary>
          <m:naryPr>
            <m:chr m:val="∑"/>
            <m:ctrlPr>
              <w:rPr>
                <w:rFonts w:ascii="Cambria Math" w:hAnsi="Cambria Math"/>
                <w:sz w:val="26"/>
                <w:szCs w:val="26"/>
              </w:rPr>
            </m:ctrlPr>
          </m:naryPr>
          <m:sub>
            <m:r>
              <w:rPr>
                <w:rFonts w:ascii="Cambria Math" w:hAnsi="Cambria Math"/>
                <w:sz w:val="26"/>
                <w:szCs w:val="26"/>
              </w:rPr>
              <m:t>k=N</m:t>
            </m:r>
          </m:sub>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r>
                  <w:rPr>
                    <w:rFonts w:ascii="Cambria Math" w:hAnsi="Cambria Math"/>
                    <w:sz w:val="26"/>
                    <w:szCs w:val="26"/>
                  </w:rPr>
                  <m:t>0</m:t>
                </m:r>
              </m:sub>
            </m:sSub>
            <m:r>
              <w:rPr>
                <w:rFonts w:ascii="Cambria Math" w:hAnsi="Cambria Math"/>
                <w:sz w:val="26"/>
                <w:szCs w:val="26"/>
              </w:rPr>
              <m:t>n</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N</m:t>
            </m:r>
          </m:den>
        </m:f>
        <m:nary>
          <m:naryPr>
            <m:chr m:val="∑"/>
            <m:ctrlPr>
              <w:rPr>
                <w:rFonts w:ascii="Cambria Math" w:hAnsi="Cambria Math"/>
                <w:sz w:val="26"/>
                <w:szCs w:val="26"/>
              </w:rPr>
            </m:ctrlPr>
          </m:naryPr>
          <m:sub>
            <m:r>
              <w:rPr>
                <w:rFonts w:ascii="Cambria Math" w:hAnsi="Cambria Math"/>
                <w:sz w:val="26"/>
                <w:szCs w:val="26"/>
              </w:rPr>
              <m:t>k=N</m:t>
            </m:r>
          </m:sub>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-jk(2π/N)n</m:t>
            </m:r>
          </m:sup>
        </m:sSup>
      </m:oMath>
      <w:r w:rsidR="001440F0">
        <w:rPr>
          <w:sz w:val="26"/>
          <w:szCs w:val="26"/>
        </w:rPr>
        <w:t xml:space="preserve">    [2]</w:t>
      </w:r>
    </w:p>
    <w:p w14:paraId="7523C975" w14:textId="7A1A26D9" w:rsidR="000F6CB2" w:rsidRDefault="001440F0">
      <w:pPr>
        <w:ind w:firstLine="720"/>
      </w:pPr>
      <w:r>
        <w:t>Este conjunto de ecuaciones determina cómo se pueden obtener los coeficientes de la serie discreta de Fourier a partir de los datos que tenemos. Específicamente, contamos con x[n]: la señal discreta de</w:t>
      </w:r>
      <w:r w:rsidR="00E03780">
        <w:t xml:space="preserve"> </w:t>
      </w:r>
      <w:r>
        <w:t>l</w:t>
      </w:r>
      <w:r w:rsidR="002E337E">
        <w:t>os</w:t>
      </w:r>
      <w:r>
        <w:t xml:space="preserve"> </w:t>
      </w:r>
      <w:r w:rsidR="002E337E">
        <w:t>EEG</w:t>
      </w:r>
      <w:r>
        <w:t>. Sin embargo, no contamos con un período porque la señal no es periódica, por lo que vamos a considerar todo el tiempo de muestreo como nuestro período.</w:t>
      </w:r>
    </w:p>
    <w:p w14:paraId="2488753B" w14:textId="77777777" w:rsidR="008C2672" w:rsidRDefault="008C2672" w:rsidP="008C2672">
      <w:pPr>
        <w:ind w:firstLine="720"/>
        <w:jc w:val="both"/>
      </w:pPr>
      <w:r>
        <w:t>En la variable N guardamos la longitud del arreglo que contiene la señal1 (la cantidad de entradas o cantidad de datos dentro del archivo (serán los puntos de la función discreta); usamos l función fft.fft de la biblioteca Numpy de Python, para calcular la transformada rápida de Fourier de tiempo discreto</w:t>
      </w:r>
    </w:p>
    <w:p w14:paraId="220629F5" w14:textId="77777777" w:rsidR="008C2672" w:rsidRDefault="008C2672" w:rsidP="008C2672">
      <w:pPr>
        <w:ind w:firstLine="720"/>
      </w:pPr>
      <w:r>
        <w:t>Nuestros datos de entrada podríamos identificarlos como el vector x[n]. La serie está representada como el producto punto entre vectores, y la exponencial compleja está definida exactamente como la expresión indicada más arriba.</w:t>
      </w:r>
    </w:p>
    <w:p w14:paraId="5AB7C6AF" w14:textId="1A86D6BB" w:rsidR="008315C1" w:rsidRDefault="008C2672" w:rsidP="000D1114">
      <w:pPr>
        <w:ind w:firstLine="720"/>
      </w:pPr>
      <w:r>
        <w:t xml:space="preserve">El resultado serán los distintos </w:t>
      </w:r>
      <m:oMath>
        <m:sSub>
          <m:sSubPr>
            <m:ctrlPr>
              <w:rPr>
                <w:rFonts w:ascii="Cambria Math" w:hAnsi="Cambria Math"/>
              </w:rPr>
            </m:ctrlPr>
          </m:sSubPr>
          <m:e>
            <m:r>
              <w:rPr>
                <w:rFonts w:ascii="Cambria Math" w:hAnsi="Cambria Math"/>
              </w:rPr>
              <m:t>a</m:t>
            </m:r>
          </m:e>
          <m:sub>
            <m:r>
              <w:rPr>
                <w:rFonts w:ascii="Cambria Math" w:hAnsi="Cambria Math"/>
              </w:rPr>
              <m:t>k</m:t>
            </m:r>
          </m:sub>
        </m:sSub>
      </m:oMath>
      <w:r>
        <w:t>. En total, tendremos 4097; los normalizamos dividiéndolos por 1/N y multiplicando por 2, ya que tenemos el cuenta el espectro simétrico que se espeja a la mitad de los datos.</w:t>
      </w:r>
      <w:r w:rsidR="00156CE6">
        <w:tab/>
      </w:r>
    </w:p>
    <w:p w14:paraId="34C52A02" w14:textId="77777777" w:rsidR="000F6CB2" w:rsidRDefault="001440F0">
      <w:pPr>
        <w:pStyle w:val="Ttulo2"/>
      </w:pPr>
      <w:bookmarkStart w:id="21" w:name="_9i3gxyg2t98i" w:colFirst="0" w:colLast="0"/>
      <w:bookmarkEnd w:id="21"/>
      <w:r>
        <w:t>Transformada discreta de Fourier</w:t>
      </w:r>
    </w:p>
    <w:p w14:paraId="0AE95B75" w14:textId="77777777" w:rsidR="000F6CB2" w:rsidRDefault="001440F0">
      <w:pPr>
        <w:ind w:firstLine="720"/>
      </w:pPr>
      <w:r>
        <w:t>Para obtener la transformada de Fourier a partir de estos coeficientes, observaremos dos ecuaciones:</w:t>
      </w:r>
    </w:p>
    <w:p w14:paraId="35664AFB" w14:textId="77777777" w:rsidR="000F6CB2" w:rsidRDefault="001440F0">
      <w:pPr>
        <w:numPr>
          <w:ilvl w:val="0"/>
          <w:numId w:val="4"/>
        </w:numPr>
      </w:pPr>
      <w:r>
        <w:t>La ecuación [2], utilizada anteriormente para el cálculo de los coeficientes de la serie de Fourier.</w:t>
      </w:r>
    </w:p>
    <w:p w14:paraId="305750DB" w14:textId="77777777" w:rsidR="000F6CB2" w:rsidRDefault="001440F0">
      <w:pPr>
        <w:numPr>
          <w:ilvl w:val="0"/>
          <w:numId w:val="4"/>
        </w:numPr>
      </w:pPr>
      <w:r>
        <w:t>Nuevamente revisamos el libro</w:t>
      </w:r>
      <w:r>
        <w:rPr>
          <w:sz w:val="26"/>
          <w:szCs w:val="26"/>
        </w:rPr>
        <w:t xml:space="preserve"> </w:t>
      </w:r>
      <w:r>
        <w:t>Oppenheim: "Señales y sistemas" - 1998. En el capítulo 5, sección 5.1, ecuación 5.9, se define la transformada de Fourier en tiempo discreto como:</w:t>
      </w:r>
    </w:p>
    <w:p w14:paraId="20C5BAF3" w14:textId="77777777" w:rsidR="000F6CB2" w:rsidRDefault="001440F0">
      <w:pPr>
        <w:ind w:left="1440"/>
        <w:rPr>
          <w:sz w:val="26"/>
          <w:szCs w:val="26"/>
        </w:rPr>
      </w:pPr>
      <w:r>
        <w:t xml:space="preserve"> </w:t>
      </w:r>
      <m:oMath>
        <m:nary>
          <m:naryPr>
            <m:chr m:val="∑"/>
            <m:ctrlPr>
              <w:rPr>
                <w:rFonts w:ascii="Cambria Math" w:hAnsi="Cambria Math"/>
                <w:sz w:val="26"/>
                <w:szCs w:val="26"/>
              </w:rPr>
            </m:ctrlPr>
          </m:naryPr>
          <m:sub>
            <m:r>
              <w:rPr>
                <w:rFonts w:ascii="Cambria Math" w:hAnsi="Cambria Math"/>
                <w:sz w:val="26"/>
                <w:szCs w:val="26"/>
              </w:rPr>
              <m:t>n=-∞</m:t>
            </m:r>
          </m:sub>
          <m:sup>
            <m:r>
              <w:rPr>
                <w:rFonts w:ascii="Cambria Math" w:hAnsi="Cambria Math"/>
                <w:sz w:val="26"/>
                <w:szCs w:val="26"/>
              </w:rPr>
              <m:t>+∞</m:t>
            </m:r>
          </m:sup>
          <m:e/>
        </m:nary>
        <m:r>
          <w:rPr>
            <w:rFonts w:ascii="Cambria Math" w:hAnsi="Cambria Math"/>
            <w:sz w:val="26"/>
            <w:szCs w:val="26"/>
          </w:rPr>
          <m:t>x[n]</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-jk</m:t>
            </m:r>
            <m:sSub>
              <m:sSubPr>
                <m:ctrlPr>
                  <w:rPr>
                    <w:rFonts w:ascii="Cambria Math" w:hAnsi="Cambria Math"/>
                    <w:sz w:val="26"/>
                    <w:szCs w:val="26"/>
                  </w:rPr>
                </m:ctrlPr>
              </m:sSubPr>
              <m:e>
                <m:r>
                  <w:rPr>
                    <w:rFonts w:ascii="Cambria Math" w:hAnsi="Cambria Math"/>
                    <w:sz w:val="26"/>
                    <w:szCs w:val="26"/>
                  </w:rPr>
                  <m:t>ω</m:t>
                </m:r>
              </m:e>
              <m:sub/>
            </m:sSub>
            <m:r>
              <w:rPr>
                <w:rFonts w:ascii="Cambria Math" w:hAnsi="Cambria Math"/>
                <w:sz w:val="26"/>
                <w:szCs w:val="26"/>
              </w:rPr>
              <m:t>n</m:t>
            </m:r>
          </m:sup>
        </m:sSup>
        <m:r>
          <w:rPr>
            <w:rFonts w:ascii="Cambria Math" w:hAnsi="Cambria Math"/>
            <w:sz w:val="26"/>
            <w:szCs w:val="26"/>
          </w:rPr>
          <m:t xml:space="preserve">     [3]</m:t>
        </m:r>
      </m:oMath>
    </w:p>
    <w:p w14:paraId="5CA1CA80" w14:textId="77777777" w:rsidR="000F6CB2" w:rsidRDefault="001440F0">
      <w:r>
        <w:tab/>
      </w:r>
    </w:p>
    <w:p w14:paraId="45E2829E" w14:textId="77777777" w:rsidR="000F6CB2" w:rsidRDefault="001440F0">
      <w:r>
        <w:t>Teniendo en cuenta que plantear la sumatoria de n desde infinito negativo hasta infinito positivo es equivalente a plantear la sumatoria de K para los distintos N, notamos que si multiplicamos a [2] por N, obtenemos [3].</w:t>
      </w:r>
    </w:p>
    <w:p w14:paraId="1DB9B361" w14:textId="77777777" w:rsidR="000F6CB2" w:rsidRDefault="000F6CB2">
      <w:pPr>
        <w:ind w:left="720"/>
      </w:pPr>
    </w:p>
    <w:p w14:paraId="78234AC1" w14:textId="77777777" w:rsidR="000F6CB2" w:rsidRDefault="001440F0">
      <w:pPr>
        <w:ind w:left="720"/>
      </w:pPr>
      <w:r>
        <w:t xml:space="preserve">Es decir,  </w:t>
      </w:r>
      <m:oMath>
        <m:sSub>
          <m:sSubPr>
            <m:ctrlPr>
              <w:rPr>
                <w:rFonts w:ascii="Cambria Math" w:hAnsi="Cambria Math"/>
              </w:rPr>
            </m:ctrlPr>
          </m:sSubPr>
          <m:e>
            <m:r>
              <w:rPr>
                <w:rFonts w:ascii="Cambria Math" w:hAnsi="Cambria Math"/>
              </w:rPr>
              <m:t>X</m:t>
            </m:r>
          </m:e>
          <m:sub>
            <m:r>
              <w:rPr>
                <w:rFonts w:ascii="Cambria Math" w:hAnsi="Cambria Math"/>
              </w:rPr>
              <m:t>DFT</m:t>
            </m:r>
          </m:sub>
        </m:sSub>
        <m: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DFS</m:t>
            </m:r>
          </m:sub>
        </m:sSub>
        <m:r>
          <w:rPr>
            <w:rFonts w:ascii="Cambria Math" w:hAnsi="Cambria Math"/>
          </w:rPr>
          <m:t>[n] . N</m:t>
        </m:r>
      </m:oMath>
    </w:p>
    <w:p w14:paraId="7CF7C8FE" w14:textId="77777777" w:rsidR="000F6CB2" w:rsidRDefault="001440F0">
      <w:r>
        <w:tab/>
      </w:r>
    </w:p>
    <w:p w14:paraId="5E71E1DF" w14:textId="07FB6AE5" w:rsidR="000F6CB2" w:rsidRDefault="0024374B">
      <w:r>
        <w:rPr>
          <w:noProof/>
        </w:rPr>
        <w:drawing>
          <wp:inline distT="0" distB="0" distL="0" distR="0" wp14:anchorId="53408AB6" wp14:editId="6F0EF77C">
            <wp:extent cx="5733415" cy="3961878"/>
            <wp:effectExtent l="0" t="0" r="635" b="635"/>
            <wp:docPr id="1639041459"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1459" name="Imagen 5" descr="Texto&#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961878"/>
                    </a:xfrm>
                    <a:prstGeom prst="rect">
                      <a:avLst/>
                    </a:prstGeom>
                    <a:noFill/>
                    <a:ln>
                      <a:noFill/>
                    </a:ln>
                  </pic:spPr>
                </pic:pic>
              </a:graphicData>
            </a:graphic>
          </wp:inline>
        </w:drawing>
      </w:r>
    </w:p>
    <w:p w14:paraId="51F32165" w14:textId="3410F350" w:rsidR="000F6CB2" w:rsidRDefault="00CC5C30">
      <w:r>
        <w:rPr>
          <w:noProof/>
        </w:rPr>
        <w:drawing>
          <wp:inline distT="0" distB="0" distL="0" distR="0" wp14:anchorId="728587DD" wp14:editId="79C6C5F3">
            <wp:extent cx="5733415" cy="2913380"/>
            <wp:effectExtent l="0" t="0" r="635" b="1270"/>
            <wp:docPr id="1044637536" name="Imagen 7"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37536" name="Imagen 7" descr="Gráfico, Histo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13380"/>
                    </a:xfrm>
                    <a:prstGeom prst="rect">
                      <a:avLst/>
                    </a:prstGeom>
                    <a:noFill/>
                    <a:ln>
                      <a:noFill/>
                    </a:ln>
                  </pic:spPr>
                </pic:pic>
              </a:graphicData>
            </a:graphic>
          </wp:inline>
        </w:drawing>
      </w:r>
    </w:p>
    <w:p w14:paraId="7755036B" w14:textId="4E008FC4" w:rsidR="000F6CB2" w:rsidRDefault="001440F0">
      <w:pPr>
        <w:jc w:val="center"/>
      </w:pPr>
      <w:r>
        <w:rPr>
          <w:sz w:val="18"/>
          <w:szCs w:val="18"/>
        </w:rPr>
        <w:t>Figura 4: espect</w:t>
      </w:r>
      <w:r w:rsidR="00AA5865">
        <w:rPr>
          <w:sz w:val="18"/>
          <w:szCs w:val="18"/>
        </w:rPr>
        <w:t>ro</w:t>
      </w:r>
      <w:r>
        <w:rPr>
          <w:sz w:val="18"/>
          <w:szCs w:val="18"/>
        </w:rPr>
        <w:t xml:space="preserve"> de</w:t>
      </w:r>
      <w:r w:rsidR="00AA5865">
        <w:rPr>
          <w:sz w:val="18"/>
          <w:szCs w:val="18"/>
        </w:rPr>
        <w:t xml:space="preserve"> frencuencia señal 1 (sano)</w:t>
      </w:r>
    </w:p>
    <w:p w14:paraId="13711703" w14:textId="7FA3060F" w:rsidR="000F6CB2" w:rsidRDefault="00D77170">
      <w:r>
        <w:rPr>
          <w:noProof/>
        </w:rPr>
        <w:lastRenderedPageBreak/>
        <w:drawing>
          <wp:inline distT="0" distB="0" distL="0" distR="0" wp14:anchorId="31F9EDBE" wp14:editId="4EC24837">
            <wp:extent cx="5733415" cy="2869565"/>
            <wp:effectExtent l="0" t="0" r="635" b="6985"/>
            <wp:docPr id="1284476833" name="Imagen 8"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6833" name="Imagen 8" descr="Gráfi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869565"/>
                    </a:xfrm>
                    <a:prstGeom prst="rect">
                      <a:avLst/>
                    </a:prstGeom>
                    <a:noFill/>
                    <a:ln>
                      <a:noFill/>
                    </a:ln>
                  </pic:spPr>
                </pic:pic>
              </a:graphicData>
            </a:graphic>
          </wp:inline>
        </w:drawing>
      </w:r>
    </w:p>
    <w:p w14:paraId="748C7A5F" w14:textId="5EF9338B" w:rsidR="000F6CB2" w:rsidRDefault="001440F0">
      <w:pPr>
        <w:jc w:val="center"/>
        <w:rPr>
          <w:sz w:val="18"/>
          <w:szCs w:val="18"/>
        </w:rPr>
      </w:pPr>
      <w:r>
        <w:rPr>
          <w:sz w:val="18"/>
          <w:szCs w:val="18"/>
        </w:rPr>
        <w:t xml:space="preserve">Figura 5: </w:t>
      </w:r>
      <w:r w:rsidR="00D77170">
        <w:rPr>
          <w:sz w:val="18"/>
          <w:szCs w:val="18"/>
        </w:rPr>
        <w:t>espectro de frecuencia señal 2 (interictal).</w:t>
      </w:r>
    </w:p>
    <w:p w14:paraId="47151E7F" w14:textId="702256E0" w:rsidR="00805464" w:rsidRDefault="00805464">
      <w:pPr>
        <w:jc w:val="center"/>
        <w:rPr>
          <w:sz w:val="18"/>
          <w:szCs w:val="18"/>
        </w:rPr>
      </w:pPr>
      <w:r>
        <w:rPr>
          <w:noProof/>
        </w:rPr>
        <w:drawing>
          <wp:inline distT="0" distB="0" distL="0" distR="0" wp14:anchorId="0FF46BD7" wp14:editId="4F0D91F1">
            <wp:extent cx="5733415" cy="2904490"/>
            <wp:effectExtent l="0" t="0" r="635" b="0"/>
            <wp:docPr id="661048257" name="Imagen 10"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48257" name="Imagen 10" descr="Gráfico, Histo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3BBBE344" w14:textId="602E6829" w:rsidR="00805464" w:rsidRDefault="00805464" w:rsidP="00805464">
      <w:pPr>
        <w:jc w:val="center"/>
      </w:pPr>
      <w:r>
        <w:rPr>
          <w:sz w:val="18"/>
          <w:szCs w:val="18"/>
        </w:rPr>
        <w:t xml:space="preserve">Figura </w:t>
      </w:r>
      <w:r>
        <w:rPr>
          <w:sz w:val="18"/>
          <w:szCs w:val="18"/>
        </w:rPr>
        <w:t>6</w:t>
      </w:r>
      <w:r>
        <w:rPr>
          <w:sz w:val="18"/>
          <w:szCs w:val="18"/>
        </w:rPr>
        <w:t xml:space="preserve">: espectro de frecuencia señal </w:t>
      </w:r>
      <w:r>
        <w:rPr>
          <w:sz w:val="18"/>
          <w:szCs w:val="18"/>
        </w:rPr>
        <w:t>3</w:t>
      </w:r>
      <w:r>
        <w:rPr>
          <w:sz w:val="18"/>
          <w:szCs w:val="18"/>
        </w:rPr>
        <w:t xml:space="preserve"> (</w:t>
      </w:r>
      <w:r>
        <w:rPr>
          <w:sz w:val="18"/>
          <w:szCs w:val="18"/>
        </w:rPr>
        <w:t>convulsión</w:t>
      </w:r>
      <w:r>
        <w:rPr>
          <w:sz w:val="18"/>
          <w:szCs w:val="18"/>
        </w:rPr>
        <w:t>).</w:t>
      </w:r>
    </w:p>
    <w:p w14:paraId="7CAAB3AD" w14:textId="77777777" w:rsidR="00805464" w:rsidRDefault="00805464">
      <w:pPr>
        <w:jc w:val="center"/>
      </w:pPr>
    </w:p>
    <w:p w14:paraId="1503300A" w14:textId="77777777" w:rsidR="006E3E3D" w:rsidRDefault="00A40B91" w:rsidP="0068185B">
      <w:pPr>
        <w:ind w:firstLine="720"/>
      </w:pPr>
      <w:r>
        <w:t>Utilizando el proceso indicado anteriormente, y luego de analizar las gráficas, las conc</w:t>
      </w:r>
      <w:r w:rsidR="006E3E3D">
        <w:t xml:space="preserve">lusiones a las que hemos arribado, son: </w:t>
      </w:r>
    </w:p>
    <w:p w14:paraId="756D535B" w14:textId="77777777" w:rsidR="006E3E3D" w:rsidRPr="006E3E3D" w:rsidRDefault="006E3E3D" w:rsidP="006E3E3D">
      <w:pPr>
        <w:ind w:firstLine="720"/>
        <w:rPr>
          <w:lang w:val="es-ES"/>
        </w:rPr>
      </w:pPr>
      <w:r w:rsidRPr="006E3E3D">
        <w:rPr>
          <w:lang w:val="es-ES"/>
        </w:rPr>
        <w:t xml:space="preserve">Se aplicó la FFT a las señales filtradas con el pasabajos. Las diferencias esperadas y observadas son: </w:t>
      </w:r>
    </w:p>
    <w:p w14:paraId="7E23CE9A" w14:textId="77777777" w:rsidR="006E3E3D" w:rsidRPr="006E3E3D" w:rsidRDefault="006E3E3D" w:rsidP="006E3E3D">
      <w:pPr>
        <w:ind w:firstLine="720"/>
        <w:rPr>
          <w:lang w:val="es-ES"/>
        </w:rPr>
      </w:pPr>
      <w:r w:rsidRPr="006E3E3D">
        <w:rPr>
          <w:lang w:val="es-ES"/>
        </w:rPr>
        <w:t>Señal 1 – Sano.</w:t>
      </w:r>
    </w:p>
    <w:p w14:paraId="3EB9F696" w14:textId="77777777" w:rsidR="006E3E3D" w:rsidRPr="006E3E3D" w:rsidRDefault="006E3E3D" w:rsidP="006E3E3D">
      <w:pPr>
        <w:numPr>
          <w:ilvl w:val="0"/>
          <w:numId w:val="7"/>
        </w:numPr>
        <w:rPr>
          <w:lang w:val="es-ES"/>
        </w:rPr>
      </w:pPr>
      <w:r w:rsidRPr="006E3E3D">
        <w:rPr>
          <w:lang w:val="es-ES"/>
        </w:rPr>
        <w:t>Pico prominente en banda Alpha (8-13 Hz). La actividad eléctrica cerebral rítmica típica.</w:t>
      </w:r>
    </w:p>
    <w:p w14:paraId="7F35B014" w14:textId="77777777" w:rsidR="006E3E3D" w:rsidRPr="006E3E3D" w:rsidRDefault="006E3E3D" w:rsidP="006E3E3D">
      <w:pPr>
        <w:numPr>
          <w:ilvl w:val="0"/>
          <w:numId w:val="7"/>
        </w:numPr>
        <w:rPr>
          <w:lang w:val="es-ES"/>
        </w:rPr>
      </w:pPr>
      <w:r w:rsidRPr="006E3E3D">
        <w:rPr>
          <w:lang w:val="es-ES"/>
        </w:rPr>
        <w:t>Componentes de beta también presentes, que muestran un señal activa y saludable.</w:t>
      </w:r>
    </w:p>
    <w:p w14:paraId="49B0FC6E" w14:textId="77777777" w:rsidR="006E3E3D" w:rsidRPr="006E3E3D" w:rsidRDefault="006E3E3D" w:rsidP="006E3E3D">
      <w:pPr>
        <w:numPr>
          <w:ilvl w:val="0"/>
          <w:numId w:val="7"/>
        </w:numPr>
        <w:rPr>
          <w:lang w:val="es-ES"/>
        </w:rPr>
      </w:pPr>
      <w:r w:rsidRPr="006E3E3D">
        <w:rPr>
          <w:lang w:val="es-ES"/>
        </w:rPr>
        <w:t>Ruido bajo en frecuencias bajas, lo que indica la ausencia de componente caótico.</w:t>
      </w:r>
    </w:p>
    <w:p w14:paraId="25D0E9E5" w14:textId="77777777" w:rsidR="006E3E3D" w:rsidRPr="006E3E3D" w:rsidRDefault="006E3E3D" w:rsidP="006E3E3D">
      <w:pPr>
        <w:ind w:firstLine="720"/>
        <w:rPr>
          <w:lang w:val="es-ES"/>
        </w:rPr>
      </w:pPr>
      <w:r w:rsidRPr="006E3E3D">
        <w:rPr>
          <w:lang w:val="es-ES"/>
        </w:rPr>
        <w:t>Señal 2 – Interictal.</w:t>
      </w:r>
    </w:p>
    <w:p w14:paraId="5AA9B92D" w14:textId="77777777" w:rsidR="006E3E3D" w:rsidRPr="006E3E3D" w:rsidRDefault="006E3E3D" w:rsidP="006E3E3D">
      <w:pPr>
        <w:numPr>
          <w:ilvl w:val="0"/>
          <w:numId w:val="7"/>
        </w:numPr>
        <w:rPr>
          <w:lang w:val="es-ES"/>
        </w:rPr>
      </w:pPr>
      <w:r w:rsidRPr="006E3E3D">
        <w:rPr>
          <w:lang w:val="es-ES"/>
        </w:rPr>
        <w:t>Disminución de frecuencias Alpha.</w:t>
      </w:r>
    </w:p>
    <w:p w14:paraId="3C31DC06" w14:textId="77777777" w:rsidR="006E3E3D" w:rsidRPr="006E3E3D" w:rsidRDefault="006E3E3D" w:rsidP="006E3E3D">
      <w:pPr>
        <w:numPr>
          <w:ilvl w:val="0"/>
          <w:numId w:val="7"/>
        </w:numPr>
        <w:rPr>
          <w:lang w:val="es-ES"/>
        </w:rPr>
      </w:pPr>
      <w:r w:rsidRPr="006E3E3D">
        <w:rPr>
          <w:lang w:val="es-ES"/>
        </w:rPr>
        <w:t>Aumento de componentes en theta (4-8 Hz), lo que indicaría una disfunción leve.</w:t>
      </w:r>
    </w:p>
    <w:p w14:paraId="5FD2A280" w14:textId="77777777" w:rsidR="006E3E3D" w:rsidRPr="006E3E3D" w:rsidRDefault="006E3E3D" w:rsidP="006E3E3D">
      <w:pPr>
        <w:numPr>
          <w:ilvl w:val="0"/>
          <w:numId w:val="7"/>
        </w:numPr>
        <w:rPr>
          <w:lang w:val="es-ES"/>
        </w:rPr>
      </w:pPr>
      <w:r w:rsidRPr="006E3E3D">
        <w:rPr>
          <w:lang w:val="es-ES"/>
        </w:rPr>
        <w:t>Menor sincronización de la actividad cerebral, manifestado en un espectro menos definido.</w:t>
      </w:r>
    </w:p>
    <w:p w14:paraId="2EB0FDEA" w14:textId="77777777" w:rsidR="006E3E3D" w:rsidRPr="006E3E3D" w:rsidRDefault="006E3E3D" w:rsidP="006E3E3D">
      <w:pPr>
        <w:ind w:firstLine="720"/>
        <w:rPr>
          <w:lang w:val="es-ES"/>
        </w:rPr>
      </w:pPr>
      <w:r w:rsidRPr="006E3E3D">
        <w:rPr>
          <w:lang w:val="es-ES"/>
        </w:rPr>
        <w:t>Señal 3 – Convulsión.</w:t>
      </w:r>
    </w:p>
    <w:p w14:paraId="5709C5AF" w14:textId="77777777" w:rsidR="006E3E3D" w:rsidRPr="006E3E3D" w:rsidRDefault="006E3E3D" w:rsidP="006E3E3D">
      <w:pPr>
        <w:numPr>
          <w:ilvl w:val="0"/>
          <w:numId w:val="7"/>
        </w:numPr>
        <w:rPr>
          <w:lang w:val="es-ES"/>
        </w:rPr>
      </w:pPr>
      <w:r w:rsidRPr="006E3E3D">
        <w:rPr>
          <w:lang w:val="es-ES"/>
        </w:rPr>
        <w:t>Gran presencia en banda delta (menos a 4 Hz), denotando una actividad eléctrica cerebral lenta y caótica.</w:t>
      </w:r>
    </w:p>
    <w:p w14:paraId="2CF1B5F3" w14:textId="77777777" w:rsidR="006E3E3D" w:rsidRPr="006E3E3D" w:rsidRDefault="006E3E3D" w:rsidP="006E3E3D">
      <w:pPr>
        <w:numPr>
          <w:ilvl w:val="0"/>
          <w:numId w:val="7"/>
        </w:numPr>
        <w:rPr>
          <w:lang w:val="es-ES"/>
        </w:rPr>
      </w:pPr>
      <w:r w:rsidRPr="006E3E3D">
        <w:rPr>
          <w:lang w:val="es-ES"/>
        </w:rPr>
        <w:t>Espectro amplio y desorganizado en dicha actividad.</w:t>
      </w:r>
    </w:p>
    <w:p w14:paraId="4FDDE9EB" w14:textId="77777777" w:rsidR="006E3E3D" w:rsidRPr="006E3E3D" w:rsidRDefault="006E3E3D" w:rsidP="006E3E3D">
      <w:pPr>
        <w:numPr>
          <w:ilvl w:val="0"/>
          <w:numId w:val="7"/>
        </w:numPr>
        <w:rPr>
          <w:lang w:val="es-ES"/>
        </w:rPr>
      </w:pPr>
      <w:r w:rsidRPr="006E3E3D">
        <w:rPr>
          <w:lang w:val="es-ES"/>
        </w:rPr>
        <w:t>Presencia difusa de componentes en todo el rango de 0.5-30 Hz.</w:t>
      </w:r>
    </w:p>
    <w:p w14:paraId="33F303E6" w14:textId="77777777" w:rsidR="006E3E3D" w:rsidRDefault="006E3E3D" w:rsidP="0068185B">
      <w:pPr>
        <w:ind w:firstLine="720"/>
      </w:pPr>
    </w:p>
    <w:p w14:paraId="2334740A" w14:textId="446ACC9D" w:rsidR="0068185B" w:rsidRDefault="00AE0323" w:rsidP="0068185B">
      <w:pPr>
        <w:ind w:firstLine="720"/>
      </w:pPr>
      <w:r>
        <w:t xml:space="preserve">La gráfica obtenida después de aplicar la Transformada de Fourier, </w:t>
      </w:r>
      <w:r w:rsidR="007E10B2">
        <w:t xml:space="preserve">nos brinda información muy importante que en el dominio del tiempo no podemos obtener: la </w:t>
      </w:r>
      <w:r w:rsidR="008F255C">
        <w:t>magnitud de la señal en las distintas frecuencias cerebrales de interés</w:t>
      </w:r>
      <w:r w:rsidR="007A0300">
        <w:t>.</w:t>
      </w:r>
    </w:p>
    <w:p w14:paraId="29C81E6B" w14:textId="77777777" w:rsidR="0068185B" w:rsidRDefault="0068185B">
      <w:pPr>
        <w:jc w:val="center"/>
      </w:pPr>
    </w:p>
    <w:p w14:paraId="4C3F75C3" w14:textId="7545F591" w:rsidR="000F6CB2" w:rsidRDefault="00513BC0" w:rsidP="00513BC0">
      <w:pPr>
        <w:pStyle w:val="Ttulo1"/>
        <w:ind w:left="360"/>
      </w:pPr>
      <w:bookmarkStart w:id="22" w:name="_8gjnv67phudw" w:colFirst="0" w:colLast="0"/>
      <w:bookmarkEnd w:id="22"/>
      <w:r>
        <w:t>3.</w:t>
      </w:r>
      <w:r w:rsidR="007A0300">
        <w:t xml:space="preserve"> </w:t>
      </w:r>
      <w:r w:rsidR="00111A04">
        <w:rPr>
          <w:rFonts w:ascii="Tahoma" w:hAnsi="Tahoma" w:cs="Tahoma"/>
          <w:lang w:val="es-ES"/>
        </w:rPr>
        <w:t>P</w:t>
      </w:r>
      <w:r w:rsidR="00111A04">
        <w:rPr>
          <w:rFonts w:ascii="Tahoma" w:hAnsi="Tahoma" w:cs="Tahoma"/>
          <w:lang w:val="es-ES"/>
        </w:rPr>
        <w:t xml:space="preserve">otencia </w:t>
      </w:r>
      <w:r w:rsidR="00111A04">
        <w:rPr>
          <w:rFonts w:ascii="Tahoma" w:hAnsi="Tahoma" w:cs="Tahoma"/>
          <w:lang w:val="es-ES"/>
        </w:rPr>
        <w:t>espectral de la señal</w:t>
      </w:r>
      <w:r w:rsidR="00111A04">
        <w:rPr>
          <w:rFonts w:ascii="Tahoma" w:hAnsi="Tahoma" w:cs="Tahoma"/>
          <w:lang w:val="es-ES"/>
        </w:rPr>
        <w:t>.</w:t>
      </w:r>
    </w:p>
    <w:p w14:paraId="0A33A88A" w14:textId="75DC8526" w:rsidR="00AD24D7" w:rsidRPr="00AD24D7" w:rsidRDefault="00AD24D7" w:rsidP="00AD24D7">
      <w:pPr>
        <w:ind w:firstLine="720"/>
        <w:rPr>
          <w:lang w:val="es-ES"/>
        </w:rPr>
      </w:pPr>
      <w:r w:rsidRPr="00AD24D7">
        <w:rPr>
          <w:lang w:val="es-ES"/>
        </w:rPr>
        <w:t>El análisis de Densidad Espectral de Potencia (PSD), permite ver cómo se distribuye la potencia de una señal a través de las frecuencias. No sólo indica qué frecuencias están presentes, sino cuánta energía tiene cada una.</w:t>
      </w:r>
    </w:p>
    <w:p w14:paraId="7AD56DBA" w14:textId="77777777" w:rsidR="00AD24D7" w:rsidRPr="00AD24D7" w:rsidRDefault="00AD24D7" w:rsidP="00AD24D7">
      <w:pPr>
        <w:ind w:firstLine="720"/>
        <w:rPr>
          <w:lang w:val="es-ES"/>
        </w:rPr>
      </w:pPr>
      <w:r w:rsidRPr="00AD24D7">
        <w:rPr>
          <w:lang w:val="es-ES"/>
        </w:rPr>
        <w:t>Por ejemplo, si una vibración tiene un pico fuerte en 30 Hz, el PSD muestra que la mayor parte de la energía está concentrada ahí, lo cual puede indicar una resonancia, una frecuencia de fallo, etc.</w:t>
      </w:r>
    </w:p>
    <w:p w14:paraId="069FD2B8" w14:textId="77777777" w:rsidR="00C50B2B" w:rsidRPr="00C50B2B" w:rsidRDefault="00C50B2B" w:rsidP="00C50B2B">
      <w:pPr>
        <w:ind w:firstLine="720"/>
        <w:rPr>
          <w:lang w:val="es-ES"/>
        </w:rPr>
      </w:pPr>
      <w:r w:rsidRPr="00C50B2B">
        <w:rPr>
          <w:lang w:val="es-ES"/>
        </w:rPr>
        <w:t>PSD vs. FFT</w:t>
      </w:r>
    </w:p>
    <w:p w14:paraId="3C6394BE" w14:textId="77777777" w:rsidR="00C50B2B" w:rsidRPr="00C50B2B" w:rsidRDefault="00C50B2B" w:rsidP="00C50B2B">
      <w:pPr>
        <w:numPr>
          <w:ilvl w:val="0"/>
          <w:numId w:val="7"/>
        </w:numPr>
        <w:rPr>
          <w:lang w:val="es-ES"/>
        </w:rPr>
      </w:pPr>
      <w:r w:rsidRPr="00C50B2B">
        <w:rPr>
          <w:lang w:val="es-ES"/>
        </w:rPr>
        <w:t>La FFT muestra amplitudes (o magnitudes) en frecuencia.</w:t>
      </w:r>
    </w:p>
    <w:p w14:paraId="534E03D4" w14:textId="77777777" w:rsidR="00C50B2B" w:rsidRPr="00C50B2B" w:rsidRDefault="00C50B2B" w:rsidP="00C50B2B">
      <w:pPr>
        <w:numPr>
          <w:ilvl w:val="0"/>
          <w:numId w:val="7"/>
        </w:numPr>
        <w:rPr>
          <w:lang w:val="es-ES"/>
        </w:rPr>
      </w:pPr>
      <w:r w:rsidRPr="00C50B2B">
        <w:rPr>
          <w:lang w:val="es-ES"/>
        </w:rPr>
        <w:t>El PSD muestra una medida energética más robusta (usualmente en unidades como g</w:t>
      </w:r>
      <w:r w:rsidRPr="00C50B2B">
        <w:rPr>
          <w:vertAlign w:val="superscript"/>
          <w:lang w:val="es-ES"/>
        </w:rPr>
        <w:t>2</w:t>
      </w:r>
      <w:r w:rsidRPr="00C50B2B">
        <w:rPr>
          <w:lang w:val="es-ES"/>
        </w:rPr>
        <w:t>/Hz o V</w:t>
      </w:r>
      <w:r w:rsidRPr="00C50B2B">
        <w:rPr>
          <w:vertAlign w:val="superscript"/>
          <w:lang w:val="es-ES"/>
        </w:rPr>
        <w:t>2</w:t>
      </w:r>
      <w:r w:rsidRPr="00C50B2B">
        <w:rPr>
          <w:lang w:val="es-ES"/>
        </w:rPr>
        <w:t>/Hz). ¿Por qué al cuadrado? Porque la potencia o energía están relacionadas con el cuadrado de la amplitud. ¿Por qué dividido por Hz? Porque muestra cuánta energía hay en cada unidad de frecuencia, siendo útil para diagnosticar fallas en una frecuencia determinada.</w:t>
      </w:r>
    </w:p>
    <w:p w14:paraId="72F5CECE" w14:textId="77777777" w:rsidR="00C50B2B" w:rsidRPr="00C50B2B" w:rsidRDefault="00C50B2B" w:rsidP="00C50B2B">
      <w:pPr>
        <w:ind w:firstLine="720"/>
        <w:rPr>
          <w:lang w:val="es-ES"/>
        </w:rPr>
      </w:pPr>
    </w:p>
    <w:p w14:paraId="5B0B992A" w14:textId="77777777" w:rsidR="00C50B2B" w:rsidRPr="00C50B2B" w:rsidRDefault="00C50B2B" w:rsidP="00C50B2B">
      <w:pPr>
        <w:ind w:firstLine="720"/>
        <w:rPr>
          <w:lang w:val="es-ES"/>
        </w:rPr>
      </w:pPr>
      <w:r w:rsidRPr="00C50B2B">
        <w:rPr>
          <w:lang w:val="es-ES"/>
        </w:rPr>
        <w:t>La PSD confirmó lo siguiente:</w:t>
      </w:r>
    </w:p>
    <w:p w14:paraId="66FFC27D" w14:textId="77777777" w:rsidR="00C50B2B" w:rsidRPr="00C50B2B" w:rsidRDefault="00C50B2B" w:rsidP="00C50B2B">
      <w:pPr>
        <w:numPr>
          <w:ilvl w:val="0"/>
          <w:numId w:val="7"/>
        </w:numPr>
        <w:rPr>
          <w:lang w:val="es-ES"/>
        </w:rPr>
      </w:pPr>
      <w:r w:rsidRPr="00C50B2B">
        <w:rPr>
          <w:lang w:val="es-ES"/>
        </w:rPr>
        <w:t>Señal 1 (“Sano”): potencia predominante en aplha y beta.</w:t>
      </w:r>
    </w:p>
    <w:p w14:paraId="7CD51444" w14:textId="77777777" w:rsidR="00C50B2B" w:rsidRPr="00C50B2B" w:rsidRDefault="00C50B2B" w:rsidP="00C50B2B">
      <w:pPr>
        <w:numPr>
          <w:ilvl w:val="0"/>
          <w:numId w:val="7"/>
        </w:numPr>
        <w:rPr>
          <w:lang w:val="es-ES"/>
        </w:rPr>
      </w:pPr>
      <w:r w:rsidRPr="00C50B2B">
        <w:rPr>
          <w:lang w:val="es-ES"/>
        </w:rPr>
        <w:t>Señal 2 (“Interictal”): mayor proporción en theta, menor en Alpha.</w:t>
      </w:r>
    </w:p>
    <w:p w14:paraId="15777343" w14:textId="77777777" w:rsidR="00C50B2B" w:rsidRDefault="00C50B2B" w:rsidP="00C50B2B">
      <w:pPr>
        <w:numPr>
          <w:ilvl w:val="0"/>
          <w:numId w:val="7"/>
        </w:numPr>
        <w:rPr>
          <w:lang w:val="es-ES"/>
        </w:rPr>
      </w:pPr>
      <w:r w:rsidRPr="00C50B2B">
        <w:rPr>
          <w:lang w:val="es-ES"/>
        </w:rPr>
        <w:t>Señal 3 (“Convulsión”): gran parte de la potencia en delta.</w:t>
      </w:r>
    </w:p>
    <w:p w14:paraId="42A247A0" w14:textId="77777777" w:rsidR="00222314" w:rsidRDefault="00222314" w:rsidP="00C50B2B">
      <w:pPr>
        <w:numPr>
          <w:ilvl w:val="0"/>
          <w:numId w:val="7"/>
        </w:numPr>
        <w:rPr>
          <w:lang w:val="es-ES"/>
        </w:rPr>
      </w:pPr>
    </w:p>
    <w:p w14:paraId="3E749288" w14:textId="3A0BD491" w:rsidR="00222314" w:rsidRPr="00C50B2B" w:rsidRDefault="00222314" w:rsidP="00222314">
      <w:pPr>
        <w:rPr>
          <w:lang w:val="es-ES"/>
        </w:rPr>
      </w:pPr>
      <w:r>
        <w:rPr>
          <w:noProof/>
        </w:rPr>
        <w:drawing>
          <wp:inline distT="0" distB="0" distL="0" distR="0" wp14:anchorId="3B7DE2C4" wp14:editId="268DA2B8">
            <wp:extent cx="5998817" cy="1047750"/>
            <wp:effectExtent l="0" t="0" r="2540" b="0"/>
            <wp:docPr id="1563907414" name="Imagen 1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7414" name="Imagen 13" descr="Interfaz de usuario gráfica, Texto, Aplicación, Correo electrónic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8309" cy="1049408"/>
                    </a:xfrm>
                    <a:prstGeom prst="rect">
                      <a:avLst/>
                    </a:prstGeom>
                    <a:noFill/>
                    <a:ln>
                      <a:noFill/>
                    </a:ln>
                  </pic:spPr>
                </pic:pic>
              </a:graphicData>
            </a:graphic>
          </wp:inline>
        </w:drawing>
      </w:r>
    </w:p>
    <w:p w14:paraId="676A8B5C" w14:textId="77777777" w:rsidR="00C71E16" w:rsidRDefault="00C71E16">
      <w:pPr>
        <w:jc w:val="center"/>
        <w:rPr>
          <w:sz w:val="18"/>
          <w:szCs w:val="18"/>
        </w:rPr>
      </w:pPr>
    </w:p>
    <w:p w14:paraId="3576EC7C" w14:textId="4F88F616" w:rsidR="000F6CB2" w:rsidRDefault="001440F0" w:rsidP="000738BC">
      <w:pPr>
        <w:jc w:val="center"/>
        <w:rPr>
          <w:sz w:val="18"/>
          <w:szCs w:val="18"/>
        </w:rPr>
      </w:pPr>
      <w:r>
        <w:rPr>
          <w:sz w:val="18"/>
          <w:szCs w:val="18"/>
        </w:rPr>
        <w:t xml:space="preserve">Figura </w:t>
      </w:r>
      <w:r w:rsidR="00C71E16">
        <w:rPr>
          <w:sz w:val="18"/>
          <w:szCs w:val="18"/>
        </w:rPr>
        <w:t>7</w:t>
      </w:r>
      <w:r>
        <w:rPr>
          <w:sz w:val="18"/>
          <w:szCs w:val="18"/>
        </w:rPr>
        <w:t xml:space="preserve">: </w:t>
      </w:r>
      <w:r w:rsidR="000738BC">
        <w:rPr>
          <w:sz w:val="18"/>
          <w:szCs w:val="18"/>
        </w:rPr>
        <w:t>Potencia espectral de la señal 1 (sano)</w:t>
      </w:r>
      <w:r>
        <w:rPr>
          <w:sz w:val="18"/>
          <w:szCs w:val="18"/>
        </w:rPr>
        <w:t>.</w:t>
      </w:r>
    </w:p>
    <w:p w14:paraId="0F0C40BF" w14:textId="77777777" w:rsidR="000738BC" w:rsidRDefault="000738BC" w:rsidP="000738BC">
      <w:pPr>
        <w:jc w:val="center"/>
        <w:rPr>
          <w:sz w:val="18"/>
          <w:szCs w:val="18"/>
        </w:rPr>
      </w:pPr>
    </w:p>
    <w:p w14:paraId="39ECDAEB" w14:textId="230A4BC5" w:rsidR="000738BC" w:rsidRDefault="004E193D" w:rsidP="000738BC">
      <w:pPr>
        <w:jc w:val="center"/>
        <w:rPr>
          <w:sz w:val="18"/>
          <w:szCs w:val="18"/>
        </w:rPr>
      </w:pPr>
      <w:r>
        <w:rPr>
          <w:noProof/>
        </w:rPr>
        <w:drawing>
          <wp:inline distT="0" distB="0" distL="0" distR="0" wp14:anchorId="671BDC46" wp14:editId="7D576752">
            <wp:extent cx="5733415" cy="1029335"/>
            <wp:effectExtent l="0" t="0" r="635" b="0"/>
            <wp:docPr id="2096524402" name="Imagen 14" descr="Interfaz de usuario gráfica, Texto,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24402" name="Imagen 14" descr="Interfaz de usuario gráfica, Texto, Aplicación, Tabl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1029335"/>
                    </a:xfrm>
                    <a:prstGeom prst="rect">
                      <a:avLst/>
                    </a:prstGeom>
                    <a:noFill/>
                    <a:ln>
                      <a:noFill/>
                    </a:ln>
                  </pic:spPr>
                </pic:pic>
              </a:graphicData>
            </a:graphic>
          </wp:inline>
        </w:drawing>
      </w:r>
    </w:p>
    <w:p w14:paraId="6FF450F2" w14:textId="77777777" w:rsidR="000738BC" w:rsidRDefault="000738BC" w:rsidP="000738BC">
      <w:pPr>
        <w:jc w:val="center"/>
        <w:rPr>
          <w:sz w:val="18"/>
          <w:szCs w:val="18"/>
        </w:rPr>
      </w:pPr>
    </w:p>
    <w:p w14:paraId="3BDED181" w14:textId="48166C73" w:rsidR="000738BC" w:rsidRDefault="000738BC" w:rsidP="000738BC">
      <w:pPr>
        <w:jc w:val="center"/>
        <w:rPr>
          <w:sz w:val="18"/>
          <w:szCs w:val="18"/>
        </w:rPr>
      </w:pPr>
      <w:r>
        <w:rPr>
          <w:sz w:val="18"/>
          <w:szCs w:val="18"/>
        </w:rPr>
        <w:t xml:space="preserve">Figura </w:t>
      </w:r>
      <w:r>
        <w:rPr>
          <w:sz w:val="18"/>
          <w:szCs w:val="18"/>
        </w:rPr>
        <w:t>8</w:t>
      </w:r>
      <w:r>
        <w:rPr>
          <w:sz w:val="18"/>
          <w:szCs w:val="18"/>
        </w:rPr>
        <w:t xml:space="preserve">: Potencia espectral de la señal </w:t>
      </w:r>
      <w:r>
        <w:rPr>
          <w:sz w:val="18"/>
          <w:szCs w:val="18"/>
        </w:rPr>
        <w:t>2</w:t>
      </w:r>
      <w:r>
        <w:rPr>
          <w:sz w:val="18"/>
          <w:szCs w:val="18"/>
        </w:rPr>
        <w:t xml:space="preserve"> (</w:t>
      </w:r>
      <w:r>
        <w:rPr>
          <w:sz w:val="18"/>
          <w:szCs w:val="18"/>
        </w:rPr>
        <w:t>interictal</w:t>
      </w:r>
      <w:r>
        <w:rPr>
          <w:sz w:val="18"/>
          <w:szCs w:val="18"/>
        </w:rPr>
        <w:t>).</w:t>
      </w:r>
    </w:p>
    <w:p w14:paraId="059EE5B4" w14:textId="77777777" w:rsidR="000738BC" w:rsidRDefault="000738BC" w:rsidP="000738BC">
      <w:pPr>
        <w:jc w:val="center"/>
        <w:rPr>
          <w:sz w:val="18"/>
          <w:szCs w:val="18"/>
        </w:rPr>
      </w:pPr>
    </w:p>
    <w:p w14:paraId="2E8F94B1" w14:textId="2010D5BC" w:rsidR="004E193D" w:rsidRDefault="004E193D" w:rsidP="000738BC">
      <w:pPr>
        <w:jc w:val="center"/>
        <w:rPr>
          <w:sz w:val="18"/>
          <w:szCs w:val="18"/>
        </w:rPr>
      </w:pPr>
      <w:r>
        <w:rPr>
          <w:noProof/>
        </w:rPr>
        <w:drawing>
          <wp:inline distT="0" distB="0" distL="0" distR="0" wp14:anchorId="36EE96C1" wp14:editId="2722CE77">
            <wp:extent cx="5733415" cy="1025525"/>
            <wp:effectExtent l="0" t="0" r="635" b="3175"/>
            <wp:docPr id="408780571" name="Imagen 15"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0571" name="Imagen 15" descr="Imagen que contiene Texto&#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025525"/>
                    </a:xfrm>
                    <a:prstGeom prst="rect">
                      <a:avLst/>
                    </a:prstGeom>
                    <a:noFill/>
                    <a:ln>
                      <a:noFill/>
                    </a:ln>
                  </pic:spPr>
                </pic:pic>
              </a:graphicData>
            </a:graphic>
          </wp:inline>
        </w:drawing>
      </w:r>
    </w:p>
    <w:p w14:paraId="61A0F30E" w14:textId="636E9901" w:rsidR="000738BC" w:rsidRDefault="000738BC" w:rsidP="000738BC">
      <w:pPr>
        <w:jc w:val="center"/>
        <w:rPr>
          <w:sz w:val="18"/>
          <w:szCs w:val="18"/>
        </w:rPr>
      </w:pPr>
      <w:r>
        <w:rPr>
          <w:sz w:val="18"/>
          <w:szCs w:val="18"/>
        </w:rPr>
        <w:t xml:space="preserve">Figura </w:t>
      </w:r>
      <w:r>
        <w:rPr>
          <w:sz w:val="18"/>
          <w:szCs w:val="18"/>
        </w:rPr>
        <w:t>9</w:t>
      </w:r>
      <w:r>
        <w:rPr>
          <w:sz w:val="18"/>
          <w:szCs w:val="18"/>
        </w:rPr>
        <w:t xml:space="preserve">: Potencia espectral de la señal </w:t>
      </w:r>
      <w:r>
        <w:rPr>
          <w:sz w:val="18"/>
          <w:szCs w:val="18"/>
        </w:rPr>
        <w:t xml:space="preserve">3 </w:t>
      </w:r>
      <w:r>
        <w:rPr>
          <w:sz w:val="18"/>
          <w:szCs w:val="18"/>
        </w:rPr>
        <w:t>(</w:t>
      </w:r>
      <w:r>
        <w:rPr>
          <w:sz w:val="18"/>
          <w:szCs w:val="18"/>
        </w:rPr>
        <w:t>co</w:t>
      </w:r>
      <w:r w:rsidR="004E193D">
        <w:rPr>
          <w:sz w:val="18"/>
          <w:szCs w:val="18"/>
        </w:rPr>
        <w:t>n</w:t>
      </w:r>
      <w:r>
        <w:rPr>
          <w:sz w:val="18"/>
          <w:szCs w:val="18"/>
        </w:rPr>
        <w:t>vu</w:t>
      </w:r>
      <w:r w:rsidR="005073DB">
        <w:rPr>
          <w:sz w:val="18"/>
          <w:szCs w:val="18"/>
        </w:rPr>
        <w:t>l</w:t>
      </w:r>
      <w:r>
        <w:rPr>
          <w:sz w:val="18"/>
          <w:szCs w:val="18"/>
        </w:rPr>
        <w:t>sión</w:t>
      </w:r>
      <w:r>
        <w:rPr>
          <w:sz w:val="18"/>
          <w:szCs w:val="18"/>
        </w:rPr>
        <w:t>).</w:t>
      </w:r>
    </w:p>
    <w:p w14:paraId="44A74F7B" w14:textId="77777777" w:rsidR="000738BC" w:rsidRDefault="000738BC">
      <w:pPr>
        <w:jc w:val="center"/>
        <w:rPr>
          <w:sz w:val="18"/>
          <w:szCs w:val="18"/>
        </w:rPr>
      </w:pPr>
    </w:p>
    <w:p w14:paraId="2F3466FA" w14:textId="70FA8890" w:rsidR="000F6CB2" w:rsidRDefault="002C42DC">
      <w:pPr>
        <w:ind w:firstLine="720"/>
      </w:pPr>
      <w:r>
        <w:t xml:space="preserve">Nuestro código: </w:t>
      </w:r>
    </w:p>
    <w:p w14:paraId="3866CC80" w14:textId="069625DE" w:rsidR="002C42DC" w:rsidRDefault="009871BC" w:rsidP="002C42DC">
      <w:r w:rsidRPr="005B5600">
        <w:rPr>
          <w:sz w:val="40"/>
          <w:szCs w:val="40"/>
          <w:lang w:val="es-AR"/>
        </w:rPr>
        <w:drawing>
          <wp:inline distT="0" distB="0" distL="0" distR="0" wp14:anchorId="49375FC3" wp14:editId="1017C7B1">
            <wp:extent cx="5733415" cy="5212080"/>
            <wp:effectExtent l="0" t="0" r="635" b="7620"/>
            <wp:docPr id="195406333" name="Imagen 3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33" name="Imagen 31" descr="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5212080"/>
                    </a:xfrm>
                    <a:prstGeom prst="rect">
                      <a:avLst/>
                    </a:prstGeom>
                    <a:noFill/>
                    <a:ln>
                      <a:noFill/>
                    </a:ln>
                  </pic:spPr>
                </pic:pic>
              </a:graphicData>
            </a:graphic>
          </wp:inline>
        </w:drawing>
      </w:r>
    </w:p>
    <w:p w14:paraId="06BAB1D9" w14:textId="218B03C8" w:rsidR="002D4ACA" w:rsidRDefault="009871BC">
      <w:pPr>
        <w:ind w:firstLine="720"/>
      </w:pPr>
      <w:r w:rsidRPr="007A5C2F">
        <w:rPr>
          <w:sz w:val="40"/>
          <w:szCs w:val="40"/>
          <w:lang w:val="es-AR"/>
        </w:rPr>
        <w:drawing>
          <wp:inline distT="0" distB="0" distL="0" distR="0" wp14:anchorId="6D1CDCD4" wp14:editId="0EAB828C">
            <wp:extent cx="5733415" cy="1636395"/>
            <wp:effectExtent l="0" t="0" r="635" b="1905"/>
            <wp:docPr id="1666866911" name="Imagen 3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66911" name="Imagen 33" descr="Text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1636395"/>
                    </a:xfrm>
                    <a:prstGeom prst="rect">
                      <a:avLst/>
                    </a:prstGeom>
                    <a:noFill/>
                    <a:ln>
                      <a:noFill/>
                    </a:ln>
                  </pic:spPr>
                </pic:pic>
              </a:graphicData>
            </a:graphic>
          </wp:inline>
        </w:drawing>
      </w:r>
    </w:p>
    <w:p w14:paraId="65D70447" w14:textId="15E765A5" w:rsidR="000F6CB2" w:rsidRDefault="00A001CC" w:rsidP="00586D9C">
      <w:pPr>
        <w:pStyle w:val="Ttulo1"/>
        <w:numPr>
          <w:ilvl w:val="0"/>
          <w:numId w:val="10"/>
        </w:numPr>
      </w:pPr>
      <w:bookmarkStart w:id="23" w:name="_7ht7ewyg0wqf" w:colFirst="0" w:colLast="0"/>
      <w:bookmarkEnd w:id="23"/>
      <w:r>
        <w:lastRenderedPageBreak/>
        <w:t>Autocorrelacion.</w:t>
      </w:r>
    </w:p>
    <w:p w14:paraId="3613AB16" w14:textId="77777777" w:rsidR="007A0B5C" w:rsidRDefault="007A0B5C" w:rsidP="007A0B5C">
      <w:pPr>
        <w:ind w:firstLine="720"/>
        <w:jc w:val="both"/>
      </w:pPr>
      <w:r>
        <w:t>La función de autocorrelación permite evaluar el grado de similitud que presenta una señal con respecto a sí misma en distintos momentos del tiempo. Este análisis es especialmente útil para estudiar la estructura temporal de las señales de EEG, ya que permite identificar la presencia de patrones periódicos o repetitivos, así como la regularidad o aleatoriedad del comportamiento neuronal subyacente.</w:t>
      </w:r>
    </w:p>
    <w:p w14:paraId="2B9733C0" w14:textId="77777777" w:rsidR="007A0B5C" w:rsidRDefault="007A0B5C" w:rsidP="007A0B5C">
      <w:pPr>
        <w:ind w:firstLine="720"/>
      </w:pPr>
    </w:p>
    <w:p w14:paraId="62A90E89" w14:textId="77777777" w:rsidR="007A0B5C" w:rsidRDefault="007A0B5C" w:rsidP="0035107B">
      <w:pPr>
        <w:ind w:firstLine="720"/>
        <w:jc w:val="both"/>
      </w:pPr>
      <w:r>
        <w:t>Tras aplicar la autocorrelación a las tres señales provistas (sana, interictal y convulsiva), se observaron los siguientes comportamientos característicos:</w:t>
      </w:r>
    </w:p>
    <w:p w14:paraId="0A9F8A0B" w14:textId="77777777" w:rsidR="007A0B5C" w:rsidRDefault="007A0B5C" w:rsidP="0035107B">
      <w:pPr>
        <w:ind w:firstLine="720"/>
        <w:jc w:val="both"/>
      </w:pPr>
    </w:p>
    <w:p w14:paraId="31A58387" w14:textId="20A36398" w:rsidR="007A0B5C" w:rsidRDefault="007A0B5C" w:rsidP="0035107B">
      <w:pPr>
        <w:ind w:firstLine="720"/>
        <w:jc w:val="both"/>
      </w:pPr>
      <w:r>
        <w:rPr>
          <w:b/>
          <w:bCs/>
        </w:rPr>
        <w:t xml:space="preserve">- </w:t>
      </w:r>
      <w:r w:rsidRPr="007A0B5C">
        <w:rPr>
          <w:b/>
          <w:bCs/>
        </w:rPr>
        <w:t>Señal sana:</w:t>
      </w:r>
      <w:r>
        <w:rPr>
          <w:b/>
          <w:bCs/>
        </w:rPr>
        <w:t xml:space="preserve"> </w:t>
      </w:r>
      <w:r>
        <w:t>La función de autocorrelación muestra un patrón claramente periódico y un decaimiento lento.</w:t>
      </w:r>
    </w:p>
    <w:p w14:paraId="49208B69" w14:textId="77777777" w:rsidR="007A0B5C" w:rsidRDefault="007A0B5C" w:rsidP="0035107B">
      <w:pPr>
        <w:ind w:firstLine="720"/>
        <w:jc w:val="both"/>
      </w:pPr>
      <w:r>
        <w:t>Esto refleja una señal con actividad cerebral organizada y rítmica, típica de un cerebro en estado de reposo o funcionamiento normal.</w:t>
      </w:r>
    </w:p>
    <w:p w14:paraId="59FE4C49" w14:textId="77777777" w:rsidR="007A0B5C" w:rsidRDefault="007A0B5C" w:rsidP="0035107B">
      <w:pPr>
        <w:ind w:firstLine="720"/>
        <w:jc w:val="both"/>
      </w:pPr>
      <w:r>
        <w:t>La presencia de picos periódicos indica que hay una sincronía sostenida en la actividad neuronal.</w:t>
      </w:r>
    </w:p>
    <w:p w14:paraId="0BC16FCE" w14:textId="77777777" w:rsidR="007A0B5C" w:rsidRDefault="007A0B5C" w:rsidP="0035107B">
      <w:pPr>
        <w:ind w:firstLine="720"/>
        <w:jc w:val="both"/>
      </w:pPr>
    </w:p>
    <w:p w14:paraId="5E64DE37" w14:textId="4DA2EF8E" w:rsidR="007A0B5C" w:rsidRDefault="007A0B5C" w:rsidP="0035107B">
      <w:pPr>
        <w:ind w:firstLine="720"/>
        <w:jc w:val="both"/>
      </w:pPr>
      <w:r w:rsidRPr="007A0B5C">
        <w:rPr>
          <w:b/>
          <w:bCs/>
        </w:rPr>
        <w:t xml:space="preserve">- </w:t>
      </w:r>
      <w:r w:rsidRPr="007A0B5C">
        <w:rPr>
          <w:b/>
          <w:bCs/>
        </w:rPr>
        <w:t>Señal interictal:</w:t>
      </w:r>
      <w:r>
        <w:rPr>
          <w:b/>
          <w:bCs/>
        </w:rPr>
        <w:t xml:space="preserve"> </w:t>
      </w:r>
      <w:r>
        <w:t>Presenta una autocorrelación más difusa, con un decaimiento más rápido y menor presencia de picos regulares.</w:t>
      </w:r>
    </w:p>
    <w:p w14:paraId="4D90EDD8" w14:textId="77777777" w:rsidR="007A0B5C" w:rsidRDefault="007A0B5C" w:rsidP="0035107B">
      <w:pPr>
        <w:ind w:firstLine="720"/>
        <w:jc w:val="both"/>
      </w:pPr>
      <w:r>
        <w:t>Esto sugiere una actividad cerebral menos sincronizada y más desorganizada, propia del estado entre crisis.</w:t>
      </w:r>
    </w:p>
    <w:p w14:paraId="6A81EAE5" w14:textId="77777777" w:rsidR="007A0B5C" w:rsidRDefault="007A0B5C" w:rsidP="0035107B">
      <w:pPr>
        <w:ind w:firstLine="720"/>
        <w:jc w:val="both"/>
      </w:pPr>
      <w:r>
        <w:t>Hay cierta estructura, pero no tan marcada como en la señal sana.</w:t>
      </w:r>
    </w:p>
    <w:p w14:paraId="151D380C" w14:textId="77777777" w:rsidR="007A0B5C" w:rsidRDefault="007A0B5C" w:rsidP="0035107B">
      <w:pPr>
        <w:ind w:firstLine="720"/>
        <w:jc w:val="both"/>
      </w:pPr>
    </w:p>
    <w:p w14:paraId="6D576A90" w14:textId="001CFC0F" w:rsidR="007A0B5C" w:rsidRDefault="007A0B5C" w:rsidP="0035107B">
      <w:pPr>
        <w:ind w:firstLine="720"/>
        <w:jc w:val="both"/>
      </w:pPr>
      <w:r w:rsidRPr="007A0B5C">
        <w:rPr>
          <w:b/>
          <w:bCs/>
        </w:rPr>
        <w:t xml:space="preserve">- </w:t>
      </w:r>
      <w:r w:rsidRPr="007A0B5C">
        <w:rPr>
          <w:b/>
          <w:bCs/>
        </w:rPr>
        <w:t>Señal convulsiva:</w:t>
      </w:r>
      <w:r w:rsidR="005C3904">
        <w:rPr>
          <w:b/>
          <w:bCs/>
        </w:rPr>
        <w:t xml:space="preserve"> </w:t>
      </w:r>
      <w:r>
        <w:t>La función de autocorrelación es caótica y de forma errática, sin patrones periódicos evidentes.</w:t>
      </w:r>
    </w:p>
    <w:p w14:paraId="0C98F0D0" w14:textId="77777777" w:rsidR="007A0B5C" w:rsidRDefault="007A0B5C" w:rsidP="0035107B">
      <w:pPr>
        <w:ind w:firstLine="720"/>
        <w:jc w:val="both"/>
      </w:pPr>
      <w:r>
        <w:t>Refleja una señal EEG con alta irregularidad, asociada a una crisis epiléptica activa.</w:t>
      </w:r>
    </w:p>
    <w:p w14:paraId="58C7768A" w14:textId="77777777" w:rsidR="007A0B5C" w:rsidRDefault="007A0B5C" w:rsidP="0035107B">
      <w:pPr>
        <w:ind w:firstLine="720"/>
        <w:jc w:val="both"/>
      </w:pPr>
      <w:r>
        <w:t>La rápida pérdida de correlación con el tiempo indica una actividad neuronal altamente desincronizada y abrupta.</w:t>
      </w:r>
    </w:p>
    <w:p w14:paraId="4B392B23" w14:textId="77777777" w:rsidR="005C3904" w:rsidRDefault="005C3904" w:rsidP="0035107B">
      <w:pPr>
        <w:ind w:firstLine="720"/>
        <w:jc w:val="both"/>
      </w:pPr>
    </w:p>
    <w:p w14:paraId="0D1BEE4C" w14:textId="77777777" w:rsidR="005C3904" w:rsidRPr="005C3904" w:rsidRDefault="005C3904" w:rsidP="0035107B">
      <w:pPr>
        <w:ind w:firstLine="720"/>
        <w:jc w:val="both"/>
        <w:rPr>
          <w:b/>
          <w:bCs/>
          <w:sz w:val="28"/>
          <w:szCs w:val="28"/>
        </w:rPr>
      </w:pPr>
      <w:r w:rsidRPr="005C3904">
        <w:rPr>
          <w:b/>
          <w:bCs/>
          <w:sz w:val="28"/>
          <w:szCs w:val="28"/>
        </w:rPr>
        <w:t>Interpretación General</w:t>
      </w:r>
    </w:p>
    <w:p w14:paraId="013A7E0A" w14:textId="16A8D753" w:rsidR="005C3904" w:rsidRDefault="005C3904" w:rsidP="0035107B">
      <w:pPr>
        <w:ind w:firstLine="720"/>
        <w:jc w:val="both"/>
      </w:pPr>
      <w:r>
        <w:t>Este análisis permite concluir que la autocorrelación es una herramienta eficaz para evaluar el grado de organización de una señal de EEG.</w:t>
      </w:r>
    </w:p>
    <w:p w14:paraId="3C01FD61" w14:textId="77777777" w:rsidR="005C3904" w:rsidRDefault="005C3904" w:rsidP="0035107B">
      <w:pPr>
        <w:ind w:firstLine="720"/>
        <w:jc w:val="both"/>
      </w:pPr>
      <w:r>
        <w:t>Una autocorrelación con estructura clara está asociada a un cerebro sano y estable.</w:t>
      </w:r>
    </w:p>
    <w:p w14:paraId="780689DA" w14:textId="5DDC6F17" w:rsidR="005C3904" w:rsidRDefault="005C3904" w:rsidP="0035107B">
      <w:pPr>
        <w:ind w:firstLine="720"/>
        <w:jc w:val="both"/>
      </w:pPr>
      <w:r>
        <w:t>A medida que la señal se vuelve más irregular o caótica, como en las etapas interictal o convulsiva, la autocorrelación pierde periodicidad y decae rápidamente, indicando mayor desorganización neurológica.</w:t>
      </w:r>
    </w:p>
    <w:p w14:paraId="794B67BF" w14:textId="77777777" w:rsidR="0035107B" w:rsidRDefault="0035107B">
      <w:pPr>
        <w:ind w:firstLine="720"/>
      </w:pPr>
    </w:p>
    <w:p w14:paraId="375B71DA" w14:textId="77777777" w:rsidR="000F6CB2" w:rsidRDefault="000F6CB2"/>
    <w:p w14:paraId="233AC55F" w14:textId="3515D765" w:rsidR="005C37D9" w:rsidRPr="005C37D9" w:rsidRDefault="002A60D5" w:rsidP="005C37D9">
      <w:pPr>
        <w:jc w:val="center"/>
        <w:rPr>
          <w:lang w:val="es-AR"/>
        </w:rPr>
      </w:pPr>
      <w:r>
        <w:rPr>
          <w:noProof/>
        </w:rPr>
        <w:lastRenderedPageBreak/>
        <w:drawing>
          <wp:inline distT="0" distB="0" distL="0" distR="0" wp14:anchorId="718D667A" wp14:editId="21F50D0B">
            <wp:extent cx="5181600" cy="4162425"/>
            <wp:effectExtent l="0" t="0" r="0" b="9525"/>
            <wp:docPr id="441083902" name="Imagen 27"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3902" name="Imagen 27" descr="Gráfic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14:paraId="0385C0D8" w14:textId="6D69AFD9" w:rsidR="000F6CB2" w:rsidRDefault="001440F0">
      <w:pPr>
        <w:jc w:val="center"/>
        <w:rPr>
          <w:sz w:val="18"/>
          <w:szCs w:val="18"/>
        </w:rPr>
      </w:pPr>
      <w:r>
        <w:rPr>
          <w:sz w:val="18"/>
          <w:szCs w:val="18"/>
        </w:rPr>
        <w:t xml:space="preserve">Figura </w:t>
      </w:r>
      <w:r w:rsidR="005C37D9">
        <w:rPr>
          <w:sz w:val="18"/>
          <w:szCs w:val="18"/>
        </w:rPr>
        <w:t>8</w:t>
      </w:r>
      <w:r>
        <w:rPr>
          <w:sz w:val="18"/>
          <w:szCs w:val="18"/>
        </w:rPr>
        <w:t xml:space="preserve">: </w:t>
      </w:r>
      <w:r w:rsidR="00CA052B">
        <w:rPr>
          <w:sz w:val="18"/>
          <w:szCs w:val="18"/>
        </w:rPr>
        <w:t>Gráfica de la función de autocorrelación (sano).</w:t>
      </w:r>
    </w:p>
    <w:p w14:paraId="3D44A165" w14:textId="77777777" w:rsidR="00F07467" w:rsidRDefault="00F07467">
      <w:pPr>
        <w:jc w:val="center"/>
        <w:rPr>
          <w:sz w:val="18"/>
          <w:szCs w:val="18"/>
        </w:rPr>
      </w:pPr>
    </w:p>
    <w:p w14:paraId="06423D88" w14:textId="5F40D4EE" w:rsidR="00F07467" w:rsidRPr="00F07467" w:rsidRDefault="00F530EB" w:rsidP="00F07467">
      <w:pPr>
        <w:jc w:val="center"/>
        <w:rPr>
          <w:lang w:val="es-AR"/>
        </w:rPr>
      </w:pPr>
      <w:r>
        <w:rPr>
          <w:noProof/>
        </w:rPr>
        <w:drawing>
          <wp:inline distT="0" distB="0" distL="0" distR="0" wp14:anchorId="5DB2EFF5" wp14:editId="55359CC1">
            <wp:extent cx="5181600" cy="4162425"/>
            <wp:effectExtent l="0" t="0" r="0" b="9525"/>
            <wp:docPr id="1325923222" name="Imagen 28"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3222" name="Imagen 28" descr="Gráfic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14:paraId="01FFD63C" w14:textId="77777777" w:rsidR="00F07467" w:rsidRDefault="00F07467">
      <w:pPr>
        <w:jc w:val="center"/>
      </w:pPr>
    </w:p>
    <w:p w14:paraId="2D986135" w14:textId="04CB8058" w:rsidR="00CA052B" w:rsidRDefault="00CA052B" w:rsidP="00CA052B">
      <w:pPr>
        <w:jc w:val="center"/>
      </w:pPr>
      <w:r>
        <w:rPr>
          <w:sz w:val="18"/>
          <w:szCs w:val="18"/>
        </w:rPr>
        <w:t xml:space="preserve">Figura </w:t>
      </w:r>
      <w:r>
        <w:rPr>
          <w:sz w:val="18"/>
          <w:szCs w:val="18"/>
        </w:rPr>
        <w:t>9</w:t>
      </w:r>
      <w:r>
        <w:rPr>
          <w:sz w:val="18"/>
          <w:szCs w:val="18"/>
        </w:rPr>
        <w:t>: Gráfica de la función de autocorrelación (</w:t>
      </w:r>
      <w:r w:rsidR="00F07467">
        <w:rPr>
          <w:sz w:val="18"/>
          <w:szCs w:val="18"/>
        </w:rPr>
        <w:t>interictal</w:t>
      </w:r>
      <w:r>
        <w:rPr>
          <w:sz w:val="18"/>
          <w:szCs w:val="18"/>
        </w:rPr>
        <w:t>).</w:t>
      </w:r>
    </w:p>
    <w:p w14:paraId="4FA9850F" w14:textId="77777777" w:rsidR="00CA052B" w:rsidRDefault="00CA052B"/>
    <w:p w14:paraId="33440329" w14:textId="48C0D3ED" w:rsidR="003E4D75" w:rsidRPr="003E4D75" w:rsidRDefault="002863B5" w:rsidP="003E4D75">
      <w:pPr>
        <w:jc w:val="center"/>
        <w:rPr>
          <w:sz w:val="18"/>
          <w:szCs w:val="18"/>
          <w:lang w:val="es-AR"/>
        </w:rPr>
      </w:pPr>
      <w:r>
        <w:rPr>
          <w:noProof/>
        </w:rPr>
        <w:drawing>
          <wp:inline distT="0" distB="0" distL="0" distR="0" wp14:anchorId="3A39A695" wp14:editId="0E5E0A61">
            <wp:extent cx="5286375" cy="4162425"/>
            <wp:effectExtent l="0" t="0" r="9525" b="9525"/>
            <wp:docPr id="903998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4162425"/>
                    </a:xfrm>
                    <a:prstGeom prst="rect">
                      <a:avLst/>
                    </a:prstGeom>
                    <a:noFill/>
                    <a:ln>
                      <a:noFill/>
                    </a:ln>
                  </pic:spPr>
                </pic:pic>
              </a:graphicData>
            </a:graphic>
          </wp:inline>
        </w:drawing>
      </w:r>
    </w:p>
    <w:p w14:paraId="4ED77A63" w14:textId="77777777" w:rsidR="00F07467" w:rsidRDefault="00F07467" w:rsidP="00CA052B">
      <w:pPr>
        <w:jc w:val="center"/>
        <w:rPr>
          <w:sz w:val="18"/>
          <w:szCs w:val="18"/>
        </w:rPr>
      </w:pPr>
    </w:p>
    <w:p w14:paraId="35627C46" w14:textId="0D77FAA6" w:rsidR="00CA052B" w:rsidRDefault="00CA052B" w:rsidP="00CA052B">
      <w:pPr>
        <w:jc w:val="center"/>
      </w:pPr>
      <w:r>
        <w:rPr>
          <w:sz w:val="18"/>
          <w:szCs w:val="18"/>
        </w:rPr>
        <w:t xml:space="preserve">Figura </w:t>
      </w:r>
      <w:r>
        <w:rPr>
          <w:sz w:val="18"/>
          <w:szCs w:val="18"/>
        </w:rPr>
        <w:t>10</w:t>
      </w:r>
      <w:r>
        <w:rPr>
          <w:sz w:val="18"/>
          <w:szCs w:val="18"/>
        </w:rPr>
        <w:t>: Gráfica de la función de autocorrelación normalizada (</w:t>
      </w:r>
      <w:r w:rsidR="00F07467">
        <w:rPr>
          <w:sz w:val="18"/>
          <w:szCs w:val="18"/>
        </w:rPr>
        <w:t>convulsión</w:t>
      </w:r>
      <w:r>
        <w:rPr>
          <w:sz w:val="18"/>
          <w:szCs w:val="18"/>
        </w:rPr>
        <w:t>).</w:t>
      </w:r>
    </w:p>
    <w:p w14:paraId="4FECF21A" w14:textId="59DA835C" w:rsidR="002471F1" w:rsidRPr="002471F1" w:rsidRDefault="001440F0" w:rsidP="002471F1">
      <w:pPr>
        <w:rPr>
          <w:lang w:val="es-AR"/>
        </w:rPr>
      </w:pPr>
      <w:r>
        <w:tab/>
      </w:r>
      <w:r w:rsidR="002471F1" w:rsidRPr="002471F1">
        <w:rPr>
          <w:lang w:val="es-AR"/>
        </w:rPr>
        <w:drawing>
          <wp:inline distT="0" distB="0" distL="0" distR="0" wp14:anchorId="74F757B7" wp14:editId="5061B539">
            <wp:extent cx="5733415" cy="4225290"/>
            <wp:effectExtent l="0" t="0" r="635" b="3810"/>
            <wp:docPr id="404294844" name="Imagen 3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4844" name="Imagen 35" descr="Text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4225290"/>
                    </a:xfrm>
                    <a:prstGeom prst="rect">
                      <a:avLst/>
                    </a:prstGeom>
                    <a:noFill/>
                    <a:ln>
                      <a:noFill/>
                    </a:ln>
                  </pic:spPr>
                </pic:pic>
              </a:graphicData>
            </a:graphic>
          </wp:inline>
        </w:drawing>
      </w:r>
    </w:p>
    <w:p w14:paraId="717AC118" w14:textId="5010BB91" w:rsidR="000F6CB2" w:rsidRDefault="000F6CB2"/>
    <w:p w14:paraId="72BB9CC2" w14:textId="450F09B2" w:rsidR="005B5600" w:rsidRPr="005B5600" w:rsidRDefault="005B5600" w:rsidP="005B5600">
      <w:pPr>
        <w:pStyle w:val="Ttulo1"/>
        <w:rPr>
          <w:lang w:val="es-AR"/>
        </w:rPr>
      </w:pPr>
    </w:p>
    <w:p w14:paraId="23A5FAEE" w14:textId="5EDEB9CE" w:rsidR="007A5C2F" w:rsidRPr="007A5C2F" w:rsidRDefault="007A5C2F" w:rsidP="007A5C2F">
      <w:pPr>
        <w:pStyle w:val="Ttulo1"/>
        <w:rPr>
          <w:lang w:val="es-AR"/>
        </w:rPr>
      </w:pPr>
    </w:p>
    <w:p w14:paraId="495CEC49" w14:textId="7EEE0541" w:rsidR="000F6CB2" w:rsidRDefault="000F6CB2">
      <w:pPr>
        <w:pStyle w:val="Ttulo1"/>
      </w:pPr>
    </w:p>
    <w:p w14:paraId="7712446C" w14:textId="77777777" w:rsidR="004D6B25" w:rsidRDefault="004D6B25">
      <w:pPr>
        <w:pStyle w:val="Ttulo1"/>
      </w:pPr>
      <w:bookmarkStart w:id="24" w:name="_1ugnj6dgdmdh" w:colFirst="0" w:colLast="0"/>
      <w:bookmarkStart w:id="25" w:name="_vpjzr91uvyzx" w:colFirst="0" w:colLast="0"/>
      <w:bookmarkEnd w:id="24"/>
      <w:bookmarkEnd w:id="25"/>
    </w:p>
    <w:p w14:paraId="54B773D1" w14:textId="57574D04" w:rsidR="009D09DE" w:rsidRPr="009D09DE" w:rsidRDefault="009D09DE" w:rsidP="009D09DE">
      <w:pPr>
        <w:rPr>
          <w:lang w:val="es-AR"/>
        </w:rPr>
      </w:pPr>
      <w:r w:rsidRPr="009D09DE">
        <w:rPr>
          <w:lang w:val="es-AR"/>
        </w:rPr>
        <w:drawing>
          <wp:inline distT="0" distB="0" distL="0" distR="0" wp14:anchorId="65219755" wp14:editId="50AABD61">
            <wp:extent cx="5476875" cy="4191000"/>
            <wp:effectExtent l="0" t="0" r="9525" b="0"/>
            <wp:docPr id="561839904" name="Imagen 25" descr="Imagen de la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39904" name="Imagen 25" descr="Imagen de la pantalla de una computadora&#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191000"/>
                    </a:xfrm>
                    <a:prstGeom prst="rect">
                      <a:avLst/>
                    </a:prstGeom>
                    <a:noFill/>
                    <a:ln>
                      <a:noFill/>
                    </a:ln>
                  </pic:spPr>
                </pic:pic>
              </a:graphicData>
            </a:graphic>
          </wp:inline>
        </w:drawing>
      </w:r>
    </w:p>
    <w:p w14:paraId="4588DF21" w14:textId="6A82A718" w:rsidR="00AB14E1" w:rsidRDefault="00AB14E1" w:rsidP="00AB14E1">
      <w:pPr>
        <w:jc w:val="center"/>
        <w:rPr>
          <w:sz w:val="18"/>
          <w:szCs w:val="18"/>
        </w:rPr>
      </w:pPr>
      <w:r>
        <w:rPr>
          <w:sz w:val="18"/>
          <w:szCs w:val="18"/>
        </w:rPr>
        <w:t>Figura 1</w:t>
      </w:r>
      <w:r>
        <w:rPr>
          <w:sz w:val="18"/>
          <w:szCs w:val="18"/>
        </w:rPr>
        <w:t>1</w:t>
      </w:r>
      <w:r>
        <w:rPr>
          <w:sz w:val="18"/>
          <w:szCs w:val="18"/>
        </w:rPr>
        <w:t xml:space="preserve">: </w:t>
      </w:r>
      <w:r>
        <w:rPr>
          <w:sz w:val="18"/>
          <w:szCs w:val="18"/>
        </w:rPr>
        <w:t>Salida en consola de</w:t>
      </w:r>
      <w:r w:rsidR="00CE608E">
        <w:rPr>
          <w:sz w:val="18"/>
          <w:szCs w:val="18"/>
        </w:rPr>
        <w:t xml:space="preserve"> la distribución de la potencia en cada señal.</w:t>
      </w:r>
    </w:p>
    <w:p w14:paraId="6F6D77DF" w14:textId="77777777" w:rsidR="00BF4631" w:rsidRDefault="00BF4631" w:rsidP="00AB14E1">
      <w:pPr>
        <w:jc w:val="center"/>
        <w:rPr>
          <w:sz w:val="18"/>
          <w:szCs w:val="18"/>
        </w:rPr>
      </w:pPr>
    </w:p>
    <w:p w14:paraId="7539EDEB" w14:textId="77777777" w:rsidR="00BF4631" w:rsidRDefault="00BF4631" w:rsidP="00AB14E1">
      <w:pPr>
        <w:jc w:val="center"/>
        <w:rPr>
          <w:sz w:val="18"/>
          <w:szCs w:val="18"/>
        </w:rPr>
      </w:pPr>
    </w:p>
    <w:p w14:paraId="4553486D" w14:textId="77777777" w:rsidR="00BF4631" w:rsidRDefault="00BF4631" w:rsidP="00AB14E1">
      <w:pPr>
        <w:jc w:val="center"/>
        <w:rPr>
          <w:sz w:val="18"/>
          <w:szCs w:val="18"/>
        </w:rPr>
      </w:pPr>
    </w:p>
    <w:p w14:paraId="6ED5377C" w14:textId="55BC78AA" w:rsidR="00BF4631" w:rsidRDefault="00BF4631" w:rsidP="00AB14E1">
      <w:pPr>
        <w:jc w:val="center"/>
      </w:pPr>
      <w:r>
        <w:rPr>
          <w:noProof/>
        </w:rPr>
        <w:drawing>
          <wp:inline distT="0" distB="0" distL="0" distR="0" wp14:anchorId="09999D2A" wp14:editId="53A09A09">
            <wp:extent cx="5971507" cy="2962275"/>
            <wp:effectExtent l="0" t="0" r="0" b="0"/>
            <wp:docPr id="421639366" name="Imagen 2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9366" name="Imagen 26" descr="Gráfico, Gráfico de barra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638" cy="2964324"/>
                    </a:xfrm>
                    <a:prstGeom prst="rect">
                      <a:avLst/>
                    </a:prstGeom>
                    <a:noFill/>
                    <a:ln>
                      <a:noFill/>
                    </a:ln>
                  </pic:spPr>
                </pic:pic>
              </a:graphicData>
            </a:graphic>
          </wp:inline>
        </w:drawing>
      </w:r>
    </w:p>
    <w:p w14:paraId="494B21CA" w14:textId="77777777" w:rsidR="009D09DE" w:rsidRPr="009D09DE" w:rsidRDefault="009D09DE" w:rsidP="009D09DE"/>
    <w:p w14:paraId="679809E2" w14:textId="45C2EA66" w:rsidR="00BF4631" w:rsidRDefault="00BF4631" w:rsidP="00BF4631">
      <w:pPr>
        <w:jc w:val="center"/>
        <w:rPr>
          <w:sz w:val="18"/>
          <w:szCs w:val="18"/>
        </w:rPr>
      </w:pPr>
      <w:r>
        <w:rPr>
          <w:sz w:val="18"/>
          <w:szCs w:val="18"/>
        </w:rPr>
        <w:t>Figura 1</w:t>
      </w:r>
      <w:r>
        <w:rPr>
          <w:sz w:val="18"/>
          <w:szCs w:val="18"/>
        </w:rPr>
        <w:t>2</w:t>
      </w:r>
      <w:r>
        <w:rPr>
          <w:sz w:val="18"/>
          <w:szCs w:val="18"/>
        </w:rPr>
        <w:t xml:space="preserve">: </w:t>
      </w:r>
      <w:r>
        <w:rPr>
          <w:sz w:val="18"/>
          <w:szCs w:val="18"/>
        </w:rPr>
        <w:t xml:space="preserve">Gráfica </w:t>
      </w:r>
      <w:r>
        <w:rPr>
          <w:sz w:val="18"/>
          <w:szCs w:val="18"/>
        </w:rPr>
        <w:t>de la distribución de la potencia</w:t>
      </w:r>
      <w:r>
        <w:rPr>
          <w:sz w:val="18"/>
          <w:szCs w:val="18"/>
        </w:rPr>
        <w:t xml:space="preserve"> espectral</w:t>
      </w:r>
      <w:r>
        <w:rPr>
          <w:sz w:val="18"/>
          <w:szCs w:val="18"/>
        </w:rPr>
        <w:t>.</w:t>
      </w:r>
    </w:p>
    <w:p w14:paraId="4EC010A5" w14:textId="77777777" w:rsidR="00BF4631" w:rsidRDefault="00BF4631" w:rsidP="00BF4631">
      <w:pPr>
        <w:jc w:val="center"/>
        <w:rPr>
          <w:sz w:val="18"/>
          <w:szCs w:val="18"/>
        </w:rPr>
      </w:pPr>
    </w:p>
    <w:p w14:paraId="7EA4B85C" w14:textId="77777777" w:rsidR="004D6B25" w:rsidRPr="004D6B25" w:rsidRDefault="004D6B25" w:rsidP="004D6B25"/>
    <w:p w14:paraId="41C71649" w14:textId="3F3533D5" w:rsidR="000F6CB2" w:rsidRDefault="001440F0">
      <w:pPr>
        <w:pStyle w:val="Ttulo1"/>
      </w:pPr>
      <w:r>
        <w:t>Bibliografía</w:t>
      </w:r>
      <w:r w:rsidR="000018D6">
        <w:t xml:space="preserve"> y sitios consultados</w:t>
      </w:r>
    </w:p>
    <w:p w14:paraId="0DAEC644" w14:textId="780E922A" w:rsidR="000F6CB2" w:rsidRDefault="001440F0" w:rsidP="000018D6">
      <w:pPr>
        <w:pStyle w:val="Prrafodelista"/>
        <w:numPr>
          <w:ilvl w:val="0"/>
          <w:numId w:val="5"/>
        </w:numPr>
      </w:pPr>
      <w:r>
        <w:t>Oppenheim, A. V., &amp; Willsky, A. S. (1998). "Señales y sistemas".</w:t>
      </w:r>
    </w:p>
    <w:p w14:paraId="654736CF" w14:textId="4D0B8AEC" w:rsidR="000018D6" w:rsidRDefault="007556CC" w:rsidP="000018D6">
      <w:pPr>
        <w:pStyle w:val="Prrafodelista"/>
        <w:numPr>
          <w:ilvl w:val="0"/>
          <w:numId w:val="5"/>
        </w:numPr>
      </w:pPr>
      <w:hyperlink r:id="rId26" w:history="1">
        <w:r w:rsidRPr="003B5F4C">
          <w:rPr>
            <w:rStyle w:val="Hipervnculo"/>
          </w:rPr>
          <w:t>https://www.paho.org/es/temas/epilepsia</w:t>
        </w:r>
      </w:hyperlink>
    </w:p>
    <w:p w14:paraId="570B5874" w14:textId="59F18A15" w:rsidR="007556CC" w:rsidRDefault="00EF7C8D" w:rsidP="007556CC">
      <w:pPr>
        <w:pStyle w:val="Prrafodelista"/>
        <w:numPr>
          <w:ilvl w:val="0"/>
          <w:numId w:val="5"/>
        </w:numPr>
        <w:jc w:val="both"/>
        <w:rPr>
          <w:rFonts w:ascii="Tahoma" w:hAnsi="Tahoma" w:cs="Tahoma"/>
          <w:lang w:val="es-ES"/>
        </w:rPr>
      </w:pPr>
      <w:hyperlink r:id="rId27" w:history="1">
        <w:r w:rsidRPr="003B5F4C">
          <w:rPr>
            <w:rStyle w:val="Hipervnculo"/>
            <w:rFonts w:ascii="Tahoma" w:hAnsi="Tahoma" w:cs="Tahoma"/>
            <w:lang w:val="es-ES"/>
          </w:rPr>
          <w:t>https://dialnet.unirioja.es/descarga/articulo/4788132.pdf</w:t>
        </w:r>
      </w:hyperlink>
    </w:p>
    <w:p w14:paraId="21F2D648" w14:textId="2E47E454" w:rsidR="00EF7C8D" w:rsidRPr="007556CC" w:rsidRDefault="00F25663" w:rsidP="007556CC">
      <w:pPr>
        <w:pStyle w:val="Prrafodelista"/>
        <w:numPr>
          <w:ilvl w:val="0"/>
          <w:numId w:val="5"/>
        </w:numPr>
        <w:jc w:val="both"/>
        <w:rPr>
          <w:rFonts w:ascii="Tahoma" w:hAnsi="Tahoma" w:cs="Tahoma"/>
          <w:lang w:val="es-ES"/>
        </w:rPr>
      </w:pPr>
      <w:r>
        <w:rPr>
          <w:rFonts w:ascii="Tahoma" w:hAnsi="Tahoma" w:cs="Tahoma"/>
          <w:lang w:val="es-ES"/>
        </w:rPr>
        <w:t xml:space="preserve">Silva, José y Bernd, Ed Jr. (1997), “El método Silva para mantenerse en </w:t>
      </w:r>
      <w:r w:rsidR="00C91A5D">
        <w:rPr>
          <w:rFonts w:ascii="Tahoma" w:hAnsi="Tahoma" w:cs="Tahoma"/>
          <w:lang w:val="es-ES"/>
        </w:rPr>
        <w:t>forma”, Editorial Grijalbo.</w:t>
      </w:r>
    </w:p>
    <w:p w14:paraId="04F8C6B8" w14:textId="77777777" w:rsidR="000F6CB2" w:rsidRDefault="001440F0">
      <w:pPr>
        <w:ind w:firstLine="720"/>
      </w:pPr>
      <w:r>
        <w:t>2. ComparingSignals - MakeabilityLab.</w:t>
      </w:r>
    </w:p>
    <w:p w14:paraId="56EC342B" w14:textId="77777777" w:rsidR="000F6CB2" w:rsidRDefault="000F6CB2">
      <w:pPr>
        <w:ind w:left="720" w:firstLine="720"/>
      </w:pPr>
      <w:hyperlink r:id="rId28">
        <w:r>
          <w:rPr>
            <w:u w:val="single"/>
          </w:rPr>
          <w:t>https://makeabilitylab.github.io/physcomp/signals/ComparingSignals/index.html</w:t>
        </w:r>
      </w:hyperlink>
      <w:r>
        <w:t xml:space="preserve"> </w:t>
      </w:r>
    </w:p>
    <w:p w14:paraId="3E9A3FB8" w14:textId="77777777" w:rsidR="000F6CB2" w:rsidRDefault="001440F0">
      <w:pPr>
        <w:ind w:firstLine="720"/>
      </w:pPr>
      <w:r>
        <w:t>3. Cross-correlation. En Wikipedia.</w:t>
      </w:r>
    </w:p>
    <w:p w14:paraId="3E8B577A" w14:textId="77777777" w:rsidR="000F6CB2" w:rsidRDefault="001440F0">
      <w:pPr>
        <w:ind w:firstLine="720"/>
      </w:pPr>
      <w:r>
        <w:tab/>
      </w:r>
      <w:hyperlink r:id="rId29">
        <w:r w:rsidR="000F6CB2">
          <w:rPr>
            <w:u w:val="single"/>
          </w:rPr>
          <w:t>https://en.wikipedia.org/wiki/Cross-correlation</w:t>
        </w:r>
      </w:hyperlink>
    </w:p>
    <w:p w14:paraId="02A7B0CD" w14:textId="77777777" w:rsidR="000F6CB2" w:rsidRDefault="001440F0">
      <w:pPr>
        <w:ind w:firstLine="720"/>
      </w:pPr>
      <w:r>
        <w:t xml:space="preserve">4. Teorema de convolución. En Wikipedia. </w:t>
      </w:r>
    </w:p>
    <w:p w14:paraId="763654E7" w14:textId="77777777" w:rsidR="000F6CB2" w:rsidRDefault="001440F0">
      <w:pPr>
        <w:ind w:firstLine="720"/>
      </w:pPr>
      <w:r>
        <w:tab/>
      </w:r>
      <w:hyperlink r:id="rId30">
        <w:r w:rsidR="000F6CB2">
          <w:rPr>
            <w:u w:val="single"/>
          </w:rPr>
          <w:t>https://es.wikipedia.org/wiki/Teorema_de_convoluci%C3%B3n</w:t>
        </w:r>
      </w:hyperlink>
    </w:p>
    <w:p w14:paraId="1D64171C" w14:textId="2F1120CC" w:rsidR="000F6CB2" w:rsidRDefault="000F6CB2">
      <w:pPr>
        <w:ind w:firstLine="720"/>
      </w:pPr>
    </w:p>
    <w:p w14:paraId="23D75B06" w14:textId="77777777" w:rsidR="000F6CB2" w:rsidRDefault="000F6CB2">
      <w:pPr>
        <w:ind w:firstLine="720"/>
      </w:pPr>
    </w:p>
    <w:p w14:paraId="17CBC475" w14:textId="77777777" w:rsidR="000F6CB2" w:rsidRDefault="000F6CB2">
      <w:pPr>
        <w:ind w:firstLine="720"/>
      </w:pPr>
    </w:p>
    <w:sectPr w:rsidR="000F6CB2">
      <w:headerReference w:type="default" r:id="rId31"/>
      <w:footerReference w:type="default" r:id="rId32"/>
      <w:footerReference w:type="first" r:id="rId33"/>
      <w:pgSz w:w="11909" w:h="16834"/>
      <w:pgMar w:top="1440" w:right="1440" w:bottom="1440" w:left="1440"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F40AE" w14:textId="77777777" w:rsidR="002209C9" w:rsidRDefault="002209C9">
      <w:pPr>
        <w:spacing w:line="240" w:lineRule="auto"/>
      </w:pPr>
      <w:r>
        <w:separator/>
      </w:r>
    </w:p>
  </w:endnote>
  <w:endnote w:type="continuationSeparator" w:id="0">
    <w:p w14:paraId="0DB9DD62" w14:textId="77777777" w:rsidR="002209C9" w:rsidRDefault="00220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2764" w14:textId="77777777" w:rsidR="000F6CB2" w:rsidRDefault="001440F0">
    <w:r>
      <w:fldChar w:fldCharType="begin"/>
    </w:r>
    <w:r>
      <w:instrText>PAGE</w:instrText>
    </w:r>
    <w:r>
      <w:fldChar w:fldCharType="separate"/>
    </w:r>
    <w:r w:rsidR="00FA1122">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63760" w14:textId="77777777" w:rsidR="000F6CB2" w:rsidRPr="00FA1122" w:rsidRDefault="001440F0">
    <w:pPr>
      <w:jc w:val="right"/>
      <w:rPr>
        <w:rFonts w:ascii="Tahoma" w:hAnsi="Tahoma" w:cs="Tahoma"/>
      </w:rPr>
    </w:pPr>
    <w:r w:rsidRPr="00FA1122">
      <w:rPr>
        <w:rFonts w:ascii="Tahoma" w:hAnsi="Tahoma" w:cs="Tahoma"/>
      </w:rPr>
      <w:fldChar w:fldCharType="begin"/>
    </w:r>
    <w:r w:rsidRPr="00FA1122">
      <w:rPr>
        <w:rFonts w:ascii="Tahoma" w:hAnsi="Tahoma" w:cs="Tahoma"/>
      </w:rPr>
      <w:instrText>PAGE</w:instrText>
    </w:r>
    <w:r w:rsidRPr="00FA1122">
      <w:rPr>
        <w:rFonts w:ascii="Tahoma" w:hAnsi="Tahoma" w:cs="Tahoma"/>
      </w:rPr>
      <w:fldChar w:fldCharType="separate"/>
    </w:r>
    <w:r w:rsidR="00FA1122" w:rsidRPr="00FA1122">
      <w:rPr>
        <w:rFonts w:ascii="Tahoma" w:hAnsi="Tahoma" w:cs="Tahoma"/>
        <w:noProof/>
      </w:rPr>
      <w:t>2</w:t>
    </w:r>
    <w:r w:rsidRPr="00FA1122">
      <w:rPr>
        <w:rFonts w:ascii="Tahoma" w:hAnsi="Tahoma" w:cs="Taho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1961C" w14:textId="77777777" w:rsidR="002209C9" w:rsidRDefault="002209C9">
      <w:pPr>
        <w:spacing w:line="240" w:lineRule="auto"/>
      </w:pPr>
      <w:r>
        <w:separator/>
      </w:r>
    </w:p>
  </w:footnote>
  <w:footnote w:type="continuationSeparator" w:id="0">
    <w:p w14:paraId="360BE72B" w14:textId="77777777" w:rsidR="002209C9" w:rsidRDefault="002209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8C8AD" w14:textId="41C24886" w:rsidR="000F6CB2" w:rsidRPr="00FA1122" w:rsidRDefault="001440F0">
    <w:pPr>
      <w:rPr>
        <w:rFonts w:ascii="Tahoma" w:hAnsi="Tahoma" w:cs="Tahoma"/>
        <w:b/>
      </w:rPr>
    </w:pPr>
    <w:r w:rsidRPr="00FA1122">
      <w:rPr>
        <w:rFonts w:ascii="Tahoma" w:hAnsi="Tahoma" w:cs="Tahoma"/>
        <w:b/>
        <w:noProof/>
      </w:rPr>
      <w:drawing>
        <wp:anchor distT="114300" distB="114300" distL="114300" distR="114300" simplePos="0" relativeHeight="251658240" behindDoc="0" locked="0" layoutInCell="1" hidden="0" allowOverlap="1" wp14:anchorId="61ADFB7F" wp14:editId="6A960FD9">
          <wp:simplePos x="0" y="0"/>
          <wp:positionH relativeFrom="page">
            <wp:posOffset>5210175</wp:posOffset>
          </wp:positionH>
          <wp:positionV relativeFrom="page">
            <wp:posOffset>533400</wp:posOffset>
          </wp:positionV>
          <wp:extent cx="1928813" cy="299483"/>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928813" cy="299483"/>
                  </a:xfrm>
                  <a:prstGeom prst="rect">
                    <a:avLst/>
                  </a:prstGeom>
                  <a:ln/>
                </pic:spPr>
              </pic:pic>
            </a:graphicData>
          </a:graphic>
        </wp:anchor>
      </w:drawing>
    </w:r>
    <w:r w:rsidRPr="00FA1122">
      <w:rPr>
        <w:rFonts w:ascii="Tahoma" w:hAnsi="Tahoma" w:cs="Tahoma"/>
        <w:b/>
      </w:rPr>
      <w:t>Trabajo Práctico N° 1: Análisis Numérico</w:t>
    </w:r>
    <w:r w:rsidRPr="00FA1122">
      <w:rPr>
        <w:rFonts w:ascii="Tahoma" w:hAnsi="Tahoma" w:cs="Tahoma"/>
        <w:b/>
      </w:rPr>
      <w:br/>
      <w:t>ISI A - 202</w:t>
    </w:r>
    <w:r w:rsidR="00FA1122" w:rsidRPr="00FA1122">
      <w:rPr>
        <w:rFonts w:ascii="Tahoma" w:hAnsi="Tahoma" w:cs="Tahoma"/>
        <w:b/>
      </w:rPr>
      <w:t>5</w:t>
    </w:r>
  </w:p>
  <w:p w14:paraId="4B576E76" w14:textId="4B92EE3E" w:rsidR="000F6CB2" w:rsidRPr="00FA1122" w:rsidRDefault="00FA1122">
    <w:pPr>
      <w:rPr>
        <w:rFonts w:ascii="Tahoma" w:hAnsi="Tahoma" w:cs="Tahoma"/>
        <w:b/>
      </w:rPr>
    </w:pPr>
    <w:r w:rsidRPr="00FA1122">
      <w:rPr>
        <w:rFonts w:ascii="Tahoma" w:hAnsi="Tahoma" w:cs="Tahoma"/>
        <w:b/>
      </w:rPr>
      <w:t xml:space="preserve">Farías, Paduli, </w:t>
    </w:r>
    <w:r w:rsidR="00C915A5">
      <w:rPr>
        <w:rFonts w:ascii="Tahoma" w:hAnsi="Tahoma" w:cs="Tahoma"/>
        <w:b/>
      </w:rPr>
      <w:t>Rafart</w:t>
    </w:r>
    <w:r w:rsidRPr="00FA1122">
      <w:rPr>
        <w:rFonts w:ascii="Tahoma" w:hAnsi="Tahoma" w:cs="Tahoma"/>
        <w:b/>
      </w:rPr>
      <w:t xml:space="preserve">, </w:t>
    </w:r>
    <w:r w:rsidR="00C915A5">
      <w:rPr>
        <w:rFonts w:ascii="Tahoma" w:hAnsi="Tahoma" w:cs="Tahoma"/>
        <w:b/>
      </w:rPr>
      <w:t>Bagnarol Audicio</w:t>
    </w:r>
    <w:r w:rsidRPr="00FA1122">
      <w:rPr>
        <w:rFonts w:ascii="Tahoma" w:hAnsi="Tahoma" w:cs="Tahoma"/>
        <w:b/>
      </w:rPr>
      <w:t>, Danelone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454B"/>
    <w:multiLevelType w:val="multilevel"/>
    <w:tmpl w:val="1A9A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770DB"/>
    <w:multiLevelType w:val="multilevel"/>
    <w:tmpl w:val="975058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C575BF"/>
    <w:multiLevelType w:val="hybridMultilevel"/>
    <w:tmpl w:val="70F83ED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16E2582"/>
    <w:multiLevelType w:val="hybridMultilevel"/>
    <w:tmpl w:val="C55041AE"/>
    <w:lvl w:ilvl="0" w:tplc="5AF019E4">
      <w:start w:val="2"/>
      <w:numFmt w:val="bullet"/>
      <w:lvlText w:val="-"/>
      <w:lvlJc w:val="left"/>
      <w:pPr>
        <w:ind w:left="720" w:hanging="360"/>
      </w:pPr>
      <w:rPr>
        <w:rFonts w:ascii="Tahoma" w:eastAsiaTheme="minorHAnsi" w:hAnsi="Tahoma" w:cs="Tahoma"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52547F7"/>
    <w:multiLevelType w:val="multilevel"/>
    <w:tmpl w:val="44B2B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C27116"/>
    <w:multiLevelType w:val="hybridMultilevel"/>
    <w:tmpl w:val="75C6B0D6"/>
    <w:lvl w:ilvl="0" w:tplc="78DAE4D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386C504B"/>
    <w:multiLevelType w:val="hybridMultilevel"/>
    <w:tmpl w:val="9080F2BC"/>
    <w:lvl w:ilvl="0" w:tplc="2C0A000F">
      <w:start w:val="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D2A4637"/>
    <w:multiLevelType w:val="hybridMultilevel"/>
    <w:tmpl w:val="16229E2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FE1621"/>
    <w:multiLevelType w:val="multilevel"/>
    <w:tmpl w:val="6160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F9198D"/>
    <w:multiLevelType w:val="hybridMultilevel"/>
    <w:tmpl w:val="906874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45775409">
    <w:abstractNumId w:val="4"/>
  </w:num>
  <w:num w:numId="2" w16cid:durableId="852376857">
    <w:abstractNumId w:val="8"/>
  </w:num>
  <w:num w:numId="3" w16cid:durableId="90711223">
    <w:abstractNumId w:val="0"/>
  </w:num>
  <w:num w:numId="4" w16cid:durableId="1829469524">
    <w:abstractNumId w:val="1"/>
  </w:num>
  <w:num w:numId="5" w16cid:durableId="721637242">
    <w:abstractNumId w:val="5"/>
  </w:num>
  <w:num w:numId="6" w16cid:durableId="2057318441">
    <w:abstractNumId w:val="9"/>
  </w:num>
  <w:num w:numId="7" w16cid:durableId="666858354">
    <w:abstractNumId w:val="3"/>
  </w:num>
  <w:num w:numId="8" w16cid:durableId="2118408002">
    <w:abstractNumId w:val="2"/>
  </w:num>
  <w:num w:numId="9" w16cid:durableId="870729695">
    <w:abstractNumId w:val="7"/>
  </w:num>
  <w:num w:numId="10" w16cid:durableId="476609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B2"/>
    <w:rsid w:val="000018D6"/>
    <w:rsid w:val="000118CD"/>
    <w:rsid w:val="000161A0"/>
    <w:rsid w:val="00020459"/>
    <w:rsid w:val="000402F7"/>
    <w:rsid w:val="000631B7"/>
    <w:rsid w:val="00071956"/>
    <w:rsid w:val="000738BC"/>
    <w:rsid w:val="000B07D4"/>
    <w:rsid w:val="000B74F1"/>
    <w:rsid w:val="000D1114"/>
    <w:rsid w:val="000F04A4"/>
    <w:rsid w:val="000F6CB2"/>
    <w:rsid w:val="000F7FCD"/>
    <w:rsid w:val="00106467"/>
    <w:rsid w:val="00107677"/>
    <w:rsid w:val="00111A04"/>
    <w:rsid w:val="00136A54"/>
    <w:rsid w:val="001440F0"/>
    <w:rsid w:val="00151158"/>
    <w:rsid w:val="00151F2B"/>
    <w:rsid w:val="00156CE6"/>
    <w:rsid w:val="00197207"/>
    <w:rsid w:val="001D402F"/>
    <w:rsid w:val="001E4FDA"/>
    <w:rsid w:val="001E72B4"/>
    <w:rsid w:val="001F54D2"/>
    <w:rsid w:val="002209C9"/>
    <w:rsid w:val="00222314"/>
    <w:rsid w:val="00240F94"/>
    <w:rsid w:val="0024374B"/>
    <w:rsid w:val="002471F1"/>
    <w:rsid w:val="00265A7E"/>
    <w:rsid w:val="0028576A"/>
    <w:rsid w:val="002863B5"/>
    <w:rsid w:val="00290C3A"/>
    <w:rsid w:val="00291DCB"/>
    <w:rsid w:val="002A60D5"/>
    <w:rsid w:val="002C42DC"/>
    <w:rsid w:val="002D4ACA"/>
    <w:rsid w:val="002E2043"/>
    <w:rsid w:val="002E337E"/>
    <w:rsid w:val="003216FA"/>
    <w:rsid w:val="00330AC6"/>
    <w:rsid w:val="0034433B"/>
    <w:rsid w:val="0035107B"/>
    <w:rsid w:val="00354E44"/>
    <w:rsid w:val="00386A0D"/>
    <w:rsid w:val="003A13E6"/>
    <w:rsid w:val="003A5952"/>
    <w:rsid w:val="003C3E19"/>
    <w:rsid w:val="003D3A22"/>
    <w:rsid w:val="003E32F4"/>
    <w:rsid w:val="003E4D75"/>
    <w:rsid w:val="003F2320"/>
    <w:rsid w:val="00403275"/>
    <w:rsid w:val="00412DAC"/>
    <w:rsid w:val="00412FA8"/>
    <w:rsid w:val="00413A87"/>
    <w:rsid w:val="00443F94"/>
    <w:rsid w:val="00444B66"/>
    <w:rsid w:val="00455087"/>
    <w:rsid w:val="00462DEE"/>
    <w:rsid w:val="00467637"/>
    <w:rsid w:val="00470A79"/>
    <w:rsid w:val="004B321C"/>
    <w:rsid w:val="004D6B25"/>
    <w:rsid w:val="004E193D"/>
    <w:rsid w:val="005073DB"/>
    <w:rsid w:val="00513BC0"/>
    <w:rsid w:val="005201C3"/>
    <w:rsid w:val="00525EE6"/>
    <w:rsid w:val="00555473"/>
    <w:rsid w:val="00586D9C"/>
    <w:rsid w:val="005B5600"/>
    <w:rsid w:val="005C37D9"/>
    <w:rsid w:val="005C3904"/>
    <w:rsid w:val="00610423"/>
    <w:rsid w:val="00672E53"/>
    <w:rsid w:val="006810C7"/>
    <w:rsid w:val="0068185B"/>
    <w:rsid w:val="00693AF2"/>
    <w:rsid w:val="00695E08"/>
    <w:rsid w:val="006A5670"/>
    <w:rsid w:val="006A7D32"/>
    <w:rsid w:val="006B25FA"/>
    <w:rsid w:val="006E1DCF"/>
    <w:rsid w:val="006E3E3D"/>
    <w:rsid w:val="006E3FFF"/>
    <w:rsid w:val="006E7737"/>
    <w:rsid w:val="00701860"/>
    <w:rsid w:val="00705848"/>
    <w:rsid w:val="00713C80"/>
    <w:rsid w:val="0072370F"/>
    <w:rsid w:val="007556CC"/>
    <w:rsid w:val="00780301"/>
    <w:rsid w:val="00791731"/>
    <w:rsid w:val="007A0300"/>
    <w:rsid w:val="007A0B5C"/>
    <w:rsid w:val="007A5C2F"/>
    <w:rsid w:val="007C7F91"/>
    <w:rsid w:val="007D060B"/>
    <w:rsid w:val="007D2558"/>
    <w:rsid w:val="007E10B2"/>
    <w:rsid w:val="007E7E94"/>
    <w:rsid w:val="00805464"/>
    <w:rsid w:val="0082609D"/>
    <w:rsid w:val="008315C1"/>
    <w:rsid w:val="00892010"/>
    <w:rsid w:val="008A05DD"/>
    <w:rsid w:val="008B0529"/>
    <w:rsid w:val="008B3479"/>
    <w:rsid w:val="008C2672"/>
    <w:rsid w:val="008C3B81"/>
    <w:rsid w:val="008C405C"/>
    <w:rsid w:val="008F255C"/>
    <w:rsid w:val="00920C8D"/>
    <w:rsid w:val="0093210E"/>
    <w:rsid w:val="00943296"/>
    <w:rsid w:val="009634E7"/>
    <w:rsid w:val="0098614C"/>
    <w:rsid w:val="009871BC"/>
    <w:rsid w:val="009D09DE"/>
    <w:rsid w:val="009D68D1"/>
    <w:rsid w:val="00A001CC"/>
    <w:rsid w:val="00A21A1D"/>
    <w:rsid w:val="00A35D57"/>
    <w:rsid w:val="00A401A5"/>
    <w:rsid w:val="00A40B91"/>
    <w:rsid w:val="00A53725"/>
    <w:rsid w:val="00A578D6"/>
    <w:rsid w:val="00A72C00"/>
    <w:rsid w:val="00A849ED"/>
    <w:rsid w:val="00AA5865"/>
    <w:rsid w:val="00AB14E1"/>
    <w:rsid w:val="00AD24D7"/>
    <w:rsid w:val="00AE0323"/>
    <w:rsid w:val="00AF7776"/>
    <w:rsid w:val="00B27827"/>
    <w:rsid w:val="00B471FF"/>
    <w:rsid w:val="00B64C2C"/>
    <w:rsid w:val="00B75999"/>
    <w:rsid w:val="00BC2891"/>
    <w:rsid w:val="00BC5CB7"/>
    <w:rsid w:val="00BF4631"/>
    <w:rsid w:val="00BF5527"/>
    <w:rsid w:val="00C4426C"/>
    <w:rsid w:val="00C50B2B"/>
    <w:rsid w:val="00C71E16"/>
    <w:rsid w:val="00C915A5"/>
    <w:rsid w:val="00C91A5D"/>
    <w:rsid w:val="00CA052B"/>
    <w:rsid w:val="00CC5C30"/>
    <w:rsid w:val="00CE608E"/>
    <w:rsid w:val="00D03383"/>
    <w:rsid w:val="00D1032D"/>
    <w:rsid w:val="00D22BB5"/>
    <w:rsid w:val="00D77170"/>
    <w:rsid w:val="00D82FAE"/>
    <w:rsid w:val="00DA65E8"/>
    <w:rsid w:val="00E03780"/>
    <w:rsid w:val="00E43013"/>
    <w:rsid w:val="00E44898"/>
    <w:rsid w:val="00E57335"/>
    <w:rsid w:val="00E85A62"/>
    <w:rsid w:val="00ED5050"/>
    <w:rsid w:val="00EF7C8D"/>
    <w:rsid w:val="00F07467"/>
    <w:rsid w:val="00F12823"/>
    <w:rsid w:val="00F21232"/>
    <w:rsid w:val="00F25663"/>
    <w:rsid w:val="00F47BF2"/>
    <w:rsid w:val="00F52C60"/>
    <w:rsid w:val="00F530EB"/>
    <w:rsid w:val="00F71A5D"/>
    <w:rsid w:val="00F90584"/>
    <w:rsid w:val="00F95B51"/>
    <w:rsid w:val="00FA1122"/>
    <w:rsid w:val="00FA57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3ECD"/>
  <w15:docId w15:val="{EF793B67-66A5-4DEF-9661-114A7657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FA1122"/>
    <w:rPr>
      <w:color w:val="0000FF" w:themeColor="hyperlink"/>
      <w:u w:val="single"/>
    </w:rPr>
  </w:style>
  <w:style w:type="character" w:styleId="Mencinsinresolver">
    <w:name w:val="Unresolved Mention"/>
    <w:basedOn w:val="Fuentedeprrafopredeter"/>
    <w:uiPriority w:val="99"/>
    <w:semiHidden/>
    <w:unhideWhenUsed/>
    <w:rsid w:val="00FA1122"/>
    <w:rPr>
      <w:color w:val="605E5C"/>
      <w:shd w:val="clear" w:color="auto" w:fill="E1DFDD"/>
    </w:rPr>
  </w:style>
  <w:style w:type="paragraph" w:styleId="Encabezado">
    <w:name w:val="header"/>
    <w:basedOn w:val="Normal"/>
    <w:link w:val="EncabezadoCar"/>
    <w:uiPriority w:val="99"/>
    <w:unhideWhenUsed/>
    <w:rsid w:val="00FA11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A1122"/>
  </w:style>
  <w:style w:type="paragraph" w:styleId="Piedepgina">
    <w:name w:val="footer"/>
    <w:basedOn w:val="Normal"/>
    <w:link w:val="PiedepginaCar"/>
    <w:uiPriority w:val="99"/>
    <w:unhideWhenUsed/>
    <w:rsid w:val="00FA11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A1122"/>
  </w:style>
  <w:style w:type="paragraph" w:styleId="Prrafodelista">
    <w:name w:val="List Paragraph"/>
    <w:basedOn w:val="Normal"/>
    <w:uiPriority w:val="34"/>
    <w:qFormat/>
    <w:rsid w:val="000018D6"/>
    <w:pPr>
      <w:ind w:left="720"/>
      <w:contextualSpacing/>
    </w:pPr>
  </w:style>
  <w:style w:type="paragraph" w:styleId="Textoindependiente">
    <w:name w:val="Body Text"/>
    <w:basedOn w:val="Normal"/>
    <w:link w:val="TextoindependienteCar"/>
    <w:uiPriority w:val="99"/>
    <w:semiHidden/>
    <w:unhideWhenUsed/>
    <w:rsid w:val="00610423"/>
    <w:pPr>
      <w:spacing w:after="120"/>
    </w:pPr>
  </w:style>
  <w:style w:type="character" w:customStyle="1" w:styleId="TextoindependienteCar">
    <w:name w:val="Texto independiente Car"/>
    <w:basedOn w:val="Fuentedeprrafopredeter"/>
    <w:link w:val="Textoindependiente"/>
    <w:uiPriority w:val="99"/>
    <w:semiHidden/>
    <w:rsid w:val="00610423"/>
  </w:style>
  <w:style w:type="table" w:styleId="Tablaconcuadrcula">
    <w:name w:val="Table Grid"/>
    <w:basedOn w:val="Tablanormal"/>
    <w:uiPriority w:val="39"/>
    <w:rsid w:val="00443F94"/>
    <w:pPr>
      <w:spacing w:line="240" w:lineRule="auto"/>
    </w:pPr>
    <w:rPr>
      <w:rFonts w:asciiTheme="minorHAnsi" w:eastAsiaTheme="minorHAnsi" w:hAnsiTheme="minorHAnsi" w:cstheme="minorBidi"/>
      <w:kern w:val="2"/>
      <w:lang w:val="es-AR"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71F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3052">
      <w:bodyDiv w:val="1"/>
      <w:marLeft w:val="0"/>
      <w:marRight w:val="0"/>
      <w:marTop w:val="0"/>
      <w:marBottom w:val="0"/>
      <w:divBdr>
        <w:top w:val="none" w:sz="0" w:space="0" w:color="auto"/>
        <w:left w:val="none" w:sz="0" w:space="0" w:color="auto"/>
        <w:bottom w:val="none" w:sz="0" w:space="0" w:color="auto"/>
        <w:right w:val="none" w:sz="0" w:space="0" w:color="auto"/>
      </w:divBdr>
    </w:div>
    <w:div w:id="156121169">
      <w:bodyDiv w:val="1"/>
      <w:marLeft w:val="0"/>
      <w:marRight w:val="0"/>
      <w:marTop w:val="0"/>
      <w:marBottom w:val="0"/>
      <w:divBdr>
        <w:top w:val="none" w:sz="0" w:space="0" w:color="auto"/>
        <w:left w:val="none" w:sz="0" w:space="0" w:color="auto"/>
        <w:bottom w:val="none" w:sz="0" w:space="0" w:color="auto"/>
        <w:right w:val="none" w:sz="0" w:space="0" w:color="auto"/>
      </w:divBdr>
    </w:div>
    <w:div w:id="288822213">
      <w:bodyDiv w:val="1"/>
      <w:marLeft w:val="0"/>
      <w:marRight w:val="0"/>
      <w:marTop w:val="0"/>
      <w:marBottom w:val="0"/>
      <w:divBdr>
        <w:top w:val="none" w:sz="0" w:space="0" w:color="auto"/>
        <w:left w:val="none" w:sz="0" w:space="0" w:color="auto"/>
        <w:bottom w:val="none" w:sz="0" w:space="0" w:color="auto"/>
        <w:right w:val="none" w:sz="0" w:space="0" w:color="auto"/>
      </w:divBdr>
    </w:div>
    <w:div w:id="440757784">
      <w:bodyDiv w:val="1"/>
      <w:marLeft w:val="0"/>
      <w:marRight w:val="0"/>
      <w:marTop w:val="0"/>
      <w:marBottom w:val="0"/>
      <w:divBdr>
        <w:top w:val="none" w:sz="0" w:space="0" w:color="auto"/>
        <w:left w:val="none" w:sz="0" w:space="0" w:color="auto"/>
        <w:bottom w:val="none" w:sz="0" w:space="0" w:color="auto"/>
        <w:right w:val="none" w:sz="0" w:space="0" w:color="auto"/>
      </w:divBdr>
    </w:div>
    <w:div w:id="481049236">
      <w:bodyDiv w:val="1"/>
      <w:marLeft w:val="0"/>
      <w:marRight w:val="0"/>
      <w:marTop w:val="0"/>
      <w:marBottom w:val="0"/>
      <w:divBdr>
        <w:top w:val="none" w:sz="0" w:space="0" w:color="auto"/>
        <w:left w:val="none" w:sz="0" w:space="0" w:color="auto"/>
        <w:bottom w:val="none" w:sz="0" w:space="0" w:color="auto"/>
        <w:right w:val="none" w:sz="0" w:space="0" w:color="auto"/>
      </w:divBdr>
    </w:div>
    <w:div w:id="486360240">
      <w:bodyDiv w:val="1"/>
      <w:marLeft w:val="0"/>
      <w:marRight w:val="0"/>
      <w:marTop w:val="0"/>
      <w:marBottom w:val="0"/>
      <w:divBdr>
        <w:top w:val="none" w:sz="0" w:space="0" w:color="auto"/>
        <w:left w:val="none" w:sz="0" w:space="0" w:color="auto"/>
        <w:bottom w:val="none" w:sz="0" w:space="0" w:color="auto"/>
        <w:right w:val="none" w:sz="0" w:space="0" w:color="auto"/>
      </w:divBdr>
    </w:div>
    <w:div w:id="733160580">
      <w:bodyDiv w:val="1"/>
      <w:marLeft w:val="0"/>
      <w:marRight w:val="0"/>
      <w:marTop w:val="0"/>
      <w:marBottom w:val="0"/>
      <w:divBdr>
        <w:top w:val="none" w:sz="0" w:space="0" w:color="auto"/>
        <w:left w:val="none" w:sz="0" w:space="0" w:color="auto"/>
        <w:bottom w:val="none" w:sz="0" w:space="0" w:color="auto"/>
        <w:right w:val="none" w:sz="0" w:space="0" w:color="auto"/>
      </w:divBdr>
    </w:div>
    <w:div w:id="913782189">
      <w:bodyDiv w:val="1"/>
      <w:marLeft w:val="0"/>
      <w:marRight w:val="0"/>
      <w:marTop w:val="0"/>
      <w:marBottom w:val="0"/>
      <w:divBdr>
        <w:top w:val="none" w:sz="0" w:space="0" w:color="auto"/>
        <w:left w:val="none" w:sz="0" w:space="0" w:color="auto"/>
        <w:bottom w:val="none" w:sz="0" w:space="0" w:color="auto"/>
        <w:right w:val="none" w:sz="0" w:space="0" w:color="auto"/>
      </w:divBdr>
    </w:div>
    <w:div w:id="960503359">
      <w:bodyDiv w:val="1"/>
      <w:marLeft w:val="0"/>
      <w:marRight w:val="0"/>
      <w:marTop w:val="0"/>
      <w:marBottom w:val="0"/>
      <w:divBdr>
        <w:top w:val="none" w:sz="0" w:space="0" w:color="auto"/>
        <w:left w:val="none" w:sz="0" w:space="0" w:color="auto"/>
        <w:bottom w:val="none" w:sz="0" w:space="0" w:color="auto"/>
        <w:right w:val="none" w:sz="0" w:space="0" w:color="auto"/>
      </w:divBdr>
    </w:div>
    <w:div w:id="1523933462">
      <w:bodyDiv w:val="1"/>
      <w:marLeft w:val="0"/>
      <w:marRight w:val="0"/>
      <w:marTop w:val="0"/>
      <w:marBottom w:val="0"/>
      <w:divBdr>
        <w:top w:val="none" w:sz="0" w:space="0" w:color="auto"/>
        <w:left w:val="none" w:sz="0" w:space="0" w:color="auto"/>
        <w:bottom w:val="none" w:sz="0" w:space="0" w:color="auto"/>
        <w:right w:val="none" w:sz="0" w:space="0" w:color="auto"/>
      </w:divBdr>
    </w:div>
    <w:div w:id="1592425946">
      <w:bodyDiv w:val="1"/>
      <w:marLeft w:val="0"/>
      <w:marRight w:val="0"/>
      <w:marTop w:val="0"/>
      <w:marBottom w:val="0"/>
      <w:divBdr>
        <w:top w:val="none" w:sz="0" w:space="0" w:color="auto"/>
        <w:left w:val="none" w:sz="0" w:space="0" w:color="auto"/>
        <w:bottom w:val="none" w:sz="0" w:space="0" w:color="auto"/>
        <w:right w:val="none" w:sz="0" w:space="0" w:color="auto"/>
      </w:divBdr>
    </w:div>
    <w:div w:id="1645694799">
      <w:bodyDiv w:val="1"/>
      <w:marLeft w:val="0"/>
      <w:marRight w:val="0"/>
      <w:marTop w:val="0"/>
      <w:marBottom w:val="0"/>
      <w:divBdr>
        <w:top w:val="none" w:sz="0" w:space="0" w:color="auto"/>
        <w:left w:val="none" w:sz="0" w:space="0" w:color="auto"/>
        <w:bottom w:val="none" w:sz="0" w:space="0" w:color="auto"/>
        <w:right w:val="none" w:sz="0" w:space="0" w:color="auto"/>
      </w:divBdr>
    </w:div>
    <w:div w:id="1685128312">
      <w:bodyDiv w:val="1"/>
      <w:marLeft w:val="0"/>
      <w:marRight w:val="0"/>
      <w:marTop w:val="0"/>
      <w:marBottom w:val="0"/>
      <w:divBdr>
        <w:top w:val="none" w:sz="0" w:space="0" w:color="auto"/>
        <w:left w:val="none" w:sz="0" w:space="0" w:color="auto"/>
        <w:bottom w:val="none" w:sz="0" w:space="0" w:color="auto"/>
        <w:right w:val="none" w:sz="0" w:space="0" w:color="auto"/>
      </w:divBdr>
      <w:divsChild>
        <w:div w:id="1304509273">
          <w:marLeft w:val="0"/>
          <w:marRight w:val="0"/>
          <w:marTop w:val="0"/>
          <w:marBottom w:val="0"/>
          <w:divBdr>
            <w:top w:val="none" w:sz="0" w:space="0" w:color="auto"/>
            <w:left w:val="none" w:sz="0" w:space="0" w:color="auto"/>
            <w:bottom w:val="none" w:sz="0" w:space="0" w:color="auto"/>
            <w:right w:val="none" w:sz="0" w:space="0" w:color="auto"/>
          </w:divBdr>
          <w:divsChild>
            <w:div w:id="897128763">
              <w:marLeft w:val="0"/>
              <w:marRight w:val="0"/>
              <w:marTop w:val="0"/>
              <w:marBottom w:val="0"/>
              <w:divBdr>
                <w:top w:val="none" w:sz="0" w:space="0" w:color="auto"/>
                <w:left w:val="none" w:sz="0" w:space="0" w:color="auto"/>
                <w:bottom w:val="none" w:sz="0" w:space="0" w:color="auto"/>
                <w:right w:val="none" w:sz="0" w:space="0" w:color="auto"/>
              </w:divBdr>
            </w:div>
            <w:div w:id="115880169">
              <w:marLeft w:val="0"/>
              <w:marRight w:val="0"/>
              <w:marTop w:val="0"/>
              <w:marBottom w:val="0"/>
              <w:divBdr>
                <w:top w:val="none" w:sz="0" w:space="0" w:color="auto"/>
                <w:left w:val="none" w:sz="0" w:space="0" w:color="auto"/>
                <w:bottom w:val="none" w:sz="0" w:space="0" w:color="auto"/>
                <w:right w:val="none" w:sz="0" w:space="0" w:color="auto"/>
              </w:divBdr>
            </w:div>
            <w:div w:id="1868055975">
              <w:marLeft w:val="0"/>
              <w:marRight w:val="0"/>
              <w:marTop w:val="0"/>
              <w:marBottom w:val="0"/>
              <w:divBdr>
                <w:top w:val="none" w:sz="0" w:space="0" w:color="auto"/>
                <w:left w:val="none" w:sz="0" w:space="0" w:color="auto"/>
                <w:bottom w:val="none" w:sz="0" w:space="0" w:color="auto"/>
                <w:right w:val="none" w:sz="0" w:space="0" w:color="auto"/>
              </w:divBdr>
            </w:div>
            <w:div w:id="1123157608">
              <w:marLeft w:val="0"/>
              <w:marRight w:val="0"/>
              <w:marTop w:val="0"/>
              <w:marBottom w:val="0"/>
              <w:divBdr>
                <w:top w:val="none" w:sz="0" w:space="0" w:color="auto"/>
                <w:left w:val="none" w:sz="0" w:space="0" w:color="auto"/>
                <w:bottom w:val="none" w:sz="0" w:space="0" w:color="auto"/>
                <w:right w:val="none" w:sz="0" w:space="0" w:color="auto"/>
              </w:divBdr>
            </w:div>
            <w:div w:id="1291014852">
              <w:marLeft w:val="0"/>
              <w:marRight w:val="0"/>
              <w:marTop w:val="0"/>
              <w:marBottom w:val="0"/>
              <w:divBdr>
                <w:top w:val="none" w:sz="0" w:space="0" w:color="auto"/>
                <w:left w:val="none" w:sz="0" w:space="0" w:color="auto"/>
                <w:bottom w:val="none" w:sz="0" w:space="0" w:color="auto"/>
                <w:right w:val="none" w:sz="0" w:space="0" w:color="auto"/>
              </w:divBdr>
            </w:div>
            <w:div w:id="1463763271">
              <w:marLeft w:val="0"/>
              <w:marRight w:val="0"/>
              <w:marTop w:val="0"/>
              <w:marBottom w:val="0"/>
              <w:divBdr>
                <w:top w:val="none" w:sz="0" w:space="0" w:color="auto"/>
                <w:left w:val="none" w:sz="0" w:space="0" w:color="auto"/>
                <w:bottom w:val="none" w:sz="0" w:space="0" w:color="auto"/>
                <w:right w:val="none" w:sz="0" w:space="0" w:color="auto"/>
              </w:divBdr>
            </w:div>
            <w:div w:id="1469129308">
              <w:marLeft w:val="0"/>
              <w:marRight w:val="0"/>
              <w:marTop w:val="0"/>
              <w:marBottom w:val="0"/>
              <w:divBdr>
                <w:top w:val="none" w:sz="0" w:space="0" w:color="auto"/>
                <w:left w:val="none" w:sz="0" w:space="0" w:color="auto"/>
                <w:bottom w:val="none" w:sz="0" w:space="0" w:color="auto"/>
                <w:right w:val="none" w:sz="0" w:space="0" w:color="auto"/>
              </w:divBdr>
            </w:div>
            <w:div w:id="626397377">
              <w:marLeft w:val="0"/>
              <w:marRight w:val="0"/>
              <w:marTop w:val="0"/>
              <w:marBottom w:val="0"/>
              <w:divBdr>
                <w:top w:val="none" w:sz="0" w:space="0" w:color="auto"/>
                <w:left w:val="none" w:sz="0" w:space="0" w:color="auto"/>
                <w:bottom w:val="none" w:sz="0" w:space="0" w:color="auto"/>
                <w:right w:val="none" w:sz="0" w:space="0" w:color="auto"/>
              </w:divBdr>
            </w:div>
            <w:div w:id="1228952476">
              <w:marLeft w:val="0"/>
              <w:marRight w:val="0"/>
              <w:marTop w:val="0"/>
              <w:marBottom w:val="0"/>
              <w:divBdr>
                <w:top w:val="none" w:sz="0" w:space="0" w:color="auto"/>
                <w:left w:val="none" w:sz="0" w:space="0" w:color="auto"/>
                <w:bottom w:val="none" w:sz="0" w:space="0" w:color="auto"/>
                <w:right w:val="none" w:sz="0" w:space="0" w:color="auto"/>
              </w:divBdr>
            </w:div>
            <w:div w:id="476071458">
              <w:marLeft w:val="0"/>
              <w:marRight w:val="0"/>
              <w:marTop w:val="0"/>
              <w:marBottom w:val="0"/>
              <w:divBdr>
                <w:top w:val="none" w:sz="0" w:space="0" w:color="auto"/>
                <w:left w:val="none" w:sz="0" w:space="0" w:color="auto"/>
                <w:bottom w:val="none" w:sz="0" w:space="0" w:color="auto"/>
                <w:right w:val="none" w:sz="0" w:space="0" w:color="auto"/>
              </w:divBdr>
            </w:div>
            <w:div w:id="776751019">
              <w:marLeft w:val="0"/>
              <w:marRight w:val="0"/>
              <w:marTop w:val="0"/>
              <w:marBottom w:val="0"/>
              <w:divBdr>
                <w:top w:val="none" w:sz="0" w:space="0" w:color="auto"/>
                <w:left w:val="none" w:sz="0" w:space="0" w:color="auto"/>
                <w:bottom w:val="none" w:sz="0" w:space="0" w:color="auto"/>
                <w:right w:val="none" w:sz="0" w:space="0" w:color="auto"/>
              </w:divBdr>
            </w:div>
            <w:div w:id="262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165">
      <w:bodyDiv w:val="1"/>
      <w:marLeft w:val="0"/>
      <w:marRight w:val="0"/>
      <w:marTop w:val="0"/>
      <w:marBottom w:val="0"/>
      <w:divBdr>
        <w:top w:val="none" w:sz="0" w:space="0" w:color="auto"/>
        <w:left w:val="none" w:sz="0" w:space="0" w:color="auto"/>
        <w:bottom w:val="none" w:sz="0" w:space="0" w:color="auto"/>
        <w:right w:val="none" w:sz="0" w:space="0" w:color="auto"/>
      </w:divBdr>
    </w:div>
    <w:div w:id="1959099715">
      <w:bodyDiv w:val="1"/>
      <w:marLeft w:val="0"/>
      <w:marRight w:val="0"/>
      <w:marTop w:val="0"/>
      <w:marBottom w:val="0"/>
      <w:divBdr>
        <w:top w:val="none" w:sz="0" w:space="0" w:color="auto"/>
        <w:left w:val="none" w:sz="0" w:space="0" w:color="auto"/>
        <w:bottom w:val="none" w:sz="0" w:space="0" w:color="auto"/>
        <w:right w:val="none" w:sz="0" w:space="0" w:color="auto"/>
      </w:divBdr>
      <w:divsChild>
        <w:div w:id="2058433489">
          <w:marLeft w:val="0"/>
          <w:marRight w:val="0"/>
          <w:marTop w:val="0"/>
          <w:marBottom w:val="0"/>
          <w:divBdr>
            <w:top w:val="none" w:sz="0" w:space="0" w:color="auto"/>
            <w:left w:val="none" w:sz="0" w:space="0" w:color="auto"/>
            <w:bottom w:val="none" w:sz="0" w:space="0" w:color="auto"/>
            <w:right w:val="none" w:sz="0" w:space="0" w:color="auto"/>
          </w:divBdr>
          <w:divsChild>
            <w:div w:id="1061556364">
              <w:marLeft w:val="0"/>
              <w:marRight w:val="0"/>
              <w:marTop w:val="0"/>
              <w:marBottom w:val="0"/>
              <w:divBdr>
                <w:top w:val="none" w:sz="0" w:space="0" w:color="auto"/>
                <w:left w:val="none" w:sz="0" w:space="0" w:color="auto"/>
                <w:bottom w:val="none" w:sz="0" w:space="0" w:color="auto"/>
                <w:right w:val="none" w:sz="0" w:space="0" w:color="auto"/>
              </w:divBdr>
            </w:div>
            <w:div w:id="1657496167">
              <w:marLeft w:val="0"/>
              <w:marRight w:val="0"/>
              <w:marTop w:val="0"/>
              <w:marBottom w:val="0"/>
              <w:divBdr>
                <w:top w:val="none" w:sz="0" w:space="0" w:color="auto"/>
                <w:left w:val="none" w:sz="0" w:space="0" w:color="auto"/>
                <w:bottom w:val="none" w:sz="0" w:space="0" w:color="auto"/>
                <w:right w:val="none" w:sz="0" w:space="0" w:color="auto"/>
              </w:divBdr>
            </w:div>
            <w:div w:id="534927378">
              <w:marLeft w:val="0"/>
              <w:marRight w:val="0"/>
              <w:marTop w:val="0"/>
              <w:marBottom w:val="0"/>
              <w:divBdr>
                <w:top w:val="none" w:sz="0" w:space="0" w:color="auto"/>
                <w:left w:val="none" w:sz="0" w:space="0" w:color="auto"/>
                <w:bottom w:val="none" w:sz="0" w:space="0" w:color="auto"/>
                <w:right w:val="none" w:sz="0" w:space="0" w:color="auto"/>
              </w:divBdr>
            </w:div>
            <w:div w:id="1360740406">
              <w:marLeft w:val="0"/>
              <w:marRight w:val="0"/>
              <w:marTop w:val="0"/>
              <w:marBottom w:val="0"/>
              <w:divBdr>
                <w:top w:val="none" w:sz="0" w:space="0" w:color="auto"/>
                <w:left w:val="none" w:sz="0" w:space="0" w:color="auto"/>
                <w:bottom w:val="none" w:sz="0" w:space="0" w:color="auto"/>
                <w:right w:val="none" w:sz="0" w:space="0" w:color="auto"/>
              </w:divBdr>
            </w:div>
            <w:div w:id="1768192246">
              <w:marLeft w:val="0"/>
              <w:marRight w:val="0"/>
              <w:marTop w:val="0"/>
              <w:marBottom w:val="0"/>
              <w:divBdr>
                <w:top w:val="none" w:sz="0" w:space="0" w:color="auto"/>
                <w:left w:val="none" w:sz="0" w:space="0" w:color="auto"/>
                <w:bottom w:val="none" w:sz="0" w:space="0" w:color="auto"/>
                <w:right w:val="none" w:sz="0" w:space="0" w:color="auto"/>
              </w:divBdr>
            </w:div>
            <w:div w:id="437026445">
              <w:marLeft w:val="0"/>
              <w:marRight w:val="0"/>
              <w:marTop w:val="0"/>
              <w:marBottom w:val="0"/>
              <w:divBdr>
                <w:top w:val="none" w:sz="0" w:space="0" w:color="auto"/>
                <w:left w:val="none" w:sz="0" w:space="0" w:color="auto"/>
                <w:bottom w:val="none" w:sz="0" w:space="0" w:color="auto"/>
                <w:right w:val="none" w:sz="0" w:space="0" w:color="auto"/>
              </w:divBdr>
            </w:div>
            <w:div w:id="191574969">
              <w:marLeft w:val="0"/>
              <w:marRight w:val="0"/>
              <w:marTop w:val="0"/>
              <w:marBottom w:val="0"/>
              <w:divBdr>
                <w:top w:val="none" w:sz="0" w:space="0" w:color="auto"/>
                <w:left w:val="none" w:sz="0" w:space="0" w:color="auto"/>
                <w:bottom w:val="none" w:sz="0" w:space="0" w:color="auto"/>
                <w:right w:val="none" w:sz="0" w:space="0" w:color="auto"/>
              </w:divBdr>
            </w:div>
            <w:div w:id="1484420980">
              <w:marLeft w:val="0"/>
              <w:marRight w:val="0"/>
              <w:marTop w:val="0"/>
              <w:marBottom w:val="0"/>
              <w:divBdr>
                <w:top w:val="none" w:sz="0" w:space="0" w:color="auto"/>
                <w:left w:val="none" w:sz="0" w:space="0" w:color="auto"/>
                <w:bottom w:val="none" w:sz="0" w:space="0" w:color="auto"/>
                <w:right w:val="none" w:sz="0" w:space="0" w:color="auto"/>
              </w:divBdr>
            </w:div>
            <w:div w:id="1189219927">
              <w:marLeft w:val="0"/>
              <w:marRight w:val="0"/>
              <w:marTop w:val="0"/>
              <w:marBottom w:val="0"/>
              <w:divBdr>
                <w:top w:val="none" w:sz="0" w:space="0" w:color="auto"/>
                <w:left w:val="none" w:sz="0" w:space="0" w:color="auto"/>
                <w:bottom w:val="none" w:sz="0" w:space="0" w:color="auto"/>
                <w:right w:val="none" w:sz="0" w:space="0" w:color="auto"/>
              </w:divBdr>
            </w:div>
            <w:div w:id="505558190">
              <w:marLeft w:val="0"/>
              <w:marRight w:val="0"/>
              <w:marTop w:val="0"/>
              <w:marBottom w:val="0"/>
              <w:divBdr>
                <w:top w:val="none" w:sz="0" w:space="0" w:color="auto"/>
                <w:left w:val="none" w:sz="0" w:space="0" w:color="auto"/>
                <w:bottom w:val="none" w:sz="0" w:space="0" w:color="auto"/>
                <w:right w:val="none" w:sz="0" w:space="0" w:color="auto"/>
              </w:divBdr>
            </w:div>
            <w:div w:id="453401959">
              <w:marLeft w:val="0"/>
              <w:marRight w:val="0"/>
              <w:marTop w:val="0"/>
              <w:marBottom w:val="0"/>
              <w:divBdr>
                <w:top w:val="none" w:sz="0" w:space="0" w:color="auto"/>
                <w:left w:val="none" w:sz="0" w:space="0" w:color="auto"/>
                <w:bottom w:val="none" w:sz="0" w:space="0" w:color="auto"/>
                <w:right w:val="none" w:sz="0" w:space="0" w:color="auto"/>
              </w:divBdr>
            </w:div>
            <w:div w:id="13924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aho.org/es/temas/epilepsi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Cross-correl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keabilitylab.github.io/physcomp/signals/ComparingSignals/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ialnet.unirioja.es/descarga/articulo/4788132.pdf" TargetMode="External"/><Relationship Id="rId30" Type="http://schemas.openxmlformats.org/officeDocument/2006/relationships/hyperlink" Target="https://es.wikipedia.org/wiki/Teorema_de_convoluci%C3%B3n" TargetMode="Externa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19</Pages>
  <Words>2329</Words>
  <Characters>12812</Characters>
  <Application>Microsoft Office Word</Application>
  <DocSecurity>0</DocSecurity>
  <Lines>106</Lines>
  <Paragraphs>30</Paragraphs>
  <ScaleCrop>false</ScaleCrop>
  <Company/>
  <LinksUpToDate>false</LinksUpToDate>
  <CharactersWithSpaces>15111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Fernando Danelone</cp:lastModifiedBy>
  <cp:revision>176</cp:revision>
  <dcterms:created xsi:type="dcterms:W3CDTF">2025-04-21T11:59:00Z</dcterms:created>
  <dcterms:modified xsi:type="dcterms:W3CDTF">2025-04-24T18:45:00Z</dcterms:modified>
</cp:coreProperties>
</file>