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700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51"/>
          <w:szCs w:val="51"/>
          <w:u w:val="none"/>
          <w:shd w:fill="auto" w:val="clear"/>
          <w:vertAlign w:val="baseline"/>
          <w:rtl w:val="0"/>
        </w:rPr>
        <w:t xml:space="preserve">JOIN OUR TRIBE!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12109375" w:line="248.08796882629395" w:lineRule="auto"/>
        <w:ind w:left="0" w:right="88.4667968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BetWarrior is a next-generation digital gaming company with a bold mission: to redefine the way people experience sports betting and casino entertainment across Latin America.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81689453125" w:line="248.08796882629395" w:lineRule="auto"/>
        <w:ind w:left="0.720062255859375" w:right="229.6337890625" w:firstLine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dynamic and diverse team, deep market insights, and cutting-edge technology, we're creating an experience that is personalized, responsible, and always player-first.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8168945312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Great people, bold ideas, and a sharp focus on user experience set us apart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6884765625" w:line="248.08796882629395" w:lineRule="auto"/>
        <w:ind w:left="9.36004638671875" w:right="616.3983154296875" w:hanging="6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operate in a highly competitive industry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innovation, speed, and execution are critical to our success. We’re now entering a phase of accelerated growth and are looking to professionalize our delivery function. That’s where you come in.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81689453125" w:line="240" w:lineRule="auto"/>
        <w:ind w:left="2.87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We’re looking for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Affiliate Marketing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6.3200378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role, you´ll: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64.3717384338379" w:lineRule="auto"/>
        <w:ind w:left="380.8799743652344" w:right="582.05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Responsible for performance in the Affiliate Marketing channel.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64.3717384338379" w:lineRule="auto"/>
        <w:ind w:left="380.8799743652344" w:right="582.05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Lead monthly budget allocation, forecasting, and reporting on KPIs by GEO, ensuring ROI optimization and reports on key KPIs in GEOs.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28.6399841308594" w:right="239.713134765625" w:hanging="347.7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Ensure that all affiliate material is up-to-date, such as campaigns, bonus offers, and links, and that affiliate websites are promoting BetWarrior in an appropriate and compatible manner.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28.8800048828125" w:right="725.4534912109375" w:hanging="34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Oversee the day-to-day management of our affiliate platform (MyAffiliates), ensuring accurate tracking, reporting, and partner setup.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28.6399841308594" w:right="337.91992187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Serve as the main liaison for key affiliates, ensuring consistent communication and collaboration.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80.8799743652344" w:right="337.409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Manage current affiliate partners and recruit new partners in all GEOs.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80.8799743652344" w:right="337.409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Oversee implementation and testing of affiliate tracking setups in collaboration with tech/BI teams.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8.6399841308594" w:right="532.534179687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Collaborate with our design team to deliver landing pages and other creative assets for our long-tail partners.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380.8799743652344" w:right="120.173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Ensure affiliate campaigns complement central lifecycle and retention strategies. ● Run the affiliate channel performance analysis using different attribution models and optimize the channel accordingly.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8.6399841308594" w:right="400.32592773437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Work closely with BI, CRM, and Finance to align affiliate strategy with broader acquisition goals.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728.1599426269531" w:right="165.379638671875" w:hanging="34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Deliver weekly and monthly affiliate performance reports, including traffic, FTDs, deposits, and ROI by GEO and partner.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9.3600463867188" w:right="613.82202148437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Prepare finance reconciliation reports (commissions, invoices, payments) in coordination with the Finance team.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9.3600463867188" w:right="613.82202148437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Monitor and assess affiliate traffic quality on an ongoing basis, identifying patterns of incentivized, low-retention, or fraudulent traffic and taking corrective action in coordination with BI and Finance teams.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40" w:lineRule="auto"/>
        <w:ind w:left="0.72006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We’re looking for someone who brings: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140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Results-driven professional with a strong ownership mindset, capable of building and scaling the affiliate channel with a clear focus on FTD growth and ROI.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35.8399963378906" w:right="524.32495117187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5+ years of experience in affiliate marketing within the igaming industry, with a proven track record of growing affiliate channels and delivering measurable acquisition results.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80.8799743652344" w:right="302.3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Experience with reports, especially knowledge of Power BI and/or Data Studio. ● Solid analytical and self-sufficient skills. Being proactive is a must!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80.8799743652344" w:right="302.3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Team player, able to work with multiple business units and stakeholders to achieve goals.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Ability to work and adapt quickly to changes.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Advanced English proficiency, written and spoken.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Strong negotiation skills with a proven track record of securing competitive deals with affiliate partners.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An established network of affiliate contacts in gaming, betting, or fintech.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Bonus points if you also have: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64.3717384338379" w:lineRule="auto"/>
        <w:ind w:left="728.6399841308594" w:right="1102.02148437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Using planning tools (Jira – Asana – Trello), agile experience will be an advantage.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64.3717384338379" w:lineRule="auto"/>
        <w:ind w:left="728.6399841308594" w:right="1102.02148437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Spanish proficiency is a plus.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380.8799743652344" w:right="679.3627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Academic training in Digital Marketing and Mobile Marketing, is a plus.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Good understanding of the gambling industry.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525.5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Customer-centric mindset; think and act with the customer in mind.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525.5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Previous experience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affiliate platforms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(NetRefer, MyAffiliates, Income Access, or similar).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35.5999755859375" w:right="375.255126953125" w:hanging="3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Familiarity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and regulatory 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sz w:val="24"/>
          <w:szCs w:val="24"/>
          <w:rtl w:val="0"/>
        </w:rPr>
        <w:t xml:space="preserve">Brazil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other regulated markets.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5928344726562" w:line="240" w:lineRule="auto"/>
        <w:ind w:left="0.72006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expect every team member to live our values: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694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24"/>
          <w:szCs w:val="24"/>
          <w:u w:val="none"/>
          <w:shd w:fill="auto" w:val="clear"/>
          <w:vertAlign w:val="baseline"/>
          <w:rtl w:val="0"/>
        </w:rPr>
        <w:t xml:space="preserve">Accountability &amp; Ownership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charge, own your craft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24"/>
          <w:szCs w:val="24"/>
          <w:u w:val="none"/>
          <w:shd w:fill="auto" w:val="clear"/>
          <w:vertAlign w:val="baseline"/>
          <w:rtl w:val="0"/>
        </w:rPr>
        <w:t xml:space="preserve">Reliability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with quality and consistency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5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24"/>
          <w:szCs w:val="24"/>
          <w:u w:val="none"/>
          <w:shd w:fill="auto" w:val="clear"/>
          <w:vertAlign w:val="baseline"/>
          <w:rtl w:val="0"/>
        </w:rPr>
        <w:t xml:space="preserve">Teamwork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Collaborate, challenge, and grow together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0.720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24"/>
          <w:szCs w:val="24"/>
          <w:u w:val="none"/>
          <w:shd w:fill="auto" w:val="clear"/>
          <w:vertAlign w:val="baseline"/>
          <w:rtl w:val="0"/>
        </w:rPr>
        <w:t xml:space="preserve">Winner Spirit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 with purpose and grit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0.720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24"/>
          <w:szCs w:val="24"/>
          <w:u w:val="none"/>
          <w:shd w:fill="auto" w:val="clear"/>
          <w:vertAlign w:val="baseline"/>
          <w:rtl w:val="0"/>
        </w:rPr>
        <w:t xml:space="preserve">Wellbeing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career that energizes you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900"/>
          <w:sz w:val="24"/>
          <w:szCs w:val="24"/>
          <w:u w:val="none"/>
          <w:shd w:fill="auto" w:val="clear"/>
          <w:vertAlign w:val="baseline"/>
          <w:rtl w:val="0"/>
        </w:rPr>
        <w:t xml:space="preserve">Curiosity &amp; Innovation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questioning. Keep improving</w:t>
      </w:r>
    </w:p>
    <w:sectPr>
      <w:pgSz w:h="15840" w:w="12240" w:orient="portrait"/>
      <w:pgMar w:bottom="1152" w:top="720" w:left="1440" w:right="1411.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