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№9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4 семестр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«К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иС»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color w:val="000000"/>
          <w:sz w:val="28"/>
          <w:szCs w:val="28"/>
        </w:rPr>
        <w:t xml:space="preserve">Начальная динамической маршрутизации с помощью протокола </w:t>
      </w:r>
      <w:r>
        <w:rPr>
          <w:color w:val="000000"/>
          <w:sz w:val="28"/>
          <w:szCs w:val="28"/>
          <w:lang w:val="en-US"/>
        </w:rPr>
        <w:t>RIP</w:t>
      </w:r>
      <w:r>
        <w:rPr>
          <w:color w:val="000000"/>
          <w:sz w:val="28"/>
          <w:szCs w:val="28"/>
        </w:rPr>
        <w:t xml:space="preserve"> на устройствах Cisco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Выполнила: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Студентка 2 курса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Группы ПО-6 (2)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Данилюк Д. Б.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Проверил: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Бойко Д.О.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Брест, 2022</w:t>
      </w:r>
    </w:p>
    <w:p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Лабораторная работа №9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Начальная динамической маршрутизации с помощью протокола </w:t>
      </w:r>
      <w:r>
        <w:rPr>
          <w:color w:val="000000"/>
          <w:sz w:val="28"/>
          <w:szCs w:val="28"/>
          <w:lang w:val="en-US"/>
        </w:rPr>
        <w:t>RIP</w:t>
      </w:r>
      <w:r>
        <w:rPr>
          <w:color w:val="000000"/>
          <w:sz w:val="28"/>
          <w:szCs w:val="28"/>
        </w:rPr>
        <w:t xml:space="preserve"> на устройствах Cisco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1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Настроить динамическую маршрутизацию с помощью протокола RIP на устройствах R1, R2, R3. Обеспечить возможность взаимодействия конечных устройств PC1, PC2, PC3 между собой. С помощью команд</w:t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7115" cy="2034540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035675" cy="3879215"/>
            <wp:effectExtent l="0" t="0" r="0" b="0"/>
            <wp:docPr id="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выполнении работы была построена сеть со следующей топологией:</w:t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09895" cy="182118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Проверим работу маршрутизатора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R1: </w:t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288915" cy="4107180"/>
            <wp:effectExtent l="0" t="0" r="0" b="0"/>
            <wp:docPr id="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маршрутизатора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1 осуществляется правильно.</w:t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Проверим работу маршрутизатора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2: </w:t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08220" cy="3330575"/>
            <wp:effectExtent l="0" t="0" r="0" b="0"/>
            <wp:docPr id="5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маршрутизатора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2 осуществляется правильно.</w:t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Проверим работу маршрутизатора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3: </w:t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925695" cy="3928745"/>
            <wp:effectExtent l="0" t="0" r="0" b="0"/>
            <wp:docPr id="6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маршрутизатора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3 осуществляется правильно.</w:t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-993" w:right="-37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Настроим протокол </w:t>
      </w:r>
      <w:r>
        <w:rPr>
          <w:rFonts w:cs="Times New Roman" w:ascii="Times New Roman" w:hAnsi="Times New Roman"/>
          <w:sz w:val="28"/>
          <w:szCs w:val="28"/>
          <w:lang w:val="en-US"/>
        </w:rPr>
        <w:t>RIP</w:t>
      </w:r>
      <w:r>
        <w:rPr>
          <w:rFonts w:cs="Times New Roman" w:ascii="Times New Roman" w:hAnsi="Times New Roman"/>
          <w:sz w:val="28"/>
          <w:szCs w:val="28"/>
        </w:rPr>
        <w:t xml:space="preserve"> на маршрутизаторах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1,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2,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3: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3401695" cy="3261360"/>
            <wp:effectExtent l="0" t="0" r="0" b="0"/>
            <wp:docPr id="7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34080" cy="3260725"/>
            <wp:effectExtent l="0" t="0" r="0" b="0"/>
            <wp:docPr id="8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993" w:right="-376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467100" cy="3286125"/>
            <wp:effectExtent l="0" t="0" r="0" b="0"/>
            <wp:docPr id="9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993" w:right="-37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-993" w:right="-376" w:hanging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Вывод: в результате выполнения работы были приобретены практические навыки настройки </w:t>
      </w:r>
      <w:r>
        <w:rPr>
          <w:rFonts w:cs="Times New Roman" w:ascii="Times New Roman" w:hAnsi="Times New Roman"/>
          <w:sz w:val="28"/>
          <w:szCs w:val="28"/>
          <w:lang w:val="en-US"/>
        </w:rPr>
        <w:t>rip</w:t>
      </w:r>
      <w:r>
        <w:rPr>
          <w:rFonts w:cs="Times New Roman" w:ascii="Times New Roman" w:hAnsi="Times New Roman"/>
          <w:sz w:val="28"/>
          <w:szCs w:val="28"/>
        </w:rPr>
        <w:t xml:space="preserve"> прокола.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по индивидуальному варианту: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 Собрать схему сети согласно выданному варианту задания; распределить IP-адреса по аналогии с примером в  lab5-b.pdf; составить таблицу сетевых адресов; сконфигурировать устройства.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Для собранной схемы сети выполнить настройку динамической маршрутизации с помощью протокола RIP.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отчете привести: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схему сети с IP-адресами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таблицу IP-адресов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ход настройки маршрута по протоколу RIP по методике, приведенной в  Lab5-b.pdf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ход и результаты проверки и тестирования сети по методике, приведенной в lab5-b.pdf.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385060" cy="1790700"/>
            <wp:effectExtent l="0" t="0" r="0" b="0"/>
            <wp:docPr id="10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была построена сеть со следующей топологией: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601335" cy="2674620"/>
            <wp:effectExtent l="0" t="0" r="0" b="0"/>
            <wp:docPr id="11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индикаторам сетевого соединения можно определить, что сетевые адреса настроены верно. Также на сеть нанесены ip-адреса.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Представим таблицу сетевых соединений в сети: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3"/>
        <w:gridCol w:w="1785"/>
        <w:gridCol w:w="1855"/>
        <w:gridCol w:w="2107"/>
        <w:gridCol w:w="1855"/>
      </w:tblGrid>
      <w:tr>
        <w:trPr/>
        <w:tc>
          <w:tcPr>
            <w:tcW w:w="17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IP Address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Mask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Default Geteway</w:t>
            </w:r>
          </w:p>
        </w:tc>
      </w:tr>
      <w:tr>
        <w:trPr/>
        <w:tc>
          <w:tcPr>
            <w:tcW w:w="174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Fa 0/0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192.168.1.0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 0/1/0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10.0.0.5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 0/0/0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10.0.0.17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 0/0/1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10.0.0.21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Fa 0/0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192.168.2.0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 0/1/0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10.0.0.5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 0/0/0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10.0.0.9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Fa 0/0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192.168.3.0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 0/1/0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10.0.0.9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 0/0/0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10.0.0.13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 0/0/1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10.0.0.17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Fa 0/0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192.168.4.0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 0/1/0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10.0.0.13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 0/0/0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10.0.0.21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>
        <w:trPr/>
        <w:tc>
          <w:tcPr>
            <w:tcW w:w="17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192.168.1.0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192.168.1.0</w:t>
            </w:r>
          </w:p>
        </w:tc>
      </w:tr>
      <w:tr>
        <w:trPr/>
        <w:tc>
          <w:tcPr>
            <w:tcW w:w="17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192.168.2.0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192.168.2.0</w:t>
            </w:r>
          </w:p>
        </w:tc>
      </w:tr>
      <w:tr>
        <w:trPr/>
        <w:tc>
          <w:tcPr>
            <w:tcW w:w="17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192.168.3.0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192.168.3.0</w:t>
            </w:r>
          </w:p>
        </w:tc>
      </w:tr>
      <w:tr>
        <w:trPr/>
        <w:tc>
          <w:tcPr>
            <w:tcW w:w="17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N/A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192.168.4.0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192.168.4.0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Теперь настроим RIP соединение между соответствующими элементами:</w:t>
      </w:r>
    </w:p>
    <w:p>
      <w:pPr>
        <w:pStyle w:val="ListParagraph"/>
        <w:ind w:left="-113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251960" cy="4225290"/>
            <wp:effectExtent l="0" t="0" r="0" b="0"/>
            <wp:docPr id="12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103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113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465320" cy="3862070"/>
            <wp:effectExtent l="0" t="0" r="0" b="0"/>
            <wp:docPr id="13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100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851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498975" cy="3928745"/>
            <wp:effectExtent l="0" t="0" r="0" b="0"/>
            <wp:docPr id="14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851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024755" cy="3826510"/>
            <wp:effectExtent l="0" t="0" r="0" b="0"/>
            <wp:docPr id="15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52515" cy="2413000"/>
            <wp:effectExtent l="0" t="0" r="0" b="0"/>
            <wp:docPr id="16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51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52515" cy="2558415"/>
            <wp:effectExtent l="0" t="0" r="0" b="0"/>
            <wp:docPr id="17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4853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Вывод: в результате выполнения работы были приобретены практические навыки организации </w:t>
      </w:r>
      <w:r>
        <w:rPr>
          <w:rFonts w:cs="Times New Roman" w:ascii="Times New Roman" w:hAnsi="Times New Roman"/>
          <w:sz w:val="28"/>
          <w:szCs w:val="28"/>
          <w:lang w:val="en-US"/>
        </w:rPr>
        <w:t>RIP</w:t>
      </w:r>
      <w:r>
        <w:rPr>
          <w:rFonts w:cs="Times New Roman" w:ascii="Times New Roman" w:hAnsi="Times New Roman"/>
          <w:sz w:val="28"/>
          <w:szCs w:val="28"/>
        </w:rPr>
        <w:t xml:space="preserve"> соединения.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124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andard" w:customStyle="1">
    <w:name w:val="Standard"/>
    <w:qFormat/>
    <w:rsid w:val="0009124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paragraph" w:styleId="ListParagraph">
    <w:name w:val="List Paragraph"/>
    <w:basedOn w:val="Normal"/>
    <w:qFormat/>
    <w:rsid w:val="0009124d"/>
    <w:pPr>
      <w:suppressAutoHyphens w:val="false"/>
      <w:spacing w:lineRule="auto" w:line="254" w:before="0" w:after="160"/>
      <w:ind w:left="720" w:hanging="0"/>
      <w:contextualSpacing/>
      <w:textAlignment w:val="auto"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9124d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6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LibreOffice/7.3.3.2$Linux_X86_64 LibreOffice_project/30$Build-2</Application>
  <AppVersion>15.0000</AppVersion>
  <Pages>10</Pages>
  <Words>368</Words>
  <Characters>2523</Characters>
  <CharactersWithSpaces>2836</CharactersWithSpaces>
  <Paragraphs>142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2022-05-18T09:32:00Z</dcterms:created>
  <dc:creator>Пользователь Windows</dc:creator>
  <dc:description/>
  <dc:language>en-US</dc:language>
  <cp:lastModifiedBy/>
  <dcterms:modified xsi:type="dcterms:W3CDTF">2022-06-01T12:52:37Z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