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woe="http://schemas.microsoft.com/office/word/2020/oembed" mc:Ignorable="w14 w15 w16se w16cid w16 w16cex w16sdtdh w16du wp14">
  <w:body>
    <w:p w:rsidR="00A90D20" w:rsidP="555C0EAF" w:rsidRDefault="00A90D20" w14:paraId="0A37501D" w14:textId="5F201640">
      <w:pPr>
        <w:pStyle w:val="Normal"/>
        <w:spacing w:after="0" w:line="480" w:lineRule="auto"/>
        <w:rPr>
          <w:rFonts w:ascii="Calibri" w:hAnsi="Calibri" w:eastAsia="Calibri" w:cs="Calibri" w:asciiTheme="minorAscii" w:hAnsiTheme="minorAscii" w:eastAsiaTheme="minorAscii" w:cstheme="minorAscii"/>
          <w:sz w:val="22"/>
          <w:szCs w:val="22"/>
        </w:rPr>
      </w:pPr>
    </w:p>
    <w:p w:rsidR="00A90D20" w:rsidP="555C0EAF" w:rsidRDefault="00A90D20" w14:paraId="5DAB6C7B" w14:textId="77777777">
      <w:pPr>
        <w:spacing w:after="0" w:line="480" w:lineRule="auto"/>
        <w:jc w:val="center"/>
        <w:rPr>
          <w:rFonts w:ascii="Calibri" w:hAnsi="Calibri" w:eastAsia="Calibri" w:cs="Calibri" w:asciiTheme="minorAscii" w:hAnsiTheme="minorAscii" w:eastAsiaTheme="minorAscii" w:cstheme="minorAscii"/>
          <w:color w:val="FF0000"/>
          <w:sz w:val="22"/>
          <w:szCs w:val="22"/>
        </w:rPr>
      </w:pPr>
    </w:p>
    <w:p w:rsidR="00A90D20" w:rsidP="555C0EAF" w:rsidRDefault="00A90D20" w14:paraId="02EB378F" w14:textId="77777777">
      <w:pPr>
        <w:spacing w:after="0" w:line="480" w:lineRule="auto"/>
        <w:jc w:val="center"/>
        <w:rPr>
          <w:rFonts w:ascii="Calibri" w:hAnsi="Calibri" w:eastAsia="Calibri" w:cs="Calibri" w:asciiTheme="minorAscii" w:hAnsiTheme="minorAscii" w:eastAsiaTheme="minorAscii" w:cstheme="minorAscii"/>
          <w:color w:val="FF0000"/>
          <w:sz w:val="22"/>
          <w:szCs w:val="22"/>
        </w:rPr>
      </w:pPr>
    </w:p>
    <w:p w:rsidR="00A90D20" w:rsidP="555C0EAF" w:rsidRDefault="00A90D20" w14:paraId="6A05A809" w14:textId="77777777">
      <w:pPr>
        <w:spacing w:after="0" w:line="480" w:lineRule="auto"/>
        <w:jc w:val="center"/>
        <w:rPr>
          <w:rFonts w:ascii="Calibri" w:hAnsi="Calibri" w:eastAsia="Calibri" w:cs="Calibri" w:asciiTheme="minorAscii" w:hAnsiTheme="minorAscii" w:eastAsiaTheme="minorAscii" w:cstheme="minorAscii"/>
          <w:color w:val="FF0000"/>
          <w:sz w:val="22"/>
          <w:szCs w:val="22"/>
        </w:rPr>
      </w:pPr>
    </w:p>
    <w:p w:rsidR="00A90D20" w:rsidP="555C0EAF" w:rsidRDefault="00A90D20" w14:paraId="5A39BBE3" w14:textId="77777777">
      <w:pPr>
        <w:spacing w:after="0" w:line="480" w:lineRule="auto"/>
        <w:jc w:val="center"/>
        <w:rPr>
          <w:rFonts w:ascii="Calibri" w:hAnsi="Calibri" w:eastAsia="Calibri" w:cs="Calibri" w:asciiTheme="minorAscii" w:hAnsiTheme="minorAscii" w:eastAsiaTheme="minorAscii" w:cstheme="minorAscii"/>
          <w:color w:val="FF0000"/>
          <w:sz w:val="22"/>
          <w:szCs w:val="22"/>
        </w:rPr>
      </w:pPr>
    </w:p>
    <w:p w:rsidR="00A90D20" w:rsidP="555C0EAF" w:rsidRDefault="00A90D20" w14:paraId="41C8F396" w14:textId="77777777">
      <w:pPr>
        <w:spacing w:after="0" w:line="480" w:lineRule="auto"/>
        <w:jc w:val="center"/>
        <w:rPr>
          <w:rFonts w:ascii="Calibri" w:hAnsi="Calibri" w:eastAsia="Calibri" w:cs="Calibri" w:asciiTheme="minorAscii" w:hAnsiTheme="minorAscii" w:eastAsiaTheme="minorAscii" w:cstheme="minorAscii"/>
          <w:color w:val="FF0000"/>
          <w:sz w:val="22"/>
          <w:szCs w:val="22"/>
        </w:rPr>
      </w:pPr>
    </w:p>
    <w:p w:rsidR="00A90D20" w:rsidP="555C0EAF" w:rsidRDefault="00A90D20" w14:paraId="72A3D3EC" w14:textId="77777777">
      <w:pPr>
        <w:spacing w:after="0" w:line="480" w:lineRule="auto"/>
        <w:jc w:val="center"/>
        <w:rPr>
          <w:rFonts w:ascii="Calibri" w:hAnsi="Calibri" w:eastAsia="Calibri" w:cs="Calibri" w:asciiTheme="minorAscii" w:hAnsiTheme="minorAscii" w:eastAsiaTheme="minorAscii" w:cstheme="minorAscii"/>
          <w:color w:val="FF0000"/>
          <w:sz w:val="22"/>
          <w:szCs w:val="22"/>
        </w:rPr>
      </w:pPr>
    </w:p>
    <w:p w:rsidR="00A90D20" w:rsidP="555C0EAF" w:rsidRDefault="00A90D20" w14:paraId="0D0B940D" w14:textId="77777777">
      <w:pPr>
        <w:spacing w:after="0" w:line="480" w:lineRule="auto"/>
        <w:jc w:val="center"/>
        <w:rPr>
          <w:rFonts w:ascii="Calibri" w:hAnsi="Calibri" w:eastAsia="Calibri" w:cs="Calibri" w:asciiTheme="minorAscii" w:hAnsiTheme="minorAscii" w:eastAsiaTheme="minorAscii" w:cstheme="minorAscii"/>
          <w:color w:val="FF0000"/>
          <w:sz w:val="22"/>
          <w:szCs w:val="22"/>
        </w:rPr>
      </w:pPr>
    </w:p>
    <w:p w:rsidR="00A90D20" w:rsidP="555C0EAF" w:rsidRDefault="004C3BB9" w14:paraId="2BEEF01A" w14:textId="1A2DA53E">
      <w:pPr>
        <w:spacing w:after="0" w:line="480" w:lineRule="auto"/>
        <w:jc w:val="center"/>
        <w:rPr>
          <w:rFonts w:ascii="Calibri" w:hAnsi="Calibri" w:eastAsia="Calibri" w:cs="Calibri" w:asciiTheme="minorAscii" w:hAnsiTheme="minorAscii" w:eastAsiaTheme="minorAscii" w:cstheme="minorAscii"/>
          <w:sz w:val="22"/>
          <w:szCs w:val="22"/>
        </w:rPr>
      </w:pPr>
      <w:r w:rsidRPr="555C0EAF" w:rsidR="004C3BB9">
        <w:rPr>
          <w:rFonts w:ascii="Calibri" w:hAnsi="Calibri" w:eastAsia="Calibri" w:cs="Calibri" w:asciiTheme="minorAscii" w:hAnsiTheme="minorAscii" w:eastAsiaTheme="minorAscii" w:cstheme="minorAscii"/>
          <w:b w:val="1"/>
          <w:bCs w:val="1"/>
          <w:sz w:val="22"/>
          <w:szCs w:val="22"/>
        </w:rPr>
        <w:t>Tyler Moon</w:t>
      </w:r>
      <w:r>
        <w:br/>
      </w:r>
      <w:r w:rsidRPr="555C0EAF" w:rsidR="53E7369D">
        <w:rPr>
          <w:rFonts w:ascii="Calibri" w:hAnsi="Calibri" w:eastAsia="Calibri" w:cs="Calibri" w:asciiTheme="minorAscii" w:hAnsiTheme="minorAscii" w:eastAsiaTheme="minorAscii" w:cstheme="minorAscii"/>
          <w:i w:val="1"/>
          <w:iCs w:val="1"/>
          <w:sz w:val="22"/>
          <w:szCs w:val="22"/>
        </w:rPr>
        <w:t>Destiny Bazaan</w:t>
      </w:r>
      <w:r>
        <w:br/>
      </w:r>
      <w:r w:rsidRPr="555C0EAF" w:rsidR="51050AAC">
        <w:rPr>
          <w:rFonts w:ascii="Calibri" w:hAnsi="Calibri" w:eastAsia="Calibri" w:cs="Calibri" w:asciiTheme="minorAscii" w:hAnsiTheme="minorAscii" w:eastAsiaTheme="minorAscii" w:cstheme="minorAscii"/>
          <w:i w:val="1"/>
          <w:iCs w:val="1"/>
          <w:sz w:val="22"/>
          <w:szCs w:val="22"/>
        </w:rPr>
        <w:t>Cassainy Noel</w:t>
      </w:r>
    </w:p>
    <w:p w:rsidR="00A90D20" w:rsidP="555C0EAF" w:rsidRDefault="004C3BB9" w14:paraId="373308FA" w14:textId="4D56FA44">
      <w:pPr>
        <w:spacing w:after="0" w:line="480" w:lineRule="auto"/>
        <w:jc w:val="center"/>
        <w:rPr>
          <w:rFonts w:ascii="Calibri" w:hAnsi="Calibri" w:eastAsia="Calibri" w:cs="Calibri" w:asciiTheme="minorAscii" w:hAnsiTheme="minorAscii" w:eastAsiaTheme="minorAscii" w:cstheme="minorAscii"/>
          <w:sz w:val="22"/>
          <w:szCs w:val="22"/>
        </w:rPr>
      </w:pPr>
      <w:r w:rsidRPr="7DE6A838" w:rsidR="62DD6D16">
        <w:rPr>
          <w:rFonts w:ascii="Calibri" w:hAnsi="Calibri" w:eastAsia="Calibri" w:cs="Calibri" w:asciiTheme="minorAscii" w:hAnsiTheme="minorAscii" w:eastAsiaTheme="minorAscii" w:cstheme="minorAscii"/>
          <w:sz w:val="22"/>
          <w:szCs w:val="22"/>
        </w:rPr>
        <w:t>03/02</w:t>
      </w:r>
      <w:r w:rsidRPr="7DE6A838" w:rsidR="60B4E22A">
        <w:rPr>
          <w:rFonts w:ascii="Calibri" w:hAnsi="Calibri" w:eastAsia="Calibri" w:cs="Calibri" w:asciiTheme="minorAscii" w:hAnsiTheme="minorAscii" w:eastAsiaTheme="minorAscii" w:cstheme="minorAscii"/>
          <w:sz w:val="22"/>
          <w:szCs w:val="22"/>
        </w:rPr>
        <w:t>/</w:t>
      </w:r>
      <w:r w:rsidRPr="7DE6A838" w:rsidR="004C3BB9">
        <w:rPr>
          <w:rFonts w:ascii="Calibri" w:hAnsi="Calibri" w:eastAsia="Calibri" w:cs="Calibri" w:asciiTheme="minorAscii" w:hAnsiTheme="minorAscii" w:eastAsiaTheme="minorAscii" w:cstheme="minorAscii"/>
          <w:sz w:val="22"/>
          <w:szCs w:val="22"/>
        </w:rPr>
        <w:t>202</w:t>
      </w:r>
      <w:r w:rsidRPr="7DE6A838" w:rsidR="4F1432F4">
        <w:rPr>
          <w:rFonts w:ascii="Calibri" w:hAnsi="Calibri" w:eastAsia="Calibri" w:cs="Calibri" w:asciiTheme="minorAscii" w:hAnsiTheme="minorAscii" w:eastAsiaTheme="minorAscii" w:cstheme="minorAscii"/>
          <w:sz w:val="22"/>
          <w:szCs w:val="22"/>
        </w:rPr>
        <w:t>5</w:t>
      </w:r>
    </w:p>
    <w:p w:rsidR="00A90D20" w:rsidP="555C0EAF" w:rsidRDefault="00A90D20" w14:paraId="4017CA95" w14:textId="3D4D321F">
      <w:pPr>
        <w:pStyle w:val="Normal"/>
        <w:suppressLineNumbers w:val="0"/>
        <w:spacing w:before="0" w:beforeAutospacing="off" w:after="0" w:afterAutospacing="off" w:line="480" w:lineRule="auto"/>
        <w:ind w:left="0" w:right="0"/>
        <w:jc w:val="center"/>
        <w:rPr>
          <w:rFonts w:ascii="Calibri" w:hAnsi="Calibri" w:eastAsia="Calibri" w:cs="Calibri" w:asciiTheme="minorAscii" w:hAnsiTheme="minorAscii" w:eastAsiaTheme="minorAscii" w:cstheme="minorAscii"/>
          <w:color w:val="000000" w:themeColor="text1" w:themeTint="FF" w:themeShade="FF"/>
          <w:sz w:val="22"/>
          <w:szCs w:val="22"/>
        </w:rPr>
      </w:pPr>
      <w:r w:rsidRPr="7DE6A838" w:rsidR="50F99326">
        <w:rPr>
          <w:rFonts w:ascii="Calibri" w:hAnsi="Calibri" w:eastAsia="Calibri" w:cs="Calibri" w:asciiTheme="minorAscii" w:hAnsiTheme="minorAscii" w:eastAsiaTheme="minorAscii" w:cstheme="minorAscii"/>
          <w:color w:val="000000" w:themeColor="text1" w:themeTint="FF" w:themeShade="FF"/>
          <w:sz w:val="22"/>
          <w:szCs w:val="22"/>
        </w:rPr>
        <w:t xml:space="preserve">Assignment </w:t>
      </w:r>
      <w:r w:rsidRPr="7DE6A838" w:rsidR="22E9D966">
        <w:rPr>
          <w:rFonts w:ascii="Calibri" w:hAnsi="Calibri" w:eastAsia="Calibri" w:cs="Calibri" w:asciiTheme="minorAscii" w:hAnsiTheme="minorAscii" w:eastAsiaTheme="minorAscii" w:cstheme="minorAscii"/>
          <w:color w:val="000000" w:themeColor="text1" w:themeTint="FF" w:themeShade="FF"/>
          <w:sz w:val="22"/>
          <w:szCs w:val="22"/>
        </w:rPr>
        <w:t>1</w:t>
      </w:r>
      <w:r w:rsidRPr="7DE6A838" w:rsidR="24993E8C">
        <w:rPr>
          <w:rFonts w:ascii="Calibri" w:hAnsi="Calibri" w:eastAsia="Calibri" w:cs="Calibri" w:asciiTheme="minorAscii" w:hAnsiTheme="minorAscii" w:eastAsiaTheme="minorAscii" w:cstheme="minorAscii"/>
          <w:color w:val="000000" w:themeColor="text1" w:themeTint="FF" w:themeShade="FF"/>
          <w:sz w:val="22"/>
          <w:szCs w:val="22"/>
        </w:rPr>
        <w:t>1</w:t>
      </w:r>
      <w:r w:rsidRPr="7DE6A838" w:rsidR="2866235C">
        <w:rPr>
          <w:rFonts w:ascii="Calibri" w:hAnsi="Calibri" w:eastAsia="Calibri" w:cs="Calibri" w:asciiTheme="minorAscii" w:hAnsiTheme="minorAscii" w:eastAsiaTheme="minorAscii" w:cstheme="minorAscii"/>
          <w:color w:val="000000" w:themeColor="text1" w:themeTint="FF" w:themeShade="FF"/>
          <w:sz w:val="22"/>
          <w:szCs w:val="22"/>
        </w:rPr>
        <w:t>.1</w:t>
      </w:r>
      <w:r>
        <w:br/>
      </w:r>
      <w:r>
        <w:br/>
      </w:r>
      <w:r>
        <w:br/>
      </w:r>
    </w:p>
    <w:p w:rsidR="5E19C164" w:rsidP="7DE6A838" w:rsidRDefault="5E19C164" w14:paraId="3B2CC14F" w14:textId="44385ECE">
      <w:pPr>
        <w:pStyle w:val="Normal"/>
        <w:spacing w:before="240" w:beforeAutospacing="off" w:after="240" w:afterAutospacing="off"/>
        <w:rPr>
          <w:rFonts w:ascii="Calibri" w:hAnsi="Calibri" w:eastAsia="Calibri" w:cs="Calibri" w:asciiTheme="minorAscii" w:hAnsiTheme="minorAscii" w:eastAsiaTheme="minorAscii" w:cstheme="minorAscii"/>
          <w:sz w:val="22"/>
          <w:szCs w:val="22"/>
        </w:rPr>
      </w:pPr>
      <w:r w:rsidRPr="7DE6A838">
        <w:rPr>
          <w:rFonts w:ascii="Calibri" w:hAnsi="Calibri" w:eastAsia="Calibri" w:cs="Calibri" w:asciiTheme="minorAscii" w:hAnsiTheme="minorAscii" w:eastAsiaTheme="minorAscii" w:cstheme="minorAscii"/>
          <w:sz w:val="22"/>
          <w:szCs w:val="22"/>
        </w:rPr>
        <w:br w:type="page"/>
      </w:r>
    </w:p>
    <w:p w:rsidR="654CD252" w:rsidRDefault="654CD252" w14:paraId="6C164F91" w14:textId="6F0DCEC9">
      <w:r w:rsidR="654CD252">
        <w:rPr/>
        <w:t>Output Pt.1</w:t>
      </w:r>
      <w:r>
        <w:br/>
      </w:r>
      <w:r w:rsidR="0C000EA5">
        <w:drawing>
          <wp:inline wp14:editId="33612B02" wp14:anchorId="29C65674">
            <wp:extent cx="3028950" cy="5943600"/>
            <wp:effectExtent l="0" t="0" r="0" b="0"/>
            <wp:docPr id="1102010624" name="" title=""/>
            <wp:cNvGraphicFramePr>
              <a:graphicFrameLocks noChangeAspect="1"/>
            </wp:cNvGraphicFramePr>
            <a:graphic>
              <a:graphicData uri="http://schemas.openxmlformats.org/drawingml/2006/picture">
                <pic:pic>
                  <pic:nvPicPr>
                    <pic:cNvPr id="0" name=""/>
                    <pic:cNvPicPr/>
                  </pic:nvPicPr>
                  <pic:blipFill>
                    <a:blip r:embed="R9e0228d963644cdb">
                      <a:extLst>
                        <a:ext xmlns:a="http://schemas.openxmlformats.org/drawingml/2006/main" uri="{28A0092B-C50C-407E-A947-70E740481C1C}">
                          <a14:useLocalDpi val="0"/>
                        </a:ext>
                      </a:extLst>
                    </a:blip>
                    <a:stretch>
                      <a:fillRect/>
                    </a:stretch>
                  </pic:blipFill>
                  <pic:spPr>
                    <a:xfrm>
                      <a:off x="0" y="0"/>
                      <a:ext cx="3028950" cy="5943600"/>
                    </a:xfrm>
                    <a:prstGeom prst="rect">
                      <a:avLst/>
                    </a:prstGeom>
                  </pic:spPr>
                </pic:pic>
              </a:graphicData>
            </a:graphic>
          </wp:inline>
        </w:drawing>
      </w:r>
    </w:p>
    <w:p w:rsidR="7DE6A838" w:rsidRDefault="7DE6A838" w14:paraId="77590410" w14:textId="1DF2A5F9">
      <w:r>
        <w:br w:type="page"/>
      </w:r>
    </w:p>
    <w:p w:rsidR="1B857A75" w:rsidRDefault="1B857A75" w14:paraId="68236F7C" w14:textId="47D486FF">
      <w:r w:rsidR="1B857A75">
        <w:rPr/>
        <w:t>Output Pt.2</w:t>
      </w:r>
    </w:p>
    <w:p w:rsidR="1B857A75" w:rsidRDefault="1B857A75" w14:paraId="29B4B299" w14:textId="2187F802">
      <w:r w:rsidR="1B857A75">
        <w:drawing>
          <wp:inline wp14:editId="21F7298F" wp14:anchorId="4BD05EDC">
            <wp:extent cx="3524250" cy="5943600"/>
            <wp:effectExtent l="0" t="0" r="0" b="0"/>
            <wp:docPr id="1115861591" name="" title=""/>
            <wp:cNvGraphicFramePr>
              <a:graphicFrameLocks noChangeAspect="1"/>
            </wp:cNvGraphicFramePr>
            <a:graphic>
              <a:graphicData uri="http://schemas.openxmlformats.org/drawingml/2006/picture">
                <pic:pic>
                  <pic:nvPicPr>
                    <pic:cNvPr id="0" name=""/>
                    <pic:cNvPicPr/>
                  </pic:nvPicPr>
                  <pic:blipFill>
                    <a:blip r:embed="R3ab4c78309e6482d">
                      <a:extLst>
                        <a:ext xmlns:a="http://schemas.openxmlformats.org/drawingml/2006/main" uri="{28A0092B-C50C-407E-A947-70E740481C1C}">
                          <a14:useLocalDpi val="0"/>
                        </a:ext>
                      </a:extLst>
                    </a:blip>
                    <a:stretch>
                      <a:fillRect/>
                    </a:stretch>
                  </pic:blipFill>
                  <pic:spPr>
                    <a:xfrm>
                      <a:off x="0" y="0"/>
                      <a:ext cx="3524250" cy="5943600"/>
                    </a:xfrm>
                    <a:prstGeom prst="rect">
                      <a:avLst/>
                    </a:prstGeom>
                  </pic:spPr>
                </pic:pic>
              </a:graphicData>
            </a:graphic>
          </wp:inline>
        </w:drawing>
      </w:r>
    </w:p>
    <w:p w:rsidR="7DE6A838" w:rsidRDefault="7DE6A838" w14:paraId="1E53A983" w14:textId="4109E6CC">
      <w:r>
        <w:br w:type="page"/>
      </w:r>
    </w:p>
    <w:p w:rsidR="1B857A75" w:rsidRDefault="1B857A75" w14:paraId="0D09C283" w14:textId="3BEF5D4F">
      <w:r w:rsidR="1B857A75">
        <w:rPr/>
        <w:t>Output Pt.3</w:t>
      </w:r>
    </w:p>
    <w:p w:rsidR="1B857A75" w:rsidRDefault="1B857A75" w14:paraId="3412EBFD" w14:textId="43C0B16A">
      <w:r w:rsidR="1B857A75">
        <w:drawing>
          <wp:inline wp14:editId="57BDFEC6" wp14:anchorId="6C76EEE4">
            <wp:extent cx="3810000" cy="5943600"/>
            <wp:effectExtent l="0" t="0" r="0" b="0"/>
            <wp:docPr id="561724694" name="" title=""/>
            <wp:cNvGraphicFramePr>
              <a:graphicFrameLocks noChangeAspect="1"/>
            </wp:cNvGraphicFramePr>
            <a:graphic>
              <a:graphicData uri="http://schemas.openxmlformats.org/drawingml/2006/picture">
                <pic:pic>
                  <pic:nvPicPr>
                    <pic:cNvPr id="0" name=""/>
                    <pic:cNvPicPr/>
                  </pic:nvPicPr>
                  <pic:blipFill>
                    <a:blip r:embed="Rfa42afcd29c94164">
                      <a:extLst>
                        <a:ext xmlns:a="http://schemas.openxmlformats.org/drawingml/2006/main" uri="{28A0092B-C50C-407E-A947-70E740481C1C}">
                          <a14:useLocalDpi val="0"/>
                        </a:ext>
                      </a:extLst>
                    </a:blip>
                    <a:stretch>
                      <a:fillRect/>
                    </a:stretch>
                  </pic:blipFill>
                  <pic:spPr>
                    <a:xfrm>
                      <a:off x="0" y="0"/>
                      <a:ext cx="3810000" cy="5943600"/>
                    </a:xfrm>
                    <a:prstGeom prst="rect">
                      <a:avLst/>
                    </a:prstGeom>
                  </pic:spPr>
                </pic:pic>
              </a:graphicData>
            </a:graphic>
          </wp:inline>
        </w:drawing>
      </w:r>
    </w:p>
    <w:p w:rsidR="7DE6A838" w:rsidRDefault="7DE6A838" w14:paraId="358721F0" w14:textId="47B7F7FF">
      <w:r>
        <w:br w:type="page"/>
      </w:r>
    </w:p>
    <w:p w:rsidR="1B857A75" w:rsidRDefault="1B857A75" w14:paraId="77E5C4F4" w14:textId="3E35CFF5">
      <w:r w:rsidR="1B857A75">
        <w:rPr/>
        <w:t>Output Pt.4 (reports)</w:t>
      </w:r>
    </w:p>
    <w:p w:rsidR="1B857A75" w:rsidRDefault="1B857A75" w14:paraId="10B838C9" w14:textId="60BD6242">
      <w:r w:rsidR="1B857A75">
        <w:drawing>
          <wp:inline wp14:editId="7F96D079" wp14:anchorId="4D505582">
            <wp:extent cx="5943600" cy="5429250"/>
            <wp:effectExtent l="0" t="0" r="0" b="0"/>
            <wp:docPr id="407761296" name="" title=""/>
            <wp:cNvGraphicFramePr>
              <a:graphicFrameLocks noChangeAspect="1"/>
            </wp:cNvGraphicFramePr>
            <a:graphic>
              <a:graphicData uri="http://schemas.openxmlformats.org/drawingml/2006/picture">
                <pic:pic>
                  <pic:nvPicPr>
                    <pic:cNvPr id="0" name=""/>
                    <pic:cNvPicPr/>
                  </pic:nvPicPr>
                  <pic:blipFill>
                    <a:blip r:embed="R56815d3b6542418e">
                      <a:extLst>
                        <a:ext xmlns:a="http://schemas.openxmlformats.org/drawingml/2006/main" uri="{28A0092B-C50C-407E-A947-70E740481C1C}">
                          <a14:useLocalDpi val="0"/>
                        </a:ext>
                      </a:extLst>
                    </a:blip>
                    <a:stretch>
                      <a:fillRect/>
                    </a:stretch>
                  </pic:blipFill>
                  <pic:spPr>
                    <a:xfrm>
                      <a:off x="0" y="0"/>
                      <a:ext cx="5943600" cy="5429250"/>
                    </a:xfrm>
                    <a:prstGeom prst="rect">
                      <a:avLst/>
                    </a:prstGeom>
                  </pic:spPr>
                </pic:pic>
              </a:graphicData>
            </a:graphic>
          </wp:inline>
        </w:drawing>
      </w:r>
    </w:p>
    <w:p w:rsidR="02732A09" w:rsidP="7DE6A838" w:rsidRDefault="02732A09" w14:paraId="16A920D2" w14:textId="4E1F69A4">
      <w:pPr>
        <w:pStyle w:val="ListParagraph"/>
        <w:numPr>
          <w:ilvl w:val="0"/>
          <w:numId w:val="52"/>
        </w:numPr>
        <w:spacing w:before="240" w:beforeAutospacing="off" w:after="240" w:afterAutospacing="off"/>
        <w:rPr>
          <w:rFonts w:ascii="Calibri" w:hAnsi="Calibri" w:eastAsia="Calibri" w:cs="Calibri"/>
          <w:noProof w:val="0"/>
          <w:sz w:val="22"/>
          <w:szCs w:val="22"/>
          <w:lang w:val="en-US"/>
        </w:rPr>
      </w:pPr>
      <w:r w:rsidRPr="7DE6A838" w:rsidR="02732A09">
        <w:rPr>
          <w:rStyle w:val="Heading2Char"/>
          <w:noProof w:val="0"/>
          <w:lang w:val="en-US"/>
        </w:rPr>
        <w:t>Employee Hours Report:</w:t>
      </w:r>
      <w:r>
        <w:br/>
      </w:r>
      <w:r w:rsidRPr="7DE6A838" w:rsidR="02732A09">
        <w:rPr>
          <w:rFonts w:ascii="Calibri" w:hAnsi="Calibri" w:eastAsia="Calibri" w:cs="Calibri"/>
          <w:noProof w:val="0"/>
          <w:sz w:val="22"/>
          <w:szCs w:val="22"/>
          <w:lang w:val="en-US"/>
        </w:rPr>
        <w:t xml:space="preserve">This report tracks the hours worked by employees, including the total hours worked during each week. It helps in payroll management, </w:t>
      </w:r>
      <w:r w:rsidRPr="7DE6A838" w:rsidR="02732A09">
        <w:rPr>
          <w:rFonts w:ascii="Calibri" w:hAnsi="Calibri" w:eastAsia="Calibri" w:cs="Calibri"/>
          <w:noProof w:val="0"/>
          <w:sz w:val="22"/>
          <w:szCs w:val="22"/>
          <w:lang w:val="en-US"/>
        </w:rPr>
        <w:t>identifying</w:t>
      </w:r>
      <w:r w:rsidRPr="7DE6A838" w:rsidR="02732A09">
        <w:rPr>
          <w:rFonts w:ascii="Calibri" w:hAnsi="Calibri" w:eastAsia="Calibri" w:cs="Calibri"/>
          <w:noProof w:val="0"/>
          <w:sz w:val="22"/>
          <w:szCs w:val="22"/>
          <w:lang w:val="en-US"/>
        </w:rPr>
        <w:t xml:space="preserve"> trends in staffing needs, and ensuring that work hours are properly accounted for.</w:t>
      </w:r>
      <w:r>
        <w:br/>
      </w:r>
    </w:p>
    <w:p w:rsidR="02732A09" w:rsidP="7DE6A838" w:rsidRDefault="02732A09" w14:paraId="7D1CA7EC" w14:textId="144D063C">
      <w:pPr>
        <w:pStyle w:val="ListParagraph"/>
        <w:numPr>
          <w:ilvl w:val="0"/>
          <w:numId w:val="52"/>
        </w:numPr>
        <w:spacing w:before="240" w:beforeAutospacing="off" w:after="240" w:afterAutospacing="off"/>
        <w:rPr>
          <w:rFonts w:ascii="Calibri" w:hAnsi="Calibri" w:eastAsia="Calibri" w:cs="Calibri"/>
          <w:noProof w:val="0"/>
          <w:sz w:val="22"/>
          <w:szCs w:val="22"/>
          <w:lang w:val="en-US"/>
        </w:rPr>
      </w:pPr>
      <w:r w:rsidRPr="7DE6A838" w:rsidR="02732A09">
        <w:rPr>
          <w:rStyle w:val="Heading2Char"/>
          <w:noProof w:val="0"/>
          <w:lang w:val="en-US"/>
        </w:rPr>
        <w:t>Wine Sales Report:</w:t>
      </w:r>
      <w:r>
        <w:br/>
      </w:r>
      <w:r w:rsidRPr="7DE6A838" w:rsidR="02732A09">
        <w:rPr>
          <w:rFonts w:ascii="Calibri" w:hAnsi="Calibri" w:eastAsia="Calibri" w:cs="Calibri"/>
          <w:noProof w:val="0"/>
          <w:sz w:val="22"/>
          <w:szCs w:val="22"/>
          <w:lang w:val="en-US"/>
        </w:rPr>
        <w:t xml:space="preserve">This report summarizes the sales data for each type of wine, displaying key metrics such as sales volume, revenue generated, and date of sale. It allows you to </w:t>
      </w:r>
      <w:r w:rsidRPr="7DE6A838" w:rsidR="02732A09">
        <w:rPr>
          <w:rFonts w:ascii="Calibri" w:hAnsi="Calibri" w:eastAsia="Calibri" w:cs="Calibri"/>
          <w:noProof w:val="0"/>
          <w:sz w:val="22"/>
          <w:szCs w:val="22"/>
          <w:lang w:val="en-US"/>
        </w:rPr>
        <w:t>monitor</w:t>
      </w:r>
      <w:r w:rsidRPr="7DE6A838" w:rsidR="02732A09">
        <w:rPr>
          <w:rFonts w:ascii="Calibri" w:hAnsi="Calibri" w:eastAsia="Calibri" w:cs="Calibri"/>
          <w:noProof w:val="0"/>
          <w:sz w:val="22"/>
          <w:szCs w:val="22"/>
          <w:lang w:val="en-US"/>
        </w:rPr>
        <w:t xml:space="preserve"> the performance of different wine types over time, spot trends in consumer preferences, and adjust inventory levels or marketing strategies accordingly.</w:t>
      </w:r>
      <w:r>
        <w:br/>
      </w:r>
    </w:p>
    <w:p w:rsidR="02732A09" w:rsidP="7DE6A838" w:rsidRDefault="02732A09" w14:paraId="7AEB5D65" w14:textId="4C84DDE7">
      <w:pPr>
        <w:pStyle w:val="ListParagraph"/>
        <w:numPr>
          <w:ilvl w:val="0"/>
          <w:numId w:val="52"/>
        </w:numPr>
        <w:spacing w:before="240" w:beforeAutospacing="off" w:after="240" w:afterAutospacing="off"/>
        <w:rPr>
          <w:rFonts w:ascii="Calibri" w:hAnsi="Calibri" w:eastAsia="Calibri" w:cs="Calibri"/>
          <w:noProof w:val="0"/>
          <w:sz w:val="22"/>
          <w:szCs w:val="22"/>
          <w:lang w:val="en-US"/>
        </w:rPr>
      </w:pPr>
      <w:r w:rsidRPr="7DE6A838" w:rsidR="02732A09">
        <w:rPr>
          <w:rStyle w:val="Heading2Char"/>
          <w:noProof w:val="0"/>
          <w:lang w:val="en-US"/>
        </w:rPr>
        <w:t>Supplier Performance Report</w:t>
      </w:r>
      <w:r w:rsidRPr="7DE6A838" w:rsidR="31196912">
        <w:rPr>
          <w:rStyle w:val="Heading2Char"/>
          <w:noProof w:val="0"/>
          <w:lang w:val="en-US"/>
        </w:rPr>
        <w:t>:</w:t>
      </w:r>
      <w:r>
        <w:br/>
      </w:r>
      <w:r w:rsidRPr="7DE6A838" w:rsidR="02732A09">
        <w:rPr>
          <w:rFonts w:ascii="Calibri" w:hAnsi="Calibri" w:eastAsia="Calibri" w:cs="Calibri"/>
          <w:noProof w:val="0"/>
          <w:sz w:val="22"/>
          <w:szCs w:val="22"/>
          <w:lang w:val="en-US"/>
        </w:rPr>
        <w:t>Th</w:t>
      </w:r>
      <w:r w:rsidRPr="7DE6A838" w:rsidR="2C7BD662">
        <w:rPr>
          <w:rFonts w:ascii="Calibri" w:hAnsi="Calibri" w:eastAsia="Calibri" w:cs="Calibri"/>
          <w:noProof w:val="0"/>
          <w:sz w:val="22"/>
          <w:szCs w:val="22"/>
          <w:lang w:val="en-US"/>
        </w:rPr>
        <w:t>is report e</w:t>
      </w:r>
      <w:r w:rsidRPr="7DE6A838" w:rsidR="02732A09">
        <w:rPr>
          <w:rFonts w:ascii="Calibri" w:hAnsi="Calibri" w:eastAsia="Calibri" w:cs="Calibri"/>
          <w:noProof w:val="0"/>
          <w:sz w:val="22"/>
          <w:szCs w:val="22"/>
          <w:lang w:val="en-US"/>
        </w:rPr>
        <w:t xml:space="preserve">valuates the efficiency and reliability of each supplier, focusing on metrics such as delivery timelines (whether the actual delivery matches the expected delivery date), order fulfillment rates, and the quality of supplied components. It helps </w:t>
      </w:r>
      <w:r w:rsidRPr="7DE6A838" w:rsidR="02732A09">
        <w:rPr>
          <w:rFonts w:ascii="Calibri" w:hAnsi="Calibri" w:eastAsia="Calibri" w:cs="Calibri"/>
          <w:noProof w:val="0"/>
          <w:sz w:val="22"/>
          <w:szCs w:val="22"/>
          <w:lang w:val="en-US"/>
        </w:rPr>
        <w:t>identify</w:t>
      </w:r>
      <w:r w:rsidRPr="7DE6A838" w:rsidR="02732A09">
        <w:rPr>
          <w:rFonts w:ascii="Calibri" w:hAnsi="Calibri" w:eastAsia="Calibri" w:cs="Calibri"/>
          <w:noProof w:val="0"/>
          <w:sz w:val="22"/>
          <w:szCs w:val="22"/>
          <w:lang w:val="en-US"/>
        </w:rPr>
        <w:t xml:space="preserve"> any potential issues with suppliers, track their consistency, and make informed decisions when renewing contracts or seeking alternative suppliers. </w:t>
      </w:r>
    </w:p>
    <w:p w:rsidR="7DE6A838" w:rsidRDefault="7DE6A838" w14:paraId="06DBF72B" w14:textId="74AD5717"/>
    <w:sectPr w:rsidR="00A90D20">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oel="http://schemas.microsoft.com/office/2019/extlst" xmlns:int2="http://schemas.microsoft.com/office/intelligence/2020/intelligence">
  <int2:observations>
    <int2:textHash int2:hashCode="rammJVSaYRq1tf" int2:id="nfsXmV8Y">
      <int2:state int2:type="AugLoop_Text_Critique" int2:value="Rejected"/>
    </int2:textHash>
  </int2:observations>
  <int2:intelligenceSettings/>
  <int2:onDemandWorkflows>
    <int2:onDemandWorkflow int2:type="SimilarityCheck" int2:paragraphVersions="0A37501D-5F201640 5DAB6C7B-77777777 02EB378F-77777777 6A05A809-77777777 5A39BBE3-77777777 41C8F396-77777777 72A3D3EC-77777777 0D0B940D-77777777 2BEEF01A-77777777 373308FA-6D874494 4017CA95-03372441 7512AA61-21BD2160 7DEDE6EE-4442B14D 5A9FF346-730708F6 18FC1108-070DA65D 274CA546-08081154 2D554E02-3E3E342C 11A4123B-449483BD 74C77CEB-6DF9DEA0 4D95B1AD-470208C5 6FCAF376-40207DA8 6AA29798-275FA59F 5149F9A7-3EEDCC44 1BBE94D0-1EFD01EB 760F8281-2B73C5B3 0203DB25-66F8C79E 41963210-59F6A49B 6F1514EC-1E962542 39500916-458DDB87 6A1A6478-774F52E6 0886C215-36028AC5 42B0F2F4-4671F258 1A063B30-4BD694EE 37152BF6-375D611E 755E328A-1CD066D3 074E8FC1-4610B542 2FDAC69D-637FDC60 22BCF8DC-4336B4EA 35C8C064-7C9DC3E4 1047413D-1664230F 33D1B643-18BBDC92 4CBA8A09-17C9A48B 768F4273-566A2441 3BAFD403-3ECE4506 198996AA-45E59E1C 30785F1E-028DF365 11EEE9DC-42F0956A 404305C4-3EA47B10 26DF20EF-1141B38F 7E12EF31-1A5B30F2 1CFDAA89-7D1ED872 4A1A41CA-0582EB24 48DCB4DA-1664230F 139860D6-18BBDC92 16CD63AA-1FA30CD6 47AC1CD3-0646FC9C 1B0FC91C-41AE253B 4603F797-5FF6862E 5219701E-079F9A8B 32D9BC4E-6BE466F3 3B0675B8-1567C911 103E9D34-5885688C 21CB5016-6B7CDECD 5DD657D8-0A046017 60086938-660AAD71 5A15CF97-07BCE790 607AA70E-6C4482F8 538808CC-7FA22E8B 59B07D55-3D344527 2E3F0D00-1664230F 06A498EF-3A3177F2 45283B7A-37B29959 268C38C4-17C9A48B 7E769FCD-284940DF 57B55DE8-6675E67E 2C8A585B-3ECE4506 546FE843-753D61D8 7C49EF15-4E47D581 63CAF119-028DF365 194CBDD7-423811D1 77BE18C1-0DE8BF1A 7C521FA3-3EA47B10 240FF690-198CCE0A 2FB8FA20-2A7FF168 6208F693-1A5B30F2 20B73302-5D4AC4CE 6E8BA380-00FF10C5 6477012E-2E55EEEB 43EC4B1C-5265B6A0 126F84D9-551F08B9 12435266-15535848 4866EF77-1664230F 39C20DC2-3A3177F2 532E9633-37B29959 70A26652-50F55297 27125D45-1002BB01 33F70CCD-6675E67E 69AFC149-0E70345F 0AEF4759-753D61D8 72B10679-4E47D581 3C9ED2FA-050E94F3 795E71E1-563EC2D3 293174A4-0DE8BF1A 6C5BDDAC-29965229 5D781F31-198CCE0A 7BA775DC-2A7FF168 4CEC66D2-69A8BBB2 09CDDE98-5D4AC4CE 1DBE0740-00FF10C5 54750681-2E55EEEB 37034371-5265B6A0 0F1184A7-551F08B9 7420D908-7F660769 55691DD3-12395D2E 4FD69BBA-64D52090"/>
  </int2:onDemandWorkflows>
</int2:intelligence>
</file>

<file path=word/numbering.xml><?xml version="1.0" encoding="utf-8"?>
<w:numbering xmlns:w="http://schemas.openxmlformats.org/wordprocessingml/2006/main">
  <w:abstractNum xmlns:w="http://schemas.openxmlformats.org/wordprocessingml/2006/main" w:abstractNumId="52">
    <w:nsid w:val="153917b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1">
    <w:nsid w:val="62d82c8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0">
    <w:nsid w:val="416b158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9">
    <w:nsid w:val="2f32d3d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8">
    <w:nsid w:val="7aa53a4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7">
    <w:nsid w:val="45f1c89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6">
    <w:nsid w:val="be57a4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5">
    <w:nsid w:val="7d7df09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4">
    <w:nsid w:val="78ee50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3">
    <w:nsid w:val="af3a04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2">
    <w:nsid w:val="885ec2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1">
    <w:nsid w:val="5e105d1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0">
    <w:nsid w:val="1220630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9">
    <w:nsid w:val="1e30951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8">
    <w:nsid w:val="55d207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7">
    <w:nsid w:val="e2d446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6">
    <w:nsid w:val="17e2559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5">
    <w:nsid w:val="3a9e74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4">
    <w:nsid w:val="201f3c2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
    <w:nsid w:val="683240c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
    <w:nsid w:val="d61c8a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1">
    <w:nsid w:val="117260c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
    <w:nsid w:val="17f7b44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
    <w:nsid w:val="3745e10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
    <w:nsid w:val="3c218e8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nsid w:val="654b60c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nsid w:val="7073bc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55f4330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35593c1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667a6fd5"/>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Wingdings" w:hAnsi="Wingdings"/>
      </w:rPr>
    </w:lvl>
    <w:lvl xmlns:w="http://schemas.openxmlformats.org/wordprocessingml/2006/main" w:ilvl="7">
      <w:start w:val="1"/>
      <w:numFmt w:val="bullet"/>
      <w:lvlText w:val=""/>
      <w:lvlJc w:val="left"/>
      <w:pPr>
        <w:ind w:left="5760" w:hanging="360"/>
      </w:pPr>
      <w:rPr>
        <w:rFonts w:hint="default" w:ascii="Symbol" w:hAnsi="Symbol"/>
      </w:rPr>
    </w:lvl>
    <w:lvl xmlns:w="http://schemas.openxmlformats.org/wordprocessingml/2006/main" w:ilvl="8">
      <w:start w:val="1"/>
      <w:numFmt w:val="bullet"/>
      <w:lvlText w:val="♦"/>
      <w:lvlJc w:val="left"/>
      <w:pPr>
        <w:ind w:left="6480" w:hanging="360"/>
      </w:pPr>
      <w:rPr>
        <w:rFonts w:hint="default" w:ascii="Courier New" w:hAnsi="Courier New"/>
      </w:rPr>
    </w:lvl>
  </w:abstractNum>
  <w:abstractNum xmlns:w="http://schemas.openxmlformats.org/wordprocessingml/2006/main" w:abstractNumId="22">
    <w:nsid w:val="4c26ae1f"/>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Wingdings" w:hAnsi="Wingdings"/>
      </w:rPr>
    </w:lvl>
    <w:lvl xmlns:w="http://schemas.openxmlformats.org/wordprocessingml/2006/main" w:ilvl="7">
      <w:start w:val="1"/>
      <w:numFmt w:val="bullet"/>
      <w:lvlText w:val=""/>
      <w:lvlJc w:val="left"/>
      <w:pPr>
        <w:ind w:left="5760" w:hanging="360"/>
      </w:pPr>
      <w:rPr>
        <w:rFonts w:hint="default" w:ascii="Symbol" w:hAnsi="Symbol"/>
      </w:rPr>
    </w:lvl>
    <w:lvl xmlns:w="http://schemas.openxmlformats.org/wordprocessingml/2006/main" w:ilvl="8">
      <w:start w:val="1"/>
      <w:numFmt w:val="bullet"/>
      <w:lvlText w:val="♦"/>
      <w:lvlJc w:val="left"/>
      <w:pPr>
        <w:ind w:left="6480" w:hanging="360"/>
      </w:pPr>
      <w:rPr>
        <w:rFonts w:hint="default" w:ascii="Courier New" w:hAnsi="Courier New"/>
      </w:rPr>
    </w:lvl>
  </w:abstractNum>
  <w:abstractNum xmlns:w="http://schemas.openxmlformats.org/wordprocessingml/2006/main" w:abstractNumId="21">
    <w:nsid w:val="65a3bf72"/>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Wingdings" w:hAnsi="Wingdings"/>
      </w:rPr>
    </w:lvl>
    <w:lvl xmlns:w="http://schemas.openxmlformats.org/wordprocessingml/2006/main" w:ilvl="7">
      <w:start w:val="1"/>
      <w:numFmt w:val="bullet"/>
      <w:lvlText w:val=""/>
      <w:lvlJc w:val="left"/>
      <w:pPr>
        <w:ind w:left="5760" w:hanging="360"/>
      </w:pPr>
      <w:rPr>
        <w:rFonts w:hint="default" w:ascii="Symbol" w:hAnsi="Symbol"/>
      </w:rPr>
    </w:lvl>
    <w:lvl xmlns:w="http://schemas.openxmlformats.org/wordprocessingml/2006/main" w:ilvl="8">
      <w:start w:val="1"/>
      <w:numFmt w:val="bullet"/>
      <w:lvlText w:val="♦"/>
      <w:lvlJc w:val="left"/>
      <w:pPr>
        <w:ind w:left="6480" w:hanging="360"/>
      </w:pPr>
      <w:rPr>
        <w:rFonts w:hint="default" w:ascii="Courier New" w:hAnsi="Courier New"/>
      </w:rPr>
    </w:lvl>
  </w:abstractNum>
  <w:abstractNum xmlns:w="http://schemas.openxmlformats.org/wordprocessingml/2006/main" w:abstractNumId="20">
    <w:nsid w:val="767d9737"/>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Wingdings" w:hAnsi="Wingdings"/>
      </w:rPr>
    </w:lvl>
    <w:lvl xmlns:w="http://schemas.openxmlformats.org/wordprocessingml/2006/main" w:ilvl="7">
      <w:start w:val="1"/>
      <w:numFmt w:val="bullet"/>
      <w:lvlText w:val=""/>
      <w:lvlJc w:val="left"/>
      <w:pPr>
        <w:ind w:left="5760" w:hanging="360"/>
      </w:pPr>
      <w:rPr>
        <w:rFonts w:hint="default" w:ascii="Symbol" w:hAnsi="Symbol"/>
      </w:rPr>
    </w:lvl>
    <w:lvl xmlns:w="http://schemas.openxmlformats.org/wordprocessingml/2006/main" w:ilvl="8">
      <w:start w:val="1"/>
      <w:numFmt w:val="bullet"/>
      <w:lvlText w:val="♦"/>
      <w:lvlJc w:val="left"/>
      <w:pPr>
        <w:ind w:left="6480" w:hanging="360"/>
      </w:pPr>
      <w:rPr>
        <w:rFonts w:hint="default" w:ascii="Courier New" w:hAnsi="Courier New"/>
      </w:rPr>
    </w:lvl>
  </w:abstractNum>
  <w:abstractNum xmlns:w="http://schemas.openxmlformats.org/wordprocessingml/2006/main" w:abstractNumId="19">
    <w:nsid w:val="15021e87"/>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Wingdings" w:hAnsi="Wingdings"/>
      </w:rPr>
    </w:lvl>
    <w:lvl xmlns:w="http://schemas.openxmlformats.org/wordprocessingml/2006/main" w:ilvl="7">
      <w:start w:val="1"/>
      <w:numFmt w:val="bullet"/>
      <w:lvlText w:val=""/>
      <w:lvlJc w:val="left"/>
      <w:pPr>
        <w:ind w:left="5760" w:hanging="360"/>
      </w:pPr>
      <w:rPr>
        <w:rFonts w:hint="default" w:ascii="Symbol" w:hAnsi="Symbol"/>
      </w:rPr>
    </w:lvl>
    <w:lvl xmlns:w="http://schemas.openxmlformats.org/wordprocessingml/2006/main" w:ilvl="8">
      <w:start w:val="1"/>
      <w:numFmt w:val="bullet"/>
      <w:lvlText w:val="♦"/>
      <w:lvlJc w:val="left"/>
      <w:pPr>
        <w:ind w:left="6480" w:hanging="360"/>
      </w:pPr>
      <w:rPr>
        <w:rFonts w:hint="default" w:ascii="Courier New" w:hAnsi="Courier New"/>
      </w:rPr>
    </w:lvl>
  </w:abstractNum>
  <w:abstractNum xmlns:w="http://schemas.openxmlformats.org/wordprocessingml/2006/main" w:abstractNumId="18">
    <w:nsid w:val="e2396ef"/>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Wingdings" w:hAnsi="Wingdings"/>
      </w:rPr>
    </w:lvl>
    <w:lvl xmlns:w="http://schemas.openxmlformats.org/wordprocessingml/2006/main" w:ilvl="7">
      <w:start w:val="1"/>
      <w:numFmt w:val="bullet"/>
      <w:lvlText w:val=""/>
      <w:lvlJc w:val="left"/>
      <w:pPr>
        <w:ind w:left="5760" w:hanging="360"/>
      </w:pPr>
      <w:rPr>
        <w:rFonts w:hint="default" w:ascii="Symbol" w:hAnsi="Symbol"/>
      </w:rPr>
    </w:lvl>
    <w:lvl xmlns:w="http://schemas.openxmlformats.org/wordprocessingml/2006/main" w:ilvl="8">
      <w:start w:val="1"/>
      <w:numFmt w:val="bullet"/>
      <w:lvlText w:val="♦"/>
      <w:lvlJc w:val="left"/>
      <w:pPr>
        <w:ind w:left="6480" w:hanging="360"/>
      </w:pPr>
      <w:rPr>
        <w:rFonts w:hint="default" w:ascii="Courier New" w:hAnsi="Courier New"/>
      </w:rPr>
    </w:lvl>
  </w:abstractNum>
  <w:abstractNum xmlns:w="http://schemas.openxmlformats.org/wordprocessingml/2006/main" w:abstractNumId="17">
    <w:nsid w:val="77ca342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
    <w:nsid w:val="41f56bb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
    <w:nsid w:val="22b6bd9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
    <w:nsid w:val="4c98479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5f68a2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3ff599f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16b6fd0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66be05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47228c9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1f38fb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6a91319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61e37b2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14acff8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72a3393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13e9433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2df25da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187ad5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52">
    <w:abstractNumId w:val="52"/>
  </w:num>
  <w:num w:numId="51">
    <w:abstractNumId w:val="51"/>
  </w:num>
  <w:num w:numId="50">
    <w:abstractNumId w:val="50"/>
  </w:num>
  <w:num w:numId="49">
    <w:abstractNumId w:val="49"/>
  </w:num>
  <w:num w:numId="48">
    <w:abstractNumId w:val="48"/>
  </w:num>
  <w:num w:numId="47">
    <w:abstractNumId w:val="47"/>
  </w:num>
  <w:num w:numId="46">
    <w:abstractNumId w:val="46"/>
  </w:num>
  <w:num w:numId="45">
    <w:abstractNumId w:val="45"/>
  </w:num>
  <w:num w:numId="44">
    <w:abstractNumId w:val="44"/>
  </w:num>
  <w:num w:numId="43">
    <w:abstractNumId w:val="43"/>
  </w:num>
  <w:num w:numId="42">
    <w:abstractNumId w:val="42"/>
  </w:num>
  <w:num w:numId="41">
    <w:abstractNumId w:val="41"/>
  </w:num>
  <w:num w:numId="40">
    <w:abstractNumId w:val="40"/>
  </w:num>
  <w:num w:numId="39">
    <w:abstractNumId w:val="39"/>
  </w:num>
  <w:num w:numId="38">
    <w:abstractNumId w:val="38"/>
  </w:num>
  <w:num w:numId="37">
    <w:abstractNumId w:val="37"/>
  </w:num>
  <w:num w:numId="36">
    <w:abstractNumId w:val="36"/>
  </w:num>
  <w:num w:numId="35">
    <w:abstractNumId w:val="35"/>
  </w:num>
  <w:num w:numId="34">
    <w:abstractNumId w:val="34"/>
  </w:num>
  <w:num w:numId="33">
    <w:abstractNumId w:val="33"/>
  </w:num>
  <w:num w:numId="32">
    <w:abstractNumId w:val="32"/>
  </w:num>
  <w:num w:numId="31">
    <w:abstractNumId w:val="31"/>
  </w:num>
  <w:num w:numId="30">
    <w:abstractNumId w:val="30"/>
  </w:num>
  <w:num w:numId="29">
    <w:abstractNumId w:val="29"/>
  </w:num>
  <w:num w:numId="28">
    <w:abstractNumId w:val="28"/>
  </w:num>
  <w:num w:numId="27">
    <w:abstractNumId w:val="27"/>
  </w:num>
  <w:num w:numId="26">
    <w:abstractNumId w:val="26"/>
  </w:num>
  <w:num w:numId="25">
    <w:abstractNumId w:val="25"/>
  </w:num>
  <w:num w:numId="24">
    <w:abstractNumId w:val="24"/>
  </w: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trackRevisions w:val="fal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D20"/>
    <w:rsid w:val="001D0AE4"/>
    <w:rsid w:val="004A3DBF"/>
    <w:rsid w:val="004C3BB9"/>
    <w:rsid w:val="005D84D8"/>
    <w:rsid w:val="005FDC85"/>
    <w:rsid w:val="006A51A3"/>
    <w:rsid w:val="00A11D35"/>
    <w:rsid w:val="00A44D53"/>
    <w:rsid w:val="00A90D20"/>
    <w:rsid w:val="014937E8"/>
    <w:rsid w:val="018D5081"/>
    <w:rsid w:val="02732A09"/>
    <w:rsid w:val="027676FF"/>
    <w:rsid w:val="02C57A5F"/>
    <w:rsid w:val="034D3652"/>
    <w:rsid w:val="037CC872"/>
    <w:rsid w:val="03C7A6D4"/>
    <w:rsid w:val="0401ED0C"/>
    <w:rsid w:val="04DFEE44"/>
    <w:rsid w:val="052B8A99"/>
    <w:rsid w:val="05CDE179"/>
    <w:rsid w:val="05CDE3D1"/>
    <w:rsid w:val="06249D1B"/>
    <w:rsid w:val="062BE1A5"/>
    <w:rsid w:val="063E8444"/>
    <w:rsid w:val="0735B259"/>
    <w:rsid w:val="086C400A"/>
    <w:rsid w:val="08C31738"/>
    <w:rsid w:val="08E0A603"/>
    <w:rsid w:val="0914EFDD"/>
    <w:rsid w:val="096C731E"/>
    <w:rsid w:val="09D9818E"/>
    <w:rsid w:val="09F80F8F"/>
    <w:rsid w:val="09FFAE29"/>
    <w:rsid w:val="0A0422E9"/>
    <w:rsid w:val="0A23A1C1"/>
    <w:rsid w:val="0A959A54"/>
    <w:rsid w:val="0A959A54"/>
    <w:rsid w:val="0AC1859C"/>
    <w:rsid w:val="0AF45933"/>
    <w:rsid w:val="0B236305"/>
    <w:rsid w:val="0B5BABB4"/>
    <w:rsid w:val="0B753F12"/>
    <w:rsid w:val="0BAEEDD7"/>
    <w:rsid w:val="0C000EA5"/>
    <w:rsid w:val="0C6A4764"/>
    <w:rsid w:val="0CACDBBC"/>
    <w:rsid w:val="0D6843CF"/>
    <w:rsid w:val="0E63738B"/>
    <w:rsid w:val="0E63738B"/>
    <w:rsid w:val="0F1DB158"/>
    <w:rsid w:val="10F1C4B6"/>
    <w:rsid w:val="11BEE71A"/>
    <w:rsid w:val="11E48451"/>
    <w:rsid w:val="120308A6"/>
    <w:rsid w:val="120308A6"/>
    <w:rsid w:val="1206207A"/>
    <w:rsid w:val="1217FC69"/>
    <w:rsid w:val="131B17DE"/>
    <w:rsid w:val="13897E15"/>
    <w:rsid w:val="13A4B029"/>
    <w:rsid w:val="149E768D"/>
    <w:rsid w:val="150721CD"/>
    <w:rsid w:val="157C829C"/>
    <w:rsid w:val="15ECBB39"/>
    <w:rsid w:val="15F2FB10"/>
    <w:rsid w:val="16562171"/>
    <w:rsid w:val="16FDC0F5"/>
    <w:rsid w:val="175D3945"/>
    <w:rsid w:val="176C8DFC"/>
    <w:rsid w:val="179431D8"/>
    <w:rsid w:val="18157FDE"/>
    <w:rsid w:val="1843FA9E"/>
    <w:rsid w:val="186B74B1"/>
    <w:rsid w:val="18C19AD0"/>
    <w:rsid w:val="18E6665C"/>
    <w:rsid w:val="1917CAAB"/>
    <w:rsid w:val="19480C11"/>
    <w:rsid w:val="19B9882B"/>
    <w:rsid w:val="1A601348"/>
    <w:rsid w:val="1A85E379"/>
    <w:rsid w:val="1A86587B"/>
    <w:rsid w:val="1AA2B972"/>
    <w:rsid w:val="1AFB4A92"/>
    <w:rsid w:val="1B28E58F"/>
    <w:rsid w:val="1B36E0D8"/>
    <w:rsid w:val="1B53B84D"/>
    <w:rsid w:val="1B7C1945"/>
    <w:rsid w:val="1B857A75"/>
    <w:rsid w:val="1BBE1870"/>
    <w:rsid w:val="1CA46FC4"/>
    <w:rsid w:val="1D011BB4"/>
    <w:rsid w:val="1D0953E4"/>
    <w:rsid w:val="1D14E9A7"/>
    <w:rsid w:val="1D14E9A7"/>
    <w:rsid w:val="1D59C402"/>
    <w:rsid w:val="1D9BD18E"/>
    <w:rsid w:val="1D9BD18E"/>
    <w:rsid w:val="1DE3DA7D"/>
    <w:rsid w:val="1DE3DA7D"/>
    <w:rsid w:val="1DFB04C1"/>
    <w:rsid w:val="1E161751"/>
    <w:rsid w:val="1E2C0D96"/>
    <w:rsid w:val="1E7BC0AD"/>
    <w:rsid w:val="1E821670"/>
    <w:rsid w:val="1F44AA16"/>
    <w:rsid w:val="1F733801"/>
    <w:rsid w:val="1FD19C3B"/>
    <w:rsid w:val="203F9CAD"/>
    <w:rsid w:val="204D906B"/>
    <w:rsid w:val="208D7718"/>
    <w:rsid w:val="218AC4F2"/>
    <w:rsid w:val="21B4CDA7"/>
    <w:rsid w:val="21F612C6"/>
    <w:rsid w:val="223A7721"/>
    <w:rsid w:val="2287556D"/>
    <w:rsid w:val="2287556D"/>
    <w:rsid w:val="22ABC110"/>
    <w:rsid w:val="22E9D966"/>
    <w:rsid w:val="24993E8C"/>
    <w:rsid w:val="24B47E43"/>
    <w:rsid w:val="24EBB2F0"/>
    <w:rsid w:val="24F9466E"/>
    <w:rsid w:val="250B166F"/>
    <w:rsid w:val="2513B788"/>
    <w:rsid w:val="2527FC63"/>
    <w:rsid w:val="25E16C7E"/>
    <w:rsid w:val="25E16C7E"/>
    <w:rsid w:val="26351CFF"/>
    <w:rsid w:val="264843EC"/>
    <w:rsid w:val="2649BF02"/>
    <w:rsid w:val="2651CBA6"/>
    <w:rsid w:val="26632822"/>
    <w:rsid w:val="26A55A94"/>
    <w:rsid w:val="27B5E5D8"/>
    <w:rsid w:val="27F2C9B3"/>
    <w:rsid w:val="2866235C"/>
    <w:rsid w:val="29163C3C"/>
    <w:rsid w:val="292FE926"/>
    <w:rsid w:val="29419251"/>
    <w:rsid w:val="29F11335"/>
    <w:rsid w:val="2A9ECCD4"/>
    <w:rsid w:val="2B1C4346"/>
    <w:rsid w:val="2B1CDFAA"/>
    <w:rsid w:val="2B40D0C6"/>
    <w:rsid w:val="2BD5B039"/>
    <w:rsid w:val="2C1E2A91"/>
    <w:rsid w:val="2C25FE8F"/>
    <w:rsid w:val="2C7BD662"/>
    <w:rsid w:val="2CA1D34F"/>
    <w:rsid w:val="2CDB80C6"/>
    <w:rsid w:val="2D95E38B"/>
    <w:rsid w:val="2DB1D81D"/>
    <w:rsid w:val="2DB1D81D"/>
    <w:rsid w:val="2E3C9ABE"/>
    <w:rsid w:val="2F1D3750"/>
    <w:rsid w:val="2F37DFC3"/>
    <w:rsid w:val="2F37DFC3"/>
    <w:rsid w:val="2FAD314F"/>
    <w:rsid w:val="2FF294B9"/>
    <w:rsid w:val="300542BB"/>
    <w:rsid w:val="3089B9C3"/>
    <w:rsid w:val="30BC59B5"/>
    <w:rsid w:val="31196912"/>
    <w:rsid w:val="31220F41"/>
    <w:rsid w:val="318EFEBE"/>
    <w:rsid w:val="31A3BA70"/>
    <w:rsid w:val="31E66997"/>
    <w:rsid w:val="3242D948"/>
    <w:rsid w:val="3249A085"/>
    <w:rsid w:val="3277B012"/>
    <w:rsid w:val="32D1DF4C"/>
    <w:rsid w:val="32D5BE94"/>
    <w:rsid w:val="32ECA18C"/>
    <w:rsid w:val="330222C3"/>
    <w:rsid w:val="3356C891"/>
    <w:rsid w:val="335A2E7E"/>
    <w:rsid w:val="33915272"/>
    <w:rsid w:val="33D0D406"/>
    <w:rsid w:val="349342A1"/>
    <w:rsid w:val="34AF4E3D"/>
    <w:rsid w:val="3517B548"/>
    <w:rsid w:val="352BA8A0"/>
    <w:rsid w:val="352BA8A0"/>
    <w:rsid w:val="3546D516"/>
    <w:rsid w:val="35B63B1F"/>
    <w:rsid w:val="360E971F"/>
    <w:rsid w:val="3642D70E"/>
    <w:rsid w:val="36A75419"/>
    <w:rsid w:val="36F3F161"/>
    <w:rsid w:val="3702A46F"/>
    <w:rsid w:val="3796C3A2"/>
    <w:rsid w:val="37B8F6B3"/>
    <w:rsid w:val="37B8F6B3"/>
    <w:rsid w:val="37D38CD4"/>
    <w:rsid w:val="37F05CFB"/>
    <w:rsid w:val="37F7BDE8"/>
    <w:rsid w:val="3833DB3E"/>
    <w:rsid w:val="38B89718"/>
    <w:rsid w:val="394AFB54"/>
    <w:rsid w:val="39567F83"/>
    <w:rsid w:val="398D2E57"/>
    <w:rsid w:val="3A20D807"/>
    <w:rsid w:val="3A410B38"/>
    <w:rsid w:val="3A66545A"/>
    <w:rsid w:val="3B246B49"/>
    <w:rsid w:val="3B246B49"/>
    <w:rsid w:val="3B8EF68C"/>
    <w:rsid w:val="3BCEE977"/>
    <w:rsid w:val="3C6055C3"/>
    <w:rsid w:val="3C71AFC6"/>
    <w:rsid w:val="3C754779"/>
    <w:rsid w:val="3C9B90C2"/>
    <w:rsid w:val="3CBBC317"/>
    <w:rsid w:val="3D41F57D"/>
    <w:rsid w:val="3E050EA3"/>
    <w:rsid w:val="3E24AC0D"/>
    <w:rsid w:val="3E2F6E4B"/>
    <w:rsid w:val="3E808492"/>
    <w:rsid w:val="3E954219"/>
    <w:rsid w:val="3EEBD888"/>
    <w:rsid w:val="3F5E2610"/>
    <w:rsid w:val="3F5E2610"/>
    <w:rsid w:val="3FC1362E"/>
    <w:rsid w:val="40CF62C5"/>
    <w:rsid w:val="4147B851"/>
    <w:rsid w:val="41958597"/>
    <w:rsid w:val="41C39BE5"/>
    <w:rsid w:val="43B0E959"/>
    <w:rsid w:val="43E6AC75"/>
    <w:rsid w:val="44367994"/>
    <w:rsid w:val="444BE84B"/>
    <w:rsid w:val="4578B9D6"/>
    <w:rsid w:val="45960315"/>
    <w:rsid w:val="45BC9F3A"/>
    <w:rsid w:val="45D2974B"/>
    <w:rsid w:val="45D2974B"/>
    <w:rsid w:val="45F75023"/>
    <w:rsid w:val="466A8293"/>
    <w:rsid w:val="46907869"/>
    <w:rsid w:val="46907869"/>
    <w:rsid w:val="471DBC0D"/>
    <w:rsid w:val="47483B4F"/>
    <w:rsid w:val="47568FAB"/>
    <w:rsid w:val="481F759B"/>
    <w:rsid w:val="488C837C"/>
    <w:rsid w:val="48DAD1B6"/>
    <w:rsid w:val="4915E63B"/>
    <w:rsid w:val="4951B5FA"/>
    <w:rsid w:val="49E6B762"/>
    <w:rsid w:val="4A1E5A95"/>
    <w:rsid w:val="4A35D7DA"/>
    <w:rsid w:val="4A3BD13A"/>
    <w:rsid w:val="4A3BD13A"/>
    <w:rsid w:val="4ADE8F10"/>
    <w:rsid w:val="4B490A96"/>
    <w:rsid w:val="4C453B1D"/>
    <w:rsid w:val="4C79146E"/>
    <w:rsid w:val="4D48D3E7"/>
    <w:rsid w:val="4D5973B0"/>
    <w:rsid w:val="4D5C258A"/>
    <w:rsid w:val="4DD6E796"/>
    <w:rsid w:val="4E00A180"/>
    <w:rsid w:val="4E413D8B"/>
    <w:rsid w:val="4F0EBD11"/>
    <w:rsid w:val="4F1432F4"/>
    <w:rsid w:val="4FEE23A2"/>
    <w:rsid w:val="5063445D"/>
    <w:rsid w:val="50ADBDAD"/>
    <w:rsid w:val="50ADBDAD"/>
    <w:rsid w:val="50F99326"/>
    <w:rsid w:val="51050AAC"/>
    <w:rsid w:val="5113132C"/>
    <w:rsid w:val="5156E39B"/>
    <w:rsid w:val="516A3318"/>
    <w:rsid w:val="51CCB694"/>
    <w:rsid w:val="521FFF28"/>
    <w:rsid w:val="526C4105"/>
    <w:rsid w:val="526C4105"/>
    <w:rsid w:val="527250C1"/>
    <w:rsid w:val="52D826FA"/>
    <w:rsid w:val="5330D233"/>
    <w:rsid w:val="5330D233"/>
    <w:rsid w:val="53E7369D"/>
    <w:rsid w:val="540CEA9F"/>
    <w:rsid w:val="5440ECC7"/>
    <w:rsid w:val="5509DC74"/>
    <w:rsid w:val="550D0FAB"/>
    <w:rsid w:val="5520FEE6"/>
    <w:rsid w:val="554AC13E"/>
    <w:rsid w:val="555C0EAF"/>
    <w:rsid w:val="5584E8B3"/>
    <w:rsid w:val="55DC7D02"/>
    <w:rsid w:val="55EE1B5D"/>
    <w:rsid w:val="565EBAEC"/>
    <w:rsid w:val="577793B5"/>
    <w:rsid w:val="59021869"/>
    <w:rsid w:val="5956FE82"/>
    <w:rsid w:val="59862840"/>
    <w:rsid w:val="5A027FC2"/>
    <w:rsid w:val="5A0DB1F8"/>
    <w:rsid w:val="5A1E0BB2"/>
    <w:rsid w:val="5A26DA2E"/>
    <w:rsid w:val="5A64AB7F"/>
    <w:rsid w:val="5A767CAE"/>
    <w:rsid w:val="5AAFB15B"/>
    <w:rsid w:val="5AF5CE57"/>
    <w:rsid w:val="5B4DA661"/>
    <w:rsid w:val="5B5311B5"/>
    <w:rsid w:val="5B588D36"/>
    <w:rsid w:val="5B5A4726"/>
    <w:rsid w:val="5C6C7565"/>
    <w:rsid w:val="5CF8ACB6"/>
    <w:rsid w:val="5CF8ACB6"/>
    <w:rsid w:val="5DC82784"/>
    <w:rsid w:val="5DE96020"/>
    <w:rsid w:val="5E0D425A"/>
    <w:rsid w:val="5E0D425A"/>
    <w:rsid w:val="5E19C164"/>
    <w:rsid w:val="5E2F39AA"/>
    <w:rsid w:val="5E36F272"/>
    <w:rsid w:val="5E55D6B3"/>
    <w:rsid w:val="5E6FA06A"/>
    <w:rsid w:val="5EA6F9EA"/>
    <w:rsid w:val="5FB95AEC"/>
    <w:rsid w:val="605868F4"/>
    <w:rsid w:val="6085C90E"/>
    <w:rsid w:val="60878B4F"/>
    <w:rsid w:val="60B4E22A"/>
    <w:rsid w:val="60DC1891"/>
    <w:rsid w:val="6156B9EF"/>
    <w:rsid w:val="615EFC6E"/>
    <w:rsid w:val="621675E4"/>
    <w:rsid w:val="62DD6D16"/>
    <w:rsid w:val="634EABE7"/>
    <w:rsid w:val="63B7AAE0"/>
    <w:rsid w:val="641CCD5F"/>
    <w:rsid w:val="6448C000"/>
    <w:rsid w:val="6486F5EA"/>
    <w:rsid w:val="649ACF8F"/>
    <w:rsid w:val="650556BF"/>
    <w:rsid w:val="653415D8"/>
    <w:rsid w:val="654CD252"/>
    <w:rsid w:val="65525668"/>
    <w:rsid w:val="66265414"/>
    <w:rsid w:val="66265414"/>
    <w:rsid w:val="664A87C4"/>
    <w:rsid w:val="66BCFC6D"/>
    <w:rsid w:val="67AF621F"/>
    <w:rsid w:val="68CD7FEE"/>
    <w:rsid w:val="69097069"/>
    <w:rsid w:val="694C6E68"/>
    <w:rsid w:val="6959D903"/>
    <w:rsid w:val="6993EBE2"/>
    <w:rsid w:val="69B81B92"/>
    <w:rsid w:val="6ADDA786"/>
    <w:rsid w:val="6B0BA83A"/>
    <w:rsid w:val="6BF7A9FE"/>
    <w:rsid w:val="6BF7A9FE"/>
    <w:rsid w:val="6C110E89"/>
    <w:rsid w:val="6C262382"/>
    <w:rsid w:val="6C3C1E6D"/>
    <w:rsid w:val="6C3C1E6D"/>
    <w:rsid w:val="6C5F370F"/>
    <w:rsid w:val="6C718DFD"/>
    <w:rsid w:val="6C860EED"/>
    <w:rsid w:val="6C8B92D2"/>
    <w:rsid w:val="6C9506E0"/>
    <w:rsid w:val="6CC49525"/>
    <w:rsid w:val="6CC49525"/>
    <w:rsid w:val="6DE08B63"/>
    <w:rsid w:val="6E2A0566"/>
    <w:rsid w:val="6E8D42B2"/>
    <w:rsid w:val="6ED1E739"/>
    <w:rsid w:val="6EE08399"/>
    <w:rsid w:val="6F18AC17"/>
    <w:rsid w:val="6F24BB26"/>
    <w:rsid w:val="6F2C0C39"/>
    <w:rsid w:val="6F6A3B59"/>
    <w:rsid w:val="7014BC1B"/>
    <w:rsid w:val="7027AD12"/>
    <w:rsid w:val="7200B141"/>
    <w:rsid w:val="7266FF48"/>
    <w:rsid w:val="726C57D0"/>
    <w:rsid w:val="7286E11F"/>
    <w:rsid w:val="72B0AB93"/>
    <w:rsid w:val="72B78A24"/>
    <w:rsid w:val="73F27C4F"/>
    <w:rsid w:val="744A704D"/>
    <w:rsid w:val="74E04A10"/>
    <w:rsid w:val="754133AE"/>
    <w:rsid w:val="75955F50"/>
    <w:rsid w:val="76117414"/>
    <w:rsid w:val="765D0B17"/>
    <w:rsid w:val="772699E6"/>
    <w:rsid w:val="772D4924"/>
    <w:rsid w:val="773311C4"/>
    <w:rsid w:val="776EDAF9"/>
    <w:rsid w:val="77B37B13"/>
    <w:rsid w:val="77B37B13"/>
    <w:rsid w:val="77D94C8B"/>
    <w:rsid w:val="7834A7CE"/>
    <w:rsid w:val="784AF585"/>
    <w:rsid w:val="786BCC74"/>
    <w:rsid w:val="789547C9"/>
    <w:rsid w:val="792C359E"/>
    <w:rsid w:val="79450FAB"/>
    <w:rsid w:val="79F9231D"/>
    <w:rsid w:val="7A1E57A2"/>
    <w:rsid w:val="7A7162F1"/>
    <w:rsid w:val="7A88D1BC"/>
    <w:rsid w:val="7AA3E570"/>
    <w:rsid w:val="7AAA4207"/>
    <w:rsid w:val="7ADA8EAB"/>
    <w:rsid w:val="7BB2DD76"/>
    <w:rsid w:val="7C1EFC6C"/>
    <w:rsid w:val="7C1EFC6C"/>
    <w:rsid w:val="7CED1797"/>
    <w:rsid w:val="7D10BD9E"/>
    <w:rsid w:val="7D234F1A"/>
    <w:rsid w:val="7D263A6F"/>
    <w:rsid w:val="7D2E0A1C"/>
    <w:rsid w:val="7D2E0A1C"/>
    <w:rsid w:val="7D3CB58E"/>
    <w:rsid w:val="7DBE9213"/>
    <w:rsid w:val="7DCE5A38"/>
    <w:rsid w:val="7DE6A838"/>
    <w:rsid w:val="7E1674D4"/>
    <w:rsid w:val="7EA74203"/>
    <w:rsid w:val="7FAC0A9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36804180"/>
  <w15:docId w15:val="{FC5A1C0E-C089-4F00-83A5-CC16ED164E5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Theme="minorHAnsi" w:hAnsiTheme="minorHAnsi" w:eastAsiaTheme="minorEastAsia"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character" w:styleId="SubtitleChar" w:customStyle="1" mc:Ignorable="w14">
    <w:name xmlns:w="http://schemas.openxmlformats.org/wordprocessingml/2006/main" w:val="Subtitle Char"/>
    <w:basedOn xmlns:w="http://schemas.openxmlformats.org/wordprocessingml/2006/main" w:val="DefaultParagraphFont"/>
    <w:link xmlns:w="http://schemas.openxmlformats.org/wordprocessingml/2006/main" w:val="Subtitle"/>
    <w:uiPriority xmlns:w="http://schemas.openxmlformats.org/wordprocessingml/2006/main" w:val="11"/>
    <w:rPr xmlns:w="http://schemas.openxmlformats.org/wordprocessingml/2006/main">
      <w:rFonts w:eastAsiaTheme="minorEastAsia"/>
      <w:color w:val="5A5A5A" w:themeColor="text1" w:themeTint="A5"/>
      <w:spacing w:val="15"/>
    </w:rPr>
  </w:style>
  <w:style xmlns:w14="http://schemas.microsoft.com/office/word/2010/wordml" xmlns:mc="http://schemas.openxmlformats.org/markup-compatibility/2006" xmlns:w="http://schemas.openxmlformats.org/wordprocessingml/2006/main" w:type="paragraph" w:styleId="Subtitle" mc:Ignorable="w14">
    <w:name xmlns:w="http://schemas.openxmlformats.org/wordprocessingml/2006/main" w:val="Subtitle"/>
    <w:basedOn xmlns:w="http://schemas.openxmlformats.org/wordprocessingml/2006/main" w:val="Normal"/>
    <w:next xmlns:w="http://schemas.openxmlformats.org/wordprocessingml/2006/main" w:val="Normal"/>
    <w:link xmlns:w="http://schemas.openxmlformats.org/wordprocessingml/2006/main" w:val="SubtitleChar"/>
    <w:uiPriority xmlns:w="http://schemas.openxmlformats.org/wordprocessingml/2006/main" w:val="11"/>
    <w:qFormat xmlns:w="http://schemas.openxmlformats.org/wordprocessingml/2006/main"/>
    <w:pPr xmlns:w="http://schemas.openxmlformats.org/wordprocessingml/2006/main">
      <w:numPr xmlns:w="http://schemas.openxmlformats.org/wordprocessingml/2006/main">
        <w:ilvl w:val="1"/>
      </w:numPr>
    </w:pPr>
    <w:rPr xmlns:w="http://schemas.openxmlformats.org/wordprocessingml/2006/main">
      <w:rFonts w:eastAsiaTheme="minorEastAsia"/>
      <w:color w:val="5A5A5A" w:themeColor="text1" w:themeTint="A5"/>
      <w:spacing w:val="15"/>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ing4Char" w:customStyle="1" mc:Ignorable="w14">
    <w:name xmlns:w="http://schemas.openxmlformats.org/wordprocessingml/2006/main" w:val="Heading 4 Char"/>
    <w:basedOn xmlns:w="http://schemas.openxmlformats.org/wordprocessingml/2006/main" w:val="DefaultParagraphFont"/>
    <w:link xmlns:w="http://schemas.openxmlformats.org/wordprocessingml/2006/main" w:val="Heading4"/>
    <w:uiPriority xmlns:w="http://schemas.openxmlformats.org/wordprocessingml/2006/main" w:val="9"/>
    <w:rPr xmlns:w="http://schemas.openxmlformats.org/wordprocessingml/2006/main">
      <w:rFonts w:asciiTheme="majorHAnsi" w:hAnsiTheme="majorHAnsi" w:eastAsiaTheme="majorEastAsia" w:cstheme="majorBidi"/>
      <w:i/>
      <w:iCs/>
      <w:color w:val="2E74B5" w:themeColor="accent1" w:themeShade="BF"/>
    </w:rPr>
  </w:style>
  <w:style xmlns:w14="http://schemas.microsoft.com/office/word/2010/wordml" xmlns:mc="http://schemas.openxmlformats.org/markup-compatibility/2006" xmlns:w="http://schemas.openxmlformats.org/wordprocessingml/2006/main" w:type="paragraph" w:styleId="Heading4" mc:Ignorable="w14">
    <w:name xmlns:w="http://schemas.openxmlformats.org/wordprocessingml/2006/main" w:val="heading 4"/>
    <w:basedOn xmlns:w="http://schemas.openxmlformats.org/wordprocessingml/2006/main" w:val="Normal"/>
    <w:next xmlns:w="http://schemas.openxmlformats.org/wordprocessingml/2006/main" w:val="Normal"/>
    <w:link xmlns:w="http://schemas.openxmlformats.org/wordprocessingml/2006/main" w:val="Heading4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3"/>
    </w:pPr>
    <w:rPr xmlns:w="http://schemas.openxmlformats.org/wordprocessingml/2006/main">
      <w:rFonts w:asciiTheme="majorHAnsi" w:hAnsiTheme="majorHAnsi" w:eastAsiaTheme="majorEastAsia"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10" /><Relationship Type="http://schemas.openxmlformats.org/officeDocument/2006/relationships/fontTable" Target="fontTable.xml" Id="rId9" /><Relationship Type="http://schemas.openxmlformats.org/officeDocument/2006/relationships/numbering" Target="numbering.xml" Id="R58ad9f1769634d1b" /><Relationship Type="http://schemas.microsoft.com/office/2020/10/relationships/intelligence" Target="intelligence2.xml" Id="Re2e61574f699477f" /><Relationship Type="http://schemas.openxmlformats.org/officeDocument/2006/relationships/image" Target="/media/image6.jpg" Id="R9e0228d963644cdb" /><Relationship Type="http://schemas.openxmlformats.org/officeDocument/2006/relationships/image" Target="/media/image7.jpg" Id="R3ab4c78309e6482d" /><Relationship Type="http://schemas.openxmlformats.org/officeDocument/2006/relationships/image" Target="/media/image8.jpg" Id="Rfa42afcd29c94164" /><Relationship Type="http://schemas.openxmlformats.org/officeDocument/2006/relationships/image" Target="/media/image9.jpg" Id="R56815d3b6542418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lastModifiedBy>Tyler Moon</lastModifiedBy>
  <revision>13</revision>
  <dcterms:created xsi:type="dcterms:W3CDTF">2024-11-04T05:07:00.0000000Z</dcterms:created>
  <dcterms:modified xsi:type="dcterms:W3CDTF">2025-03-03T05:40:15.9239878Z</dcterms:modified>
</coreProperties>
</file>