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</w:t>
      </w:r>
      <w:r>
        <w:t xml:space="preserve"> </w:t>
      </w:r>
      <w:r>
        <w:t xml:space="preserve">Pot</w:t>
      </w:r>
      <w:r>
        <w:t xml:space="preserve"> </w:t>
      </w:r>
      <w:r>
        <w:t xml:space="preserve">of</w:t>
      </w:r>
      <w:r>
        <w:t xml:space="preserve"> </w:t>
      </w:r>
      <w:r>
        <w:t xml:space="preserve">Gold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End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Rainbow</w:t>
      </w:r>
    </w:p>
    <w:p>
      <w:pPr>
        <w:pStyle w:val="Subtitle"/>
      </w:pPr>
      <w:r>
        <w:t xml:space="preserve">Can</w:t>
      </w:r>
      <w:r>
        <w:t xml:space="preserve"> </w:t>
      </w:r>
      <w:r>
        <w:t xml:space="preserve">we</w:t>
      </w:r>
      <w:r>
        <w:t xml:space="preserve"> </w:t>
      </w:r>
      <w:r>
        <w:t xml:space="preserve">forecast</w:t>
      </w:r>
      <w:r>
        <w:t xml:space="preserve"> </w:t>
      </w:r>
      <w:r>
        <w:t xml:space="preserve">gold</w:t>
      </w:r>
      <w:r>
        <w:t xml:space="preserve"> </w:t>
      </w:r>
      <w:r>
        <w:t xml:space="preserve">prices</w:t>
      </w:r>
      <w:r>
        <w:t xml:space="preserve"> </w:t>
      </w:r>
      <w:r>
        <w:t xml:space="preserve">using</w:t>
      </w:r>
      <w:r>
        <w:t xml:space="preserve"> </w:t>
      </w:r>
      <w:r>
        <w:t xml:space="preserve">classical</w:t>
      </w:r>
      <w:r>
        <w:t xml:space="preserve"> </w:t>
      </w:r>
      <w:r>
        <w:t xml:space="preserve">time</w:t>
      </w:r>
      <w:r>
        <w:t xml:space="preserve"> </w:t>
      </w:r>
      <w:r>
        <w:t xml:space="preserve">series</w:t>
      </w:r>
      <w:r>
        <w:t xml:space="preserve"> </w:t>
      </w:r>
      <w:r>
        <w:t xml:space="preserve">models?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5,</w:t>
      </w:r>
      <w:r>
        <w:t xml:space="preserve"> </w:t>
      </w:r>
      <w:r>
        <w:t xml:space="preserve">2016</w:t>
      </w:r>
    </w:p>
    <w:p>
      <w:r>
        <w:t xml:space="preserve">This work project was developed by Dário Soares (</w:t>
      </w:r>
      <w:hyperlink r:id="rId21">
        <w:r>
          <w:rPr>
            <w:rStyle w:val="Link"/>
          </w:rPr>
          <w:t xml:space="preserve">m2015315@novaims.unl.pt</w:t>
        </w:r>
      </w:hyperlink>
      <w:r>
        <w:t xml:space="preserve">), Francisco Lourenço (</w:t>
      </w:r>
      <w:hyperlink r:id="rId22">
        <w:r>
          <w:rPr>
            <w:rStyle w:val="Link"/>
          </w:rPr>
          <w:t xml:space="preserve">m2015187@novaims.unl.pt</w:t>
        </w:r>
      </w:hyperlink>
      <w:r>
        <w:t xml:space="preserve">), Hugo Ricardo (</w:t>
      </w:r>
      <w:hyperlink r:id="rId23">
        <w:r>
          <w:rPr>
            <w:rStyle w:val="Link"/>
          </w:rPr>
          <w:t xml:space="preserve">m2015343@novaims.unl.pt</w:t>
        </w:r>
      </w:hyperlink>
      <w:r>
        <w:t xml:space="preserve">) and Ricardo Dias (</w:t>
      </w:r>
      <w:hyperlink r:id="rId24">
        <w:r>
          <w:rPr>
            <w:rStyle w:val="Link"/>
          </w:rPr>
          <w:t xml:space="preserve">m2015058@novaims.unl.pt</w:t>
        </w:r>
      </w:hyperlink>
      <w:r>
        <w:t xml:space="preserve">)</w:t>
      </w:r>
    </w:p>
    <w:p>
      <w:pPr>
        <w:pStyle w:val="Heading1"/>
      </w:pPr>
      <w:bookmarkStart w:id="25" w:name="background"/>
      <w:bookmarkEnd w:id="25"/>
      <w:r>
        <w:t xml:space="preserve">Background</w:t>
      </w:r>
    </w:p>
    <w:p>
      <w:pPr>
        <w:pStyle w:val="Heading1"/>
      </w:pPr>
      <w:bookmarkStart w:id="26" w:name="methodology"/>
      <w:bookmarkEnd w:id="26"/>
      <w:r>
        <w:t xml:space="preserve">Methodology</w:t>
      </w:r>
    </w:p>
    <w:p>
      <w:pPr>
        <w:pStyle w:val="Heading1"/>
      </w:pPr>
      <w:bookmarkStart w:id="27" w:name="data"/>
      <w:bookmarkEnd w:id="27"/>
      <w:r>
        <w:t xml:space="preserve">Data</w:t>
      </w:r>
    </w:p>
    <w:p>
      <w:r>
        <w:t xml:space="preserve">Describe the data...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 w:type="textWrapping"/>
      </w:r>
      <w:r>
        <w:rPr>
          <w:rStyle w:val="NormalTok"/>
        </w:rPr>
        <w:t xml:space="preserve">gold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"project_gold_gld_daily.txt"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as.is=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Set as time-series</w:t>
      </w:r>
      <w:r>
        <w:br w:type="textWrapping"/>
      </w:r>
      <w:r>
        <w:rPr>
          <w:rStyle w:val="NormalTok"/>
        </w:rPr>
        <w:t xml:space="preserve">gold.ts0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(gold$Value)</w:t>
      </w:r>
      <w:r>
        <w:br w:type="textWrapping"/>
      </w:r>
      <w:r>
        <w:br w:type="textWrapping"/>
      </w:r>
      <w:r>
        <w:rPr>
          <w:rStyle w:val="CommentTok"/>
        </w:rPr>
        <w:t xml:space="preserve"># Remove last 6 observations</w:t>
      </w:r>
      <w:r>
        <w:br w:type="textWrapping"/>
      </w:r>
      <w:r>
        <w:rPr>
          <w:rStyle w:val="NormalTok"/>
        </w:rPr>
        <w:t xml:space="preserve">gold.ts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(gold.ts0,-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(gold.ts0)</w:t>
      </w:r>
    </w:p>
    <w:p>
      <w:pPr>
        <w:pStyle w:val="SourceCode"/>
      </w:pPr>
      <w:r>
        <w:rPr>
          <w:rStyle w:val="VerbatimChar"/>
        </w:rPr>
        <w:t xml:space="preserve">[1] 2845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(gold.ts)</w:t>
      </w:r>
    </w:p>
    <w:p>
      <w:pPr>
        <w:pStyle w:val="SourceCode"/>
      </w:pPr>
      <w:r>
        <w:rPr>
          <w:rStyle w:val="VerbatimChar"/>
        </w:rPr>
        <w:t xml:space="preserve">[1] 2839</w:t>
      </w:r>
    </w:p>
    <w:p>
      <w:pPr>
        <w:pStyle w:val="Heading1"/>
      </w:pPr>
      <w:bookmarkStart w:id="28" w:name="exploratory-analysis"/>
      <w:bookmarkEnd w:id="28"/>
      <w:r>
        <w:t xml:space="preserve">Exploratory Analysis</w:t>
      </w:r>
    </w:p>
    <w:p>
      <w:pPr>
        <w:pStyle w:val="Heading2"/>
      </w:pPr>
      <w:bookmarkStart w:id="29" w:name="stationarity"/>
      <w:bookmarkEnd w:id="29"/>
      <w:r>
        <w:t xml:space="preserve">Stationarity</w:t>
      </w:r>
    </w:p>
    <w:p>
      <w:r>
        <w:t xml:space="preserve">We started by plotting the original time series of Gold ETF prices in USD.</w:t>
      </w:r>
    </w:p>
    <w:p>
      <w:pPr>
        <w:pStyle w:val="SourceCode"/>
      </w:pPr>
      <w:r>
        <w:rPr>
          <w:rStyle w:val="KeywordTok"/>
        </w:rPr>
        <w:t xml:space="preserve">plot.ts</w:t>
      </w:r>
      <w:r>
        <w:rPr>
          <w:rStyle w:val="NormalTok"/>
        </w:rPr>
        <w:t xml:space="preserve">(gold.ts,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"Gold ETF Prices (Daily)"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time series</w:t>
      </w:r>
      <w:r>
        <w:t xml:space="preserve"> </w:t>
      </w:r>
      <w:r>
        <w:rPr>
          <w:i/>
        </w:rPr>
        <w:t xml:space="preserve">is not</w:t>
      </w:r>
      <w:r>
        <w:t xml:space="preserve"> </w:t>
      </w:r>
      <w:r>
        <w:t xml:space="preserve">weakly stationary as the level and variance change over time. Because of this we cannot apply directly the Box-Jenkins methodology, so we will evaluate if first differences are sufficient to turn the time series stationary.</w:t>
      </w:r>
    </w:p>
    <w:p>
      <w:pPr>
        <w:pStyle w:val="SourceCode"/>
      </w:pPr>
      <w:r>
        <w:rPr>
          <w:rStyle w:val="NormalTok"/>
        </w:rPr>
        <w:t xml:space="preserve">gold.dif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(gold.ts)</w:t>
      </w:r>
      <w:r>
        <w:br w:type="textWrapping"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(gold.dif,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"Gold ETF Prices (Daily Differences)"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Although the result can be considered adequate concerning the level stationarity, issues regarding [MORE] variance remain. Therefore, we will apply a log transformation [MORE] and a subsequent first difference.</w:t>
      </w:r>
    </w:p>
    <w:p>
      <w:pPr>
        <w:pStyle w:val="SourceCode"/>
      </w:pPr>
      <w:r>
        <w:rPr>
          <w:rStyle w:val="NormalTok"/>
        </w:rPr>
        <w:t xml:space="preserve">gold.dif.log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(gold.ts))</w:t>
      </w:r>
      <w:r>
        <w:br w:type="textWrapping"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(gold.dif.log,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"Gold ETF Prices (Daily Differences of Log(Prices))"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Unfortunately the log transformation did not overcome the variance issues. Later on we will try to fit a GARCH model. For now, we will follow a pragmatic approach: we will try to fit an ARIMA model nonetheless and evaluate at the end the temporal structure of the residuals.</w:t>
      </w:r>
    </w:p>
    <w:p>
      <w:pPr>
        <w:pStyle w:val="Heading2"/>
      </w:pPr>
      <w:bookmarkStart w:id="33" w:name="seasonality"/>
      <w:bookmarkEnd w:id="33"/>
      <w:r>
        <w:t xml:space="preserve">Seasonality</w:t>
      </w:r>
    </w:p>
    <w:p>
      <w:r>
        <w:t xml:space="preserve">Theoretically seasonality should not be presented in a financial time series as it would mean an arbritrage edge.</w:t>
      </w:r>
    </w:p>
    <w:p>
      <w:pPr>
        <w:pStyle w:val="Heading2"/>
      </w:pPr>
      <w:bookmarkStart w:id="34" w:name="arima"/>
      <w:bookmarkEnd w:id="34"/>
      <w:r>
        <w:t xml:space="preserve">ARIMA</w:t>
      </w:r>
    </w:p>
    <w:p>
      <w:pPr>
        <w:pStyle w:val="SourceCode"/>
      </w:pPr>
      <w:r>
        <w:rPr>
          <w:rStyle w:val="KeywordTok"/>
        </w:rPr>
        <w:t xml:space="preserve">tsdisplay</w:t>
      </w:r>
      <w:r>
        <w:rPr>
          <w:rStyle w:val="NormalTok"/>
        </w:rPr>
        <w:t xml:space="preserve">(gold.dif.log)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(gold.dif.log,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Autocorrelations of series 'gold.dif.log', by lag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0      1      2      3      4      5      6      7      8      9 </w:t>
      </w:r>
      <w:r>
        <w:br w:type="textWrapping"/>
      </w:r>
      <w:r>
        <w:rPr>
          <w:rStyle w:val="VerbatimChar"/>
        </w:rPr>
        <w:t xml:space="preserve"> 1.000 -0.023 -0.013  0.006  0.013  0.016 -0.040  0.008  0.013 -0.009 </w:t>
      </w:r>
      <w:r>
        <w:br w:type="textWrapping"/>
      </w:r>
      <w:r>
        <w:rPr>
          <w:rStyle w:val="VerbatimChar"/>
        </w:rPr>
        <w:t xml:space="preserve">    10     11     12     13     14     15     16     17     18     19 </w:t>
      </w:r>
      <w:r>
        <w:br w:type="textWrapping"/>
      </w:r>
      <w:r>
        <w:rPr>
          <w:rStyle w:val="VerbatimChar"/>
        </w:rPr>
        <w:t xml:space="preserve"> 0.005 -0.042 -0.023  0.022 -0.004  0.021  0.004 -0.012  0.017 -0.009 </w:t>
      </w:r>
      <w:r>
        <w:br w:type="textWrapping"/>
      </w:r>
      <w:r>
        <w:rPr>
          <w:rStyle w:val="VerbatimChar"/>
        </w:rPr>
        <w:t xml:space="preserve">    20     21     22     23     24     25     26     27     28     29 </w:t>
      </w:r>
      <w:r>
        <w:br w:type="textWrapping"/>
      </w:r>
      <w:r>
        <w:rPr>
          <w:rStyle w:val="VerbatimChar"/>
        </w:rPr>
        <w:t xml:space="preserve"> 0.003 -0.031 -0.047  0.005 -0.027 -0.048 -0.001  0.011  0.003  0.021 </w:t>
      </w:r>
      <w:r>
        <w:br w:type="textWrapping"/>
      </w:r>
      <w:r>
        <w:rPr>
          <w:rStyle w:val="VerbatimChar"/>
        </w:rPr>
        <w:t xml:space="preserve">    30     31     32     33     34 </w:t>
      </w:r>
      <w:r>
        <w:br w:type="textWrapping"/>
      </w:r>
      <w:r>
        <w:rPr>
          <w:rStyle w:val="VerbatimChar"/>
        </w:rPr>
        <w:t xml:space="preserve">-0.044 -0.016  0.023 -0.003 -0.002 </w:t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(gold.dif.log,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Partial autocorrelations of series 'x', by lag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0      1      2      3      4      5      6      7      8      9 </w:t>
      </w:r>
      <w:r>
        <w:br w:type="textWrapping"/>
      </w:r>
      <w:r>
        <w:rPr>
          <w:rStyle w:val="VerbatimChar"/>
        </w:rPr>
        <w:t xml:space="preserve">-0.023 -0.013  0.006  0.013  0.017 -0.039  0.007  0.012 -0.008  0.006 </w:t>
      </w:r>
      <w:r>
        <w:br w:type="textWrapping"/>
      </w:r>
      <w:r>
        <w:rPr>
          <w:rStyle w:val="VerbatimChar"/>
        </w:rPr>
        <w:t xml:space="preserve">    10     11     12     13     14     15     16     17     18     19 </w:t>
      </w:r>
      <w:r>
        <w:br w:type="textWrapping"/>
      </w:r>
      <w:r>
        <w:rPr>
          <w:rStyle w:val="VerbatimChar"/>
        </w:rPr>
        <w:t xml:space="preserve">-0.042 -0.027  0.020 -0.002  0.022  0.007 -0.014  0.014 -0.006  0.002 </w:t>
      </w:r>
      <w:r>
        <w:br w:type="textWrapping"/>
      </w:r>
      <w:r>
        <w:rPr>
          <w:rStyle w:val="VerbatimChar"/>
        </w:rPr>
        <w:t xml:space="preserve">    20     21     22     23     24     25     26     27     28     29 </w:t>
      </w:r>
      <w:r>
        <w:br w:type="textWrapping"/>
      </w:r>
      <w:r>
        <w:rPr>
          <w:rStyle w:val="VerbatimChar"/>
        </w:rPr>
        <w:t xml:space="preserve">-0.030 -0.049 -0.002 -0.025 -0.048 -0.001  0.011  0.000  0.026 -0.043 </w:t>
      </w:r>
      <w:r>
        <w:br w:type="textWrapping"/>
      </w:r>
      <w:r>
        <w:rPr>
          <w:rStyle w:val="VerbatimChar"/>
        </w:rPr>
        <w:t xml:space="preserve">    30     31     32     33 </w:t>
      </w:r>
      <w:r>
        <w:br w:type="textWrapping"/>
      </w:r>
      <w:r>
        <w:rPr>
          <w:rStyle w:val="VerbatimChar"/>
        </w:rPr>
        <w:t xml:space="preserve">-0.023  0.021 -0.008 -0.003 </w:t>
      </w:r>
    </w:p>
    <w:p>
      <w:pPr>
        <w:pStyle w:val="SourceCode"/>
      </w:pPr>
      <w:r>
        <w:rPr>
          <w:rStyle w:val="NormalTok"/>
        </w:rPr>
        <w:t xml:space="preserve">gold.log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(gold.ts)</w:t>
      </w:r>
      <w:r>
        <w:br w:type="textWrapping"/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(gold.log)</w:t>
      </w:r>
    </w:p>
    <w:p>
      <w:pPr>
        <w:pStyle w:val="SourceCode"/>
      </w:pPr>
      <w:r>
        <w:rPr>
          <w:rStyle w:val="VerbatimChar"/>
        </w:rPr>
        <w:t xml:space="preserve">Series: gold.log </w:t>
      </w:r>
      <w:r>
        <w:br w:type="textWrapping"/>
      </w:r>
      <w:r>
        <w:rPr>
          <w:rStyle w:val="VerbatimChar"/>
        </w:rPr>
        <w:t xml:space="preserve">ARIMA(0,1,0) with drift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drift</w:t>
      </w:r>
      <w:r>
        <w:br w:type="textWrapping"/>
      </w:r>
      <w:r>
        <w:rPr>
          <w:rStyle w:val="VerbatimChar"/>
        </w:rPr>
        <w:t xml:space="preserve">      4e-04</w:t>
      </w:r>
      <w:r>
        <w:br w:type="textWrapping"/>
      </w:r>
      <w:r>
        <w:rPr>
          <w:rStyle w:val="VerbatimChar"/>
        </w:rPr>
        <w:t xml:space="preserve">s.e.  2e-04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sigma^2 estimated as 0.0001574:  log likelihood=8399.02</w:t>
      </w:r>
      <w:r>
        <w:br w:type="textWrapping"/>
      </w:r>
      <w:r>
        <w:rPr>
          <w:rStyle w:val="VerbatimChar"/>
        </w:rPr>
        <w:t xml:space="preserve">AIC=-16794.04   AICc=-16794.04   BIC=-16782.14</w:t>
      </w:r>
    </w:p>
    <w:p>
      <w:pPr>
        <w:pStyle w:val="SourceCode"/>
      </w:pPr>
      <w:r>
        <w:rPr>
          <w:rStyle w:val="CommentTok"/>
        </w:rPr>
        <w:t xml:space="preserve"># ARIMA(0,1,0) with drift  </w:t>
      </w:r>
      <w:r>
        <w:br w:type="textWrapping"/>
      </w:r>
      <w:r>
        <w:rPr>
          <w:rStyle w:val="CommentTok"/>
        </w:rPr>
        <w:t xml:space="preserve"># Random walk </w:t>
      </w:r>
    </w:p>
    <w:p>
      <w:pPr>
        <w:pStyle w:val="SourceCode"/>
      </w:pPr>
      <w:r>
        <w:rPr>
          <w:rStyle w:val="KeywordTok"/>
        </w:rPr>
        <w:t xml:space="preserve">Box.test</w:t>
      </w:r>
      <w:r>
        <w:rPr>
          <w:rStyle w:val="NormalTok"/>
        </w:rPr>
        <w:t xml:space="preserve">(gold.dif.log, </w:t>
      </w:r>
      <w:r>
        <w:rPr>
          <w:rStyle w:val="DataTyp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gold.dif.log</w:t>
      </w:r>
      <w:r>
        <w:br w:type="textWrapping"/>
      </w:r>
      <w:r>
        <w:rPr>
          <w:rStyle w:val="VerbatimChar"/>
        </w:rPr>
        <w:t xml:space="preserve">## X-squared = 19.676, df = 20, p-value = 0.4783</w:t>
      </w:r>
    </w:p>
    <w:p>
      <w:r>
        <w:t xml:space="preserve">p-value = 0.4783 There is no well defined temporal structure in the transformed data(gold.dif.log) The auto.arima points to a random walk. The Ljung-Box test applied to the transformed data does not reject the null, with a p-value of 0.4783. Given these assertions we will fit a linear model to the transformed data with only the intercept in order to impose a zero mean series. Then we will analyse the ACF and PACF of the linear model residuals and decide for a GARCH case.</w:t>
      </w:r>
    </w:p>
    <w:p>
      <w:pPr>
        <w:pStyle w:val="SourceCode"/>
      </w:pPr>
      <w:r>
        <w:rPr>
          <w:rStyle w:val="NormalTok"/>
        </w:rPr>
        <w:t xml:space="preserve">fitlin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(gold.dif.log,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(fitlin)</w:t>
      </w:r>
    </w:p>
    <w:p>
      <w:pPr>
        <w:pStyle w:val="SourceCode"/>
      </w:pPr>
      <w:r>
        <w:rPr>
          <w:rStyle w:val="VerbatimChar"/>
        </w:rPr>
        <w:t xml:space="preserve">## Series: gold.dif.log </w:t>
      </w:r>
      <w:r>
        <w:br w:type="textWrapping"/>
      </w:r>
      <w:r>
        <w:rPr>
          <w:rStyle w:val="VerbatimChar"/>
        </w:rPr>
        <w:t xml:space="preserve">## ARIMA(0,0,0) with non-zero mean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intercept</w:t>
      </w:r>
      <w:r>
        <w:br w:type="textWrapping"/>
      </w:r>
      <w:r>
        <w:rPr>
          <w:rStyle w:val="VerbatimChar"/>
        </w:rPr>
        <w:t xml:space="preserve">##           4e-04</w:t>
      </w:r>
      <w:r>
        <w:br w:type="textWrapping"/>
      </w:r>
      <w:r>
        <w:rPr>
          <w:rStyle w:val="VerbatimChar"/>
        </w:rPr>
        <w:t xml:space="preserve">## s.e.      2e-04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0.0001574:  log likelihood=8399.02</w:t>
      </w:r>
      <w:r>
        <w:br w:type="textWrapping"/>
      </w:r>
      <w:r>
        <w:rPr>
          <w:rStyle w:val="VerbatimChar"/>
        </w:rPr>
        <w:t xml:space="preserve">## AIC=-16794.04   AICc=-16794.04   BIC=-16782.14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     ME       RMSE         MAE  MPE MAPE      MASE</w:t>
      </w:r>
      <w:r>
        <w:br w:type="textWrapping"/>
      </w:r>
      <w:r>
        <w:rPr>
          <w:rStyle w:val="VerbatimChar"/>
        </w:rPr>
        <w:t xml:space="preserve">## Training set -2.301834e-15 0.01254511 0.008865689 -Inf  Inf 0.6658542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-0.0228644</w:t>
      </w:r>
    </w:p>
    <w:p>
      <w:r>
        <w:t xml:space="preserve">The intercept is statisticaly significant for a 5% error type I. We will try to fit a Arch/Garch as it follows</w:t>
      </w:r>
    </w:p>
    <w:p>
      <w:r>
        <w:t xml:space="preserve">log(yt) - log(yt-1) = beta0 + epsilon</w:t>
      </w:r>
    </w:p>
    <w:p>
      <w:r>
        <w:t xml:space="preserve">or</w:t>
      </w:r>
    </w:p>
    <w:p>
      <w:r>
        <w:t xml:space="preserve">Yt/yt-1 = e^(beta0 + epsilon)</w:t>
      </w:r>
    </w:p>
    <w:p>
      <w:r>
        <w:t xml:space="preserve">(nota: epsilon = arga)</w:t>
      </w:r>
    </w:p>
    <w:p>
      <w:pPr>
        <w:pStyle w:val="Heading1"/>
      </w:pPr>
      <w:bookmarkStart w:id="36" w:name="arch-garch"/>
      <w:bookmarkEnd w:id="36"/>
      <w:r>
        <w:t xml:space="preserve">ARCH-GARCH</w:t>
      </w:r>
    </w:p>
    <w:p>
      <w:pPr>
        <w:pStyle w:val="SourceCode"/>
      </w:pPr>
      <w:r>
        <w:rPr>
          <w:rStyle w:val="NormalTok"/>
        </w:rPr>
        <w:t xml:space="preserve">arga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fitlin$residuals</w:t>
      </w:r>
      <w:r>
        <w:br w:type="textWrapping"/>
      </w:r>
      <w:r>
        <w:rPr>
          <w:rStyle w:val="KeywordTok"/>
        </w:rPr>
        <w:t xml:space="preserve">tsdisplay</w:t>
      </w:r>
      <w:r>
        <w:rPr>
          <w:rStyle w:val="NormalTok"/>
        </w:rPr>
        <w:t xml:space="preserve">(arga,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tsdisplay</w:t>
      </w:r>
      <w:r>
        <w:rPr>
          <w:rStyle w:val="NormalTok"/>
        </w:rPr>
        <w:t xml:space="preserve">((arga)**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2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From the analysis of the ACF and PACF of the squares of the linear model residuals (arga) we conclude that there is a case for a changing variance over time. As the pattern is conducive to a ARMA model we will do a simulation with multiple GARCH models to assist us on the fit decision.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Significance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GARCH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GARCH(1,1)</w:t>
            </w:r>
          </w:p>
        </w:tc>
        <w:tc>
          <w:p>
            <w:pPr>
              <w:pStyle w:val="Compact"/>
              <w:jc w:val="left"/>
            </w:pPr>
            <w:r>
              <w:t xml:space="preserve">-6.096633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GARCH(1,0)</w:t>
            </w:r>
          </w:p>
        </w:tc>
        <w:tc>
          <w:p>
            <w:pPr>
              <w:pStyle w:val="Compact"/>
              <w:jc w:val="left"/>
            </w:pPr>
            <w:r>
              <w:t xml:space="preserve">-5.944167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GARCH(2,0)</w:t>
            </w:r>
          </w:p>
        </w:tc>
        <w:tc>
          <w:p>
            <w:pPr>
              <w:pStyle w:val="Compact"/>
              <w:jc w:val="left"/>
            </w:pPr>
            <w:r>
              <w:t xml:space="preserve">-5.971479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GARCH(3,0)</w:t>
            </w:r>
          </w:p>
        </w:tc>
        <w:tc>
          <w:p>
            <w:pPr>
              <w:pStyle w:val="Compact"/>
              <w:jc w:val="left"/>
            </w:pPr>
            <w:r>
              <w:t xml:space="preserve">-5.996618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GARCH(4,0)</w:t>
            </w:r>
          </w:p>
        </w:tc>
        <w:tc>
          <w:p>
            <w:pPr>
              <w:pStyle w:val="Compact"/>
              <w:jc w:val="left"/>
            </w:pPr>
            <w:r>
              <w:t xml:space="preserve">-6.014606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GARCH(5,0)</w:t>
            </w:r>
          </w:p>
        </w:tc>
        <w:tc>
          <w:p>
            <w:pPr>
              <w:pStyle w:val="Compact"/>
              <w:jc w:val="left"/>
            </w:pPr>
            <w:r>
              <w:t xml:space="preserve">-6.025685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GARCH(6,0)</w:t>
            </w:r>
          </w:p>
        </w:tc>
        <w:tc>
          <w:p>
            <w:pPr>
              <w:pStyle w:val="Compact"/>
              <w:jc w:val="left"/>
            </w:pPr>
            <w:r>
              <w:t xml:space="preserve">-6.050757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GARCH(2,1)</w:t>
            </w:r>
          </w:p>
        </w:tc>
        <w:tc>
          <w:p>
            <w:pPr>
              <w:pStyle w:val="Compact"/>
              <w:jc w:val="left"/>
            </w:pPr>
            <w:r>
              <w:t xml:space="preserve">-6.095755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GARCH(3,1)</w:t>
            </w:r>
          </w:p>
        </w:tc>
        <w:tc>
          <w:p>
            <w:pPr>
              <w:pStyle w:val="Compact"/>
              <w:jc w:val="left"/>
            </w:pPr>
            <w:r>
              <w:t xml:space="preserve">-6.094847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GARCH(4,1)</w:t>
            </w:r>
          </w:p>
        </w:tc>
        <w:tc>
          <w:p>
            <w:pPr>
              <w:pStyle w:val="Compact"/>
              <w:jc w:val="left"/>
            </w:pPr>
            <w:r>
              <w:t xml:space="preserve">-6.093946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GARCH(5,1)</w:t>
            </w:r>
          </w:p>
        </w:tc>
        <w:tc>
          <w:p>
            <w:pPr>
              <w:pStyle w:val="Compact"/>
              <w:jc w:val="left"/>
            </w:pPr>
            <w:r>
              <w:t xml:space="preserve">-6.093174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GARCH(6,1)</w:t>
            </w:r>
          </w:p>
        </w:tc>
        <w:tc>
          <w:p>
            <w:pPr>
              <w:pStyle w:val="Compact"/>
              <w:jc w:val="left"/>
            </w:pPr>
            <w:r>
              <w:t xml:space="preserve">-6.092338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GARCH(1,2)</w:t>
            </w:r>
          </w:p>
        </w:tc>
        <w:tc>
          <w:p>
            <w:pPr>
              <w:pStyle w:val="Compact"/>
              <w:jc w:val="left"/>
            </w:pPr>
            <w:r>
              <w:t xml:space="preserve">-6.095783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GARCH(1,3)</w:t>
            </w:r>
          </w:p>
        </w:tc>
        <w:tc>
          <w:p>
            <w:pPr>
              <w:pStyle w:val="Compact"/>
              <w:jc w:val="left"/>
            </w:pPr>
            <w:r>
              <w:t xml:space="preserve">-6.094890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GARCH(1,4)</w:t>
            </w:r>
          </w:p>
        </w:tc>
        <w:tc>
          <w:p>
            <w:pPr>
              <w:pStyle w:val="Compact"/>
              <w:jc w:val="left"/>
            </w:pPr>
            <w:r>
              <w:t xml:space="preserve">-6.094029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GARCH(1,5)</w:t>
            </w:r>
          </w:p>
        </w:tc>
        <w:tc>
          <w:p>
            <w:pPr>
              <w:pStyle w:val="Compact"/>
              <w:jc w:val="left"/>
            </w:pPr>
            <w:r>
              <w:t xml:space="preserve">-6.093382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GARCH(1,6)</w:t>
            </w:r>
          </w:p>
        </w:tc>
        <w:tc>
          <w:p>
            <w:pPr>
              <w:pStyle w:val="Compact"/>
              <w:jc w:val="left"/>
            </w:pPr>
            <w:r>
              <w:t xml:space="preserve">-6.092544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GARCH(2,2)</w:t>
            </w:r>
          </w:p>
        </w:tc>
        <w:tc>
          <w:p>
            <w:pPr>
              <w:pStyle w:val="Compact"/>
              <w:jc w:val="left"/>
            </w:pPr>
            <w:r>
              <w:t xml:space="preserve">-6.096449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GARCH(2,3)</w:t>
            </w:r>
          </w:p>
        </w:tc>
        <w:tc>
          <w:p>
            <w:pPr>
              <w:pStyle w:val="Compact"/>
              <w:jc w:val="left"/>
            </w:pPr>
            <w:r>
              <w:t xml:space="preserve">-6.095632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GARCH(2,4)</w:t>
            </w:r>
          </w:p>
        </w:tc>
        <w:tc>
          <w:p>
            <w:pPr>
              <w:pStyle w:val="Compact"/>
              <w:jc w:val="left"/>
            </w:pPr>
            <w:r>
              <w:t xml:space="preserve">-6.094740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GARCH(2,5)</w:t>
            </w:r>
          </w:p>
        </w:tc>
        <w:tc>
          <w:p>
            <w:pPr>
              <w:pStyle w:val="Compact"/>
              <w:jc w:val="left"/>
            </w:pPr>
            <w:r>
              <w:t xml:space="preserve">-6.094125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GARCH(2,6)</w:t>
            </w:r>
          </w:p>
        </w:tc>
        <w:tc>
          <w:p>
            <w:pPr>
              <w:pStyle w:val="Compact"/>
              <w:jc w:val="left"/>
            </w:pPr>
            <w:r>
              <w:t xml:space="preserve">-6.093348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GARCH(3,2)</w:t>
            </w:r>
          </w:p>
        </w:tc>
        <w:tc>
          <w:p>
            <w:pPr>
              <w:pStyle w:val="Compact"/>
              <w:jc w:val="left"/>
            </w:pPr>
            <w:r>
              <w:t xml:space="preserve">-6.095585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GARCH(3,3)</w:t>
            </w:r>
          </w:p>
        </w:tc>
        <w:tc>
          <w:p>
            <w:pPr>
              <w:pStyle w:val="Compact"/>
              <w:jc w:val="left"/>
            </w:pPr>
            <w:r>
              <w:t xml:space="preserve">-6.094197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GARCH(3,4)</w:t>
            </w:r>
          </w:p>
        </w:tc>
        <w:tc>
          <w:p>
            <w:pPr>
              <w:pStyle w:val="Compact"/>
              <w:jc w:val="left"/>
            </w:pPr>
            <w:r>
              <w:t xml:space="preserve">-6.093292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GARCH(3,5)</w:t>
            </w:r>
          </w:p>
        </w:tc>
        <w:tc>
          <w:p>
            <w:pPr>
              <w:pStyle w:val="Compact"/>
              <w:jc w:val="left"/>
            </w:pPr>
            <w:r>
              <w:t xml:space="preserve">-6.093531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GARCH(3,6)</w:t>
            </w:r>
          </w:p>
        </w:tc>
        <w:tc>
          <w:p>
            <w:pPr>
              <w:pStyle w:val="Compact"/>
              <w:jc w:val="left"/>
            </w:pPr>
            <w:r>
              <w:t xml:space="preserve">-6.092720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GARCH(4,2)</w:t>
            </w:r>
          </w:p>
        </w:tc>
        <w:tc>
          <w:p>
            <w:pPr>
              <w:pStyle w:val="Compact"/>
              <w:jc w:val="left"/>
            </w:pPr>
            <w:r>
              <w:t xml:space="preserve">-6.094991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GARCH(4,3)</w:t>
            </w:r>
          </w:p>
        </w:tc>
        <w:tc>
          <w:p>
            <w:pPr>
              <w:pStyle w:val="Compact"/>
              <w:jc w:val="left"/>
            </w:pPr>
            <w:r>
              <w:t xml:space="preserve">-6.093292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GARCH(4,4)</w:t>
            </w:r>
          </w:p>
        </w:tc>
        <w:tc>
          <w:p>
            <w:pPr>
              <w:pStyle w:val="Compact"/>
              <w:jc w:val="left"/>
            </w:pPr>
            <w:r>
              <w:t xml:space="preserve">-6.093847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GARCH(4,5)</w:t>
            </w:r>
          </w:p>
        </w:tc>
        <w:tc>
          <w:p>
            <w:pPr>
              <w:pStyle w:val="Compact"/>
              <w:jc w:val="left"/>
            </w:pPr>
            <w:r>
              <w:t xml:space="preserve">-6.093599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GARCH(4,6)</w:t>
            </w:r>
          </w:p>
        </w:tc>
        <w:tc>
          <w:p>
            <w:pPr>
              <w:pStyle w:val="Compact"/>
              <w:jc w:val="left"/>
            </w:pPr>
            <w:r>
              <w:t xml:space="preserve">-6.092924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GARCH(5,2)</w:t>
            </w:r>
          </w:p>
        </w:tc>
        <w:tc>
          <w:p>
            <w:pPr>
              <w:pStyle w:val="Compact"/>
              <w:jc w:val="left"/>
            </w:pPr>
            <w:r>
              <w:t xml:space="preserve">-6.094174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GARCH(5,3)</w:t>
            </w:r>
          </w:p>
        </w:tc>
        <w:tc>
          <w:p>
            <w:pPr>
              <w:pStyle w:val="Compact"/>
              <w:jc w:val="left"/>
            </w:pPr>
            <w:r>
              <w:t xml:space="preserve">-6.092448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GARCH(5,4)</w:t>
            </w:r>
          </w:p>
        </w:tc>
        <w:tc>
          <w:p>
            <w:pPr>
              <w:pStyle w:val="Compact"/>
              <w:jc w:val="left"/>
            </w:pPr>
            <w:r>
              <w:t xml:space="preserve">-6.093027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GARCH(5,5)</w:t>
            </w:r>
          </w:p>
        </w:tc>
        <w:tc>
          <w:p>
            <w:pPr>
              <w:pStyle w:val="Compact"/>
              <w:jc w:val="left"/>
            </w:pPr>
            <w:r>
              <w:t xml:space="preserve">-6.093050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GARCH(5,6)</w:t>
            </w:r>
          </w:p>
        </w:tc>
        <w:tc>
          <w:p>
            <w:pPr>
              <w:pStyle w:val="Compact"/>
              <w:jc w:val="left"/>
            </w:pPr>
            <w:r>
              <w:t xml:space="preserve">-6.092220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GARCH(6,2)</w:t>
            </w:r>
          </w:p>
        </w:tc>
        <w:tc>
          <w:p>
            <w:pPr>
              <w:pStyle w:val="Compact"/>
              <w:jc w:val="left"/>
            </w:pPr>
            <w:r>
              <w:t xml:space="preserve">-6.093563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GARCH(6,3)</w:t>
            </w:r>
          </w:p>
        </w:tc>
        <w:tc>
          <w:p>
            <w:pPr>
              <w:pStyle w:val="Compact"/>
              <w:jc w:val="left"/>
            </w:pPr>
            <w:r>
              <w:t xml:space="preserve">-6.093281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GARCH(6,4)</w:t>
            </w:r>
          </w:p>
        </w:tc>
        <w:tc>
          <w:p>
            <w:pPr>
              <w:pStyle w:val="Compact"/>
              <w:jc w:val="left"/>
            </w:pPr>
            <w:r>
              <w:t xml:space="preserve">-6.093205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GARCH(6,5)</w:t>
            </w:r>
          </w:p>
        </w:tc>
        <w:tc>
          <w:p>
            <w:pPr>
              <w:pStyle w:val="Compact"/>
              <w:jc w:val="left"/>
            </w:pPr>
            <w:r>
              <w:t xml:space="preserve">-6.093205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GARCH(6,6)</w:t>
            </w:r>
          </w:p>
        </w:tc>
        <w:tc>
          <w:p>
            <w:pPr>
              <w:pStyle w:val="Compact"/>
              <w:jc w:val="left"/>
            </w:pPr>
            <w:r>
              <w:t xml:space="preserve">-6.093019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</w:tbl>
    <w:p>
      <w:r>
        <w:t xml:space="preserve">From this simulation we concluded the est model was a garch(1,1), according to the parsimony principle</w:t>
      </w:r>
    </w:p>
    <w:p>
      <w:r>
        <w:t xml:space="preserve">FALTA: especificação do GARCH</w:t>
      </w:r>
    </w:p>
    <w:p>
      <w:pPr>
        <w:pStyle w:val="SourceCode"/>
      </w:pPr>
      <w:r>
        <w:rPr>
          <w:rStyle w:val="NormalTok"/>
        </w:rPr>
        <w:t xml:space="preserve">gfit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garchFit</w:t>
      </w:r>
      <w:r>
        <w:rPr>
          <w:rStyle w:val="NormalTok"/>
        </w:rPr>
        <w:t xml:space="preserve">(~</w:t>
      </w:r>
      <w:r>
        <w:rPr>
          <w:rStyle w:val="KeywordTok"/>
        </w:rPr>
        <w:t xml:space="preserve">garch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arga, </w:t>
      </w:r>
      <w:r>
        <w:rPr>
          <w:rStyle w:val="DataTypeTok"/>
        </w:rPr>
        <w:t xml:space="preserve">trace=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Title:</w:t>
      </w:r>
      <w:r>
        <w:br w:type="textWrapping"/>
      </w:r>
      <w:r>
        <w:rPr>
          <w:rStyle w:val="VerbatimChar"/>
        </w:rPr>
        <w:t xml:space="preserve">##  GARCH Modelling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garchFit(formula = ~garch(1, 1), data = arga, trace = F)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 and Variance Equation:</w:t>
      </w:r>
      <w:r>
        <w:br w:type="textWrapping"/>
      </w:r>
      <w:r>
        <w:rPr>
          <w:rStyle w:val="VerbatimChar"/>
        </w:rPr>
        <w:t xml:space="preserve">##  data ~ garch(1, 1)</w:t>
      </w:r>
      <w:r>
        <w:br w:type="textWrapping"/>
      </w:r>
      <w:r>
        <w:rPr>
          <w:rStyle w:val="VerbatimChar"/>
        </w:rPr>
        <w:t xml:space="preserve">## &lt;environment: 0x419b330&gt;</w:t>
      </w:r>
      <w:r>
        <w:br w:type="textWrapping"/>
      </w:r>
      <w:r>
        <w:rPr>
          <w:rStyle w:val="VerbatimChar"/>
        </w:rPr>
        <w:t xml:space="preserve">##  [data = arga]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Distribution:</w:t>
      </w:r>
      <w:r>
        <w:br w:type="textWrapping"/>
      </w:r>
      <w:r>
        <w:rPr>
          <w:rStyle w:val="VerbatimChar"/>
        </w:rPr>
        <w:t xml:space="preserve">##  norm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Coefficient(s):</w:t>
      </w:r>
      <w:r>
        <w:br w:type="textWrapping"/>
      </w:r>
      <w:r>
        <w:rPr>
          <w:rStyle w:val="VerbatimChar"/>
        </w:rPr>
        <w:t xml:space="preserve">##          mu        omega       alpha1        beta1  </w:t>
      </w:r>
      <w:r>
        <w:br w:type="textWrapping"/>
      </w:r>
      <w:r>
        <w:rPr>
          <w:rStyle w:val="VerbatimChar"/>
        </w:rPr>
        <w:t xml:space="preserve">## -1.8078e-15   1.9279e-06   5.7395e-02   9.3103e-01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Std. Errors:</w:t>
      </w:r>
      <w:r>
        <w:br w:type="textWrapping"/>
      </w:r>
      <w:r>
        <w:rPr>
          <w:rStyle w:val="VerbatimChar"/>
        </w:rPr>
        <w:t xml:space="preserve">##  based on Hessian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 Analysis:</w:t>
      </w:r>
      <w:r>
        <w:br w:type="textWrapping"/>
      </w:r>
      <w:r>
        <w:rPr>
          <w:rStyle w:val="VerbatimChar"/>
        </w:rPr>
        <w:t xml:space="preserve">##          Estimate  Std. Error  t value Pr(&gt;|t|)    </w:t>
      </w:r>
      <w:r>
        <w:br w:type="textWrapping"/>
      </w:r>
      <w:r>
        <w:rPr>
          <w:rStyle w:val="VerbatimChar"/>
        </w:rPr>
        <w:t xml:space="preserve">## mu     -1.808e-15   1.976e-04    0.000        1    </w:t>
      </w:r>
      <w:r>
        <w:br w:type="textWrapping"/>
      </w:r>
      <w:r>
        <w:rPr>
          <w:rStyle w:val="VerbatimChar"/>
        </w:rPr>
        <w:t xml:space="preserve">## omega   1.928e-06   4.891e-07    3.942 8.08e-05 ***</w:t>
      </w:r>
      <w:r>
        <w:br w:type="textWrapping"/>
      </w:r>
      <w:r>
        <w:rPr>
          <w:rStyle w:val="VerbatimChar"/>
        </w:rPr>
        <w:t xml:space="preserve">## alpha1  5.739e-02   7.288e-03    7.875 3.33e-15 ***</w:t>
      </w:r>
      <w:r>
        <w:br w:type="textWrapping"/>
      </w:r>
      <w:r>
        <w:rPr>
          <w:rStyle w:val="VerbatimChar"/>
        </w:rPr>
        <w:t xml:space="preserve">## beta1   9.310e-01   8.606e-03  108.183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Log Likelihood:</w:t>
      </w:r>
      <w:r>
        <w:br w:type="textWrapping"/>
      </w:r>
      <w:r>
        <w:rPr>
          <w:rStyle w:val="VerbatimChar"/>
        </w:rPr>
        <w:t xml:space="preserve">##  8655.123    normalized:  3.049726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Description:</w:t>
      </w:r>
      <w:r>
        <w:br w:type="textWrapping"/>
      </w:r>
      <w:r>
        <w:rPr>
          <w:rStyle w:val="VerbatimChar"/>
        </w:rPr>
        <w:t xml:space="preserve">##  Sun Jun  5 17:43:25 2016 by user: dario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Standardised Residuals Tests:</w:t>
      </w:r>
      <w:r>
        <w:br w:type="textWrapping"/>
      </w:r>
      <w:r>
        <w:rPr>
          <w:rStyle w:val="VerbatimChar"/>
        </w:rPr>
        <w:t xml:space="preserve">##                                 Statistic p-Value  </w:t>
      </w:r>
      <w:r>
        <w:br w:type="textWrapping"/>
      </w:r>
      <w:r>
        <w:rPr>
          <w:rStyle w:val="VerbatimChar"/>
        </w:rPr>
        <w:t xml:space="preserve">##  Jarque-Bera Test   R    Chi^2  748.1844  0        </w:t>
      </w:r>
      <w:r>
        <w:br w:type="textWrapping"/>
      </w:r>
      <w:r>
        <w:rPr>
          <w:rStyle w:val="VerbatimChar"/>
        </w:rPr>
        <w:t xml:space="preserve">##  Shapiro-Wilk Test  R    W      0.9771714 0        </w:t>
      </w:r>
      <w:r>
        <w:br w:type="textWrapping"/>
      </w:r>
      <w:r>
        <w:rPr>
          <w:rStyle w:val="VerbatimChar"/>
        </w:rPr>
        <w:t xml:space="preserve">##  Ljung-Box Test     R    Q(10)  5.21801   0.8761469</w:t>
      </w:r>
      <w:r>
        <w:br w:type="textWrapping"/>
      </w:r>
      <w:r>
        <w:rPr>
          <w:rStyle w:val="VerbatimChar"/>
        </w:rPr>
        <w:t xml:space="preserve">##  Ljung-Box Test     R    Q(15)  11.53687  0.7136916</w:t>
      </w:r>
      <w:r>
        <w:br w:type="textWrapping"/>
      </w:r>
      <w:r>
        <w:rPr>
          <w:rStyle w:val="VerbatimChar"/>
        </w:rPr>
        <w:t xml:space="preserve">##  Ljung-Box Test     R    Q(20)  12.36139  0.9030757</w:t>
      </w:r>
      <w:r>
        <w:br w:type="textWrapping"/>
      </w:r>
      <w:r>
        <w:rPr>
          <w:rStyle w:val="VerbatimChar"/>
        </w:rPr>
        <w:t xml:space="preserve">##  Ljung-Box Test     R^2  Q(10)  11.668    0.3078906</w:t>
      </w:r>
      <w:r>
        <w:br w:type="textWrapping"/>
      </w:r>
      <w:r>
        <w:rPr>
          <w:rStyle w:val="VerbatimChar"/>
        </w:rPr>
        <w:t xml:space="preserve">##  Ljung-Box Test     R^2  Q(15)  16.75008  0.3340229</w:t>
      </w:r>
      <w:r>
        <w:br w:type="textWrapping"/>
      </w:r>
      <w:r>
        <w:rPr>
          <w:rStyle w:val="VerbatimChar"/>
        </w:rPr>
        <w:t xml:space="preserve">##  Ljung-Box Test     R^2  Q(20)  20.89322  0.4034416</w:t>
      </w:r>
      <w:r>
        <w:br w:type="textWrapping"/>
      </w:r>
      <w:r>
        <w:rPr>
          <w:rStyle w:val="VerbatimChar"/>
        </w:rPr>
        <w:t xml:space="preserve">##  LM Arch Test       R    TR^2   13.70953  0.3196408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Information Criterion Statistics:</w:t>
      </w:r>
      <w:r>
        <w:br w:type="textWrapping"/>
      </w:r>
      <w:r>
        <w:rPr>
          <w:rStyle w:val="VerbatimChar"/>
        </w:rPr>
        <w:t xml:space="preserve">##       AIC       BIC       SIC      HQIC </w:t>
      </w:r>
      <w:r>
        <w:br w:type="textWrapping"/>
      </w:r>
      <w:r>
        <w:rPr>
          <w:rStyle w:val="VerbatimChar"/>
        </w:rPr>
        <w:t xml:space="preserve">## -6.096633 -6.088246 -6.096637 -6.093608</w:t>
      </w:r>
    </w:p>
    <w:p>
      <w:r>
        <w:t xml:space="preserve">The tests results were good excepted for normality. The fit wasn't able to recover and capture the full extreme values dynamics. Anyway we pragmatically will go to forecasting.</w:t>
      </w:r>
    </w:p>
    <w:p>
      <w:pPr>
        <w:pStyle w:val="SourceCode"/>
      </w:pP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gfit@sigma.t</w:t>
      </w:r>
      <w:r>
        <w:br w:type="textWrapping"/>
      </w:r>
      <w:r>
        <w:rPr>
          <w:rStyle w:val="NormalTok"/>
        </w:rPr>
        <w:t xml:space="preserve">argaplusu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arga</w:t>
      </w:r>
      <w:r>
        <w:rPr>
          <w:rStyle w:val="FloatTok"/>
        </w:rPr>
        <w:t xml:space="preserve">+1.96</w:t>
      </w:r>
      <w:r>
        <w:rPr>
          <w:rStyle w:val="NormalTok"/>
        </w:rPr>
        <w:t xml:space="preserve">*u</w:t>
      </w:r>
      <w:r>
        <w:br w:type="textWrapping"/>
      </w:r>
      <w:r>
        <w:rPr>
          <w:rStyle w:val="NormalTok"/>
        </w:rPr>
        <w:t xml:space="preserve">argaminusu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arga</w:t>
      </w:r>
      <w:r>
        <w:rPr>
          <w:rStyle w:val="FloatTok"/>
        </w:rPr>
        <w:t xml:space="preserve">-1.96</w:t>
      </w:r>
      <w:r>
        <w:rPr>
          <w:rStyle w:val="NormalTok"/>
        </w:rPr>
        <w:t xml:space="preserve">*u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(arga)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(argaplusu, </w:t>
      </w:r>
      <w:r>
        <w:rPr>
          <w:rStyle w:val="DataTypeTok"/>
        </w:rPr>
        <w:t xml:space="preserve">lty=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(argaminusu, </w:t>
      </w:r>
      <w:r>
        <w:rPr>
          <w:rStyle w:val="DataTypeTok"/>
        </w:rPr>
        <w:t xml:space="preserve">lty=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(gfit, </w:t>
      </w:r>
      <w:r>
        <w:rPr>
          <w:rStyle w:val="DataTypeTok"/>
        </w:rPr>
        <w:t xml:space="preserve">n.ahead=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'data.frame':    6 obs. of  3 variables:</w:t>
      </w:r>
      <w:r>
        <w:br w:type="textWrapping"/>
      </w:r>
      <w:r>
        <w:rPr>
          <w:rStyle w:val="VerbatimChar"/>
        </w:rPr>
        <w:t xml:space="preserve">##  $ meanForecast     : num  -1.81e-15 -1.81e-15 -1.81e-15 -1.81e-15 -1.81e-15 ...</w:t>
      </w:r>
      <w:r>
        <w:br w:type="textWrapping"/>
      </w:r>
      <w:r>
        <w:rPr>
          <w:rStyle w:val="VerbatimChar"/>
        </w:rPr>
        <w:t xml:space="preserve">##  $ meanError        : num  0.0105 0.0105 0.0105 0.0106 0.0106 ...</w:t>
      </w:r>
      <w:r>
        <w:br w:type="textWrapping"/>
      </w:r>
      <w:r>
        <w:rPr>
          <w:rStyle w:val="VerbatimChar"/>
        </w:rPr>
        <w:t xml:space="preserve">##  $ standardDeviation: num  0.0105 0.0105 0.0105 0.0106 0.0106 ...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meanForecast  meanError standardDeviation</w:t>
      </w:r>
      <w:r>
        <w:br w:type="textWrapping"/>
      </w:r>
      <w:r>
        <w:rPr>
          <w:rStyle w:val="VerbatimChar"/>
        </w:rPr>
        <w:t xml:space="preserve">## 1 -1.807752e-15 0.01048150        0.01048150</w:t>
      </w:r>
      <w:r>
        <w:br w:type="textWrapping"/>
      </w:r>
      <w:r>
        <w:rPr>
          <w:rStyle w:val="VerbatimChar"/>
        </w:rPr>
        <w:t xml:space="preserve">## 2 -1.807752e-15 0.01051277        0.01051277</w:t>
      </w:r>
      <w:r>
        <w:br w:type="textWrapping"/>
      </w:r>
      <w:r>
        <w:rPr>
          <w:rStyle w:val="VerbatimChar"/>
        </w:rPr>
        <w:t xml:space="preserve">## 3 -1.807752e-15 0.01054360        0.01054360</w:t>
      </w:r>
      <w:r>
        <w:br w:type="textWrapping"/>
      </w:r>
      <w:r>
        <w:rPr>
          <w:rStyle w:val="VerbatimChar"/>
        </w:rPr>
        <w:t xml:space="preserve">## 4 -1.807752e-15 0.01057397        0.01057397</w:t>
      </w:r>
      <w:r>
        <w:br w:type="textWrapping"/>
      </w:r>
      <w:r>
        <w:rPr>
          <w:rStyle w:val="VerbatimChar"/>
        </w:rPr>
        <w:t xml:space="preserve">## 5 -1.807752e-15 0.01060391        0.01060391</w:t>
      </w:r>
      <w:r>
        <w:br w:type="textWrapping"/>
      </w:r>
      <w:r>
        <w:rPr>
          <w:rStyle w:val="VerbatimChar"/>
        </w:rPr>
        <w:t xml:space="preserve">## 6 -1.807752e-15 0.01063343        0.01063343</w:t>
      </w:r>
    </w:p>
    <w:p>
      <w:pPr>
        <w:pStyle w:val="SourceCode"/>
      </w:pPr>
      <w:r>
        <w:rPr>
          <w:rStyle w:val="NormalTok"/>
        </w:rPr>
        <w:t xml:space="preserve">argaforecast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x$meanForecast</w:t>
      </w:r>
      <w:r>
        <w:br w:type="textWrapping"/>
      </w:r>
      <w:r>
        <w:rPr>
          <w:rStyle w:val="NormalTok"/>
        </w:rPr>
        <w:t xml:space="preserve">argaforecastplusu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argaforecast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*(x$meanError)</w:t>
      </w:r>
      <w:r>
        <w:br w:type="textWrapping"/>
      </w:r>
      <w:r>
        <w:rPr>
          <w:rStyle w:val="NormalTok"/>
        </w:rPr>
        <w:t xml:space="preserve">argaforecastminusu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argaforecast 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*(x$meanError)</w:t>
      </w:r>
    </w:p>
    <w:p>
      <w:pPr>
        <w:pStyle w:val="SourceCode"/>
      </w:pPr>
      <w:r>
        <w:rPr>
          <w:rStyle w:val="CommentTok"/>
        </w:rPr>
        <w:t xml:space="preserve"># voltar aos valores iniciais</w:t>
      </w:r>
      <w:r>
        <w:br w:type="textWrapping"/>
      </w:r>
      <w:r>
        <w:rPr>
          <w:rStyle w:val="CommentTok"/>
        </w:rPr>
        <w:t xml:space="preserve"># intercet no modelo fitlin fitlin$coef</w:t>
      </w:r>
      <w:r>
        <w:br w:type="textWrapping"/>
      </w:r>
      <w:r>
        <w:br w:type="textWrapping"/>
      </w:r>
      <w:r>
        <w:rPr>
          <w:rStyle w:val="NormalTok"/>
        </w:rPr>
        <w:t xml:space="preserve">argaI&lt;-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arga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fitlin$coef</w:t>
      </w:r>
      <w:r>
        <w:br w:type="textWrapping"/>
      </w:r>
      <w:r>
        <w:rPr>
          <w:rStyle w:val="NormalTok"/>
        </w:rPr>
        <w:t xml:space="preserve">argaplusuI&lt;-argaplusu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fitlin$coef</w:t>
      </w:r>
      <w:r>
        <w:br w:type="textWrapping"/>
      </w:r>
      <w:r>
        <w:rPr>
          <w:rStyle w:val="NormalTok"/>
        </w:rPr>
        <w:t xml:space="preserve">argaminusuI&lt;-argaminusu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fitlin$coef</w:t>
      </w:r>
      <w:r>
        <w:br w:type="textWrapping"/>
      </w:r>
      <w:r>
        <w:br w:type="textWrapping"/>
      </w:r>
      <w:r>
        <w:rPr>
          <w:rStyle w:val="NormalTok"/>
        </w:rPr>
        <w:t xml:space="preserve">argaforecastI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argaforecast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fitlin$coef</w:t>
      </w:r>
      <w:r>
        <w:br w:type="textWrapping"/>
      </w:r>
      <w:r>
        <w:rPr>
          <w:rStyle w:val="NormalTok"/>
        </w:rPr>
        <w:t xml:space="preserve">argaforecastplusuI&lt;-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argaforecastplusu 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fitlin$coef</w:t>
      </w:r>
      <w:r>
        <w:br w:type="textWrapping"/>
      </w:r>
      <w:r>
        <w:rPr>
          <w:rStyle w:val="NormalTok"/>
        </w:rPr>
        <w:t xml:space="preserve">argaforecastminusuI&lt;-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argaforecastminusu 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fitlin$coef</w:t>
      </w:r>
      <w:r>
        <w:br w:type="textWrapping"/>
      </w:r>
      <w:r>
        <w:br w:type="textWrapping"/>
      </w:r>
      <w:r>
        <w:rPr>
          <w:rStyle w:val="NormalTok"/>
        </w:rPr>
        <w:t xml:space="preserve">gold.ts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(gold.ts,-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gold.ts.arga&lt;-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(argaI))*gold.ts</w:t>
      </w:r>
      <w:r>
        <w:rPr>
          <w:rStyle w:val="FloatTok"/>
        </w:rPr>
        <w:t xml:space="preserve">.1</w:t>
      </w:r>
      <w:r>
        <w:br w:type="textWrapping"/>
      </w:r>
      <w:r>
        <w:rPr>
          <w:rStyle w:val="NormalTok"/>
        </w:rPr>
        <w:t xml:space="preserve">gold.ts.argaplusu&lt;-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(argaplusuI))*gold.ts</w:t>
      </w:r>
      <w:r>
        <w:rPr>
          <w:rStyle w:val="FloatTok"/>
        </w:rPr>
        <w:t xml:space="preserve">.1</w:t>
      </w:r>
      <w:r>
        <w:br w:type="textWrapping"/>
      </w:r>
      <w:r>
        <w:rPr>
          <w:rStyle w:val="NormalTok"/>
        </w:rPr>
        <w:t xml:space="preserve">gold.ts.argaminusu&lt;-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(argaminusuI))*gold.ts</w:t>
      </w:r>
      <w:r>
        <w:rPr>
          <w:rStyle w:val="FloatTok"/>
        </w:rPr>
        <w:t xml:space="preserve">.1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gold.ts.argaforecast1&lt;-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(argaforecastI[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]))*gold.ts[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(gold.ts)]</w:t>
      </w:r>
      <w:r>
        <w:br w:type="textWrapping"/>
      </w:r>
      <w:r>
        <w:rPr>
          <w:rStyle w:val="NormalTok"/>
        </w:rPr>
        <w:t xml:space="preserve">gold.ts.argaforecast2&lt;-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(argaforecastI[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]))*gold.ts.argaforecast1</w:t>
      </w:r>
      <w:r>
        <w:br w:type="textWrapping"/>
      </w:r>
      <w:r>
        <w:rPr>
          <w:rStyle w:val="NormalTok"/>
        </w:rPr>
        <w:t xml:space="preserve">gold.ts.argaforecast3&lt;-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(argaforecastI[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]))*gold.ts.argaforecast2</w:t>
      </w:r>
      <w:r>
        <w:br w:type="textWrapping"/>
      </w:r>
      <w:r>
        <w:rPr>
          <w:rStyle w:val="NormalTok"/>
        </w:rPr>
        <w:t xml:space="preserve">gold.ts.argaforecast4&lt;-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(argaforecastI[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]))*gold.ts.argaforecast3</w:t>
      </w:r>
      <w:r>
        <w:br w:type="textWrapping"/>
      </w:r>
      <w:r>
        <w:rPr>
          <w:rStyle w:val="NormalTok"/>
        </w:rPr>
        <w:t xml:space="preserve">gold.ts.argaforecast5&lt;-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(argaforecastI[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]))*gold.ts.argaforecast4</w:t>
      </w:r>
      <w:r>
        <w:br w:type="textWrapping"/>
      </w:r>
      <w:r>
        <w:rPr>
          <w:rStyle w:val="NormalTok"/>
        </w:rPr>
        <w:t xml:space="preserve">gold.ts.argaforecast6&lt;-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(argaforecastI[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]))*gold.ts.argaforecast5</w:t>
      </w:r>
      <w:r>
        <w:br w:type="textWrapping"/>
      </w:r>
      <w:r>
        <w:rPr>
          <w:rStyle w:val="NormalTok"/>
        </w:rPr>
        <w:t xml:space="preserve">gold.ts.argaforecast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(gold.ts.argaforecast1,gold.ts.argaforecast2,gold.ts.argaforecast3,gold.ts.argaforecast4,gold.ts.argaforecast5,gold.ts.argaforecast6)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gold.ts.argaforecastplusu1&lt;-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(argaforecastplusuI[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]))*gold.ts[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(gold.ts)]</w:t>
      </w:r>
      <w:r>
        <w:br w:type="textWrapping"/>
      </w:r>
      <w:r>
        <w:rPr>
          <w:rStyle w:val="NormalTok"/>
        </w:rPr>
        <w:t xml:space="preserve">gold.ts.argaforecastplusu2&lt;-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(argaforecastplusuI[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]))*gold.ts.argaforecastplusu1</w:t>
      </w:r>
      <w:r>
        <w:br w:type="textWrapping"/>
      </w:r>
      <w:r>
        <w:rPr>
          <w:rStyle w:val="NormalTok"/>
        </w:rPr>
        <w:t xml:space="preserve">gold.ts.argaforecastplusu3&lt;-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(argaforecastplusuI[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]))*gold.ts.argaforecastplusu2</w:t>
      </w:r>
      <w:r>
        <w:br w:type="textWrapping"/>
      </w:r>
      <w:r>
        <w:rPr>
          <w:rStyle w:val="NormalTok"/>
        </w:rPr>
        <w:t xml:space="preserve">gold.ts.argaforecastplusu4&lt;-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(argaforecastplusuI[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]))*gold.ts.argaforecastplusu3</w:t>
      </w:r>
      <w:r>
        <w:br w:type="textWrapping"/>
      </w:r>
      <w:r>
        <w:rPr>
          <w:rStyle w:val="NormalTok"/>
        </w:rPr>
        <w:t xml:space="preserve">gold.ts.argaforecastplusu5&lt;-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(argaforecastplusuI[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]))*gold.ts.argaforecastplusu4</w:t>
      </w:r>
      <w:r>
        <w:br w:type="textWrapping"/>
      </w:r>
      <w:r>
        <w:rPr>
          <w:rStyle w:val="NormalTok"/>
        </w:rPr>
        <w:t xml:space="preserve">gold.ts.argaforecastplusu6&lt;-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(argaforecastplusuI[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]))*gold.ts.argaforecastplusu5</w:t>
      </w:r>
      <w:r>
        <w:br w:type="textWrapping"/>
      </w:r>
      <w:r>
        <w:rPr>
          <w:rStyle w:val="NormalTok"/>
        </w:rPr>
        <w:t xml:space="preserve">gold.ts.argaforecastplusu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(gold.ts.argaforecastplusu1, gold.ts.argaforecastplusu2, gold.ts.argaforecastplusu3, gold.ts.argaforecastplusu4, gold.ts.argaforecastplusu5, gold.ts.argaforecastplusu6)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gold.ts.argaforecastminusu1&lt;-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(argaforecastminusuI[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]))*gold.ts[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(gold.ts)]</w:t>
      </w:r>
      <w:r>
        <w:br w:type="textWrapping"/>
      </w:r>
      <w:r>
        <w:rPr>
          <w:rStyle w:val="NormalTok"/>
        </w:rPr>
        <w:t xml:space="preserve">gold.ts.argaforecastminusu2&lt;-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(argaforecastminusuI[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]))*gold.ts.argaforecastminusu1</w:t>
      </w:r>
      <w:r>
        <w:br w:type="textWrapping"/>
      </w:r>
      <w:r>
        <w:rPr>
          <w:rStyle w:val="NormalTok"/>
        </w:rPr>
        <w:t xml:space="preserve">gold.ts.argaforecastminusu3&lt;-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(argaforecastminusuI[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]))*gold.ts.argaforecastminusu2</w:t>
      </w:r>
      <w:r>
        <w:br w:type="textWrapping"/>
      </w:r>
      <w:r>
        <w:rPr>
          <w:rStyle w:val="NormalTok"/>
        </w:rPr>
        <w:t xml:space="preserve">gold.ts.argaforecastminusu4&lt;-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(argaforecastminusuI[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]))*gold.ts.argaforecastminusu3</w:t>
      </w:r>
      <w:r>
        <w:br w:type="textWrapping"/>
      </w:r>
      <w:r>
        <w:rPr>
          <w:rStyle w:val="NormalTok"/>
        </w:rPr>
        <w:t xml:space="preserve">gold.ts.argaforecastminusu5&lt;-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(argaforecastminusuI[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]))*gold.ts.argaforecastminusu4</w:t>
      </w:r>
      <w:r>
        <w:br w:type="textWrapping"/>
      </w:r>
      <w:r>
        <w:rPr>
          <w:rStyle w:val="NormalTok"/>
        </w:rPr>
        <w:t xml:space="preserve">gold.ts.argaforecastminusu6&lt;-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(argaforecastminusuI[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]))*gold.ts.argaforecastminusu5</w:t>
      </w:r>
      <w:r>
        <w:br w:type="textWrapping"/>
      </w:r>
      <w:r>
        <w:rPr>
          <w:rStyle w:val="NormalTok"/>
        </w:rPr>
        <w:t xml:space="preserve">gold.ts.argaforecastminusu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(gold.ts.argaforecastminusu1, gold.ts.argaforecastminusu2, gold.ts.argaforecastminusu3, gold.ts.argaforecastminusu4, gold.ts.argaforecastminusu5, gold.ts.argaforecastminusu6)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(gold.ts)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(gold.ts.arga, </w:t>
      </w:r>
      <w:r>
        <w:rPr>
          <w:rStyle w:val="DataTypeTok"/>
        </w:rPr>
        <w:t xml:space="preserve">lty=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(gold.ts.argaplusu, </w:t>
      </w:r>
      <w:r>
        <w:rPr>
          <w:rStyle w:val="DataTypeTok"/>
        </w:rPr>
        <w:t xml:space="preserve">lty=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(gold.ts.argaminusu, </w:t>
      </w:r>
      <w:r>
        <w:rPr>
          <w:rStyle w:val="DataTypeTok"/>
        </w:rPr>
        <w:t xml:space="preserve">lty=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(gold.ts, gold.ts.argaforecast), </w:t>
      </w:r>
      <w:r>
        <w:rPr>
          <w:rStyle w:val="DataTypeTok"/>
        </w:rPr>
        <w:t xml:space="preserve">lty=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2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1" w:name="exponential-smoothing-forecast"/>
      <w:bookmarkEnd w:id="41"/>
      <w:r>
        <w:t xml:space="preserve">Exponential Smoothing Forecast</w:t>
      </w:r>
    </w:p>
    <w:p>
      <w:r>
        <w:t xml:space="preserve">Em baixo tentámos modelar a nossa séries e fazer previsões recorrendo ao alisamento exponencial. Logo à partida, decidimos não utilizar o método de alisamento exponencial simples, uma vez que a nossa série é caracterizada por ter tendência e não sazonalidade.</w:t>
      </w:r>
    </w:p>
    <w:p>
      <w:r>
        <w:t xml:space="preserve">Os métodos de alisamento mais indicados serão portanto o Holt's Linear Trend, Holt's Exponential, Damped Linear Trend e, Damped Exponential Trend.</w:t>
      </w:r>
    </w:p>
    <w:p>
      <w:pPr>
        <w:pStyle w:val="SourceCode"/>
      </w:pPr>
      <w:r>
        <w:rPr>
          <w:rStyle w:val="NormalTok"/>
        </w:rPr>
        <w:t xml:space="preserve">fit1&lt;-</w:t>
      </w:r>
      <w:r>
        <w:rPr>
          <w:rStyle w:val="KeywordTok"/>
        </w:rPr>
        <w:t xml:space="preserve">holt</w:t>
      </w:r>
      <w:r>
        <w:rPr>
          <w:rStyle w:val="NormalTok"/>
        </w:rPr>
        <w:t xml:space="preserve">(gold.ts,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fit2&lt;-</w:t>
      </w:r>
      <w:r>
        <w:rPr>
          <w:rStyle w:val="KeywordTok"/>
        </w:rPr>
        <w:t xml:space="preserve">holt</w:t>
      </w:r>
      <w:r>
        <w:rPr>
          <w:rStyle w:val="NormalTok"/>
        </w:rPr>
        <w:t xml:space="preserve">(gold.ts, </w:t>
      </w:r>
      <w:r>
        <w:rPr>
          <w:rStyle w:val="DataTypeTok"/>
        </w:rPr>
        <w:t xml:space="preserve">initial=</w:t>
      </w:r>
      <w:r>
        <w:rPr>
          <w:rStyle w:val="StringTok"/>
        </w:rPr>
        <w:t xml:space="preserve">'optimal'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exponential=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fit3&lt;-</w:t>
      </w:r>
      <w:r>
        <w:rPr>
          <w:rStyle w:val="KeywordTok"/>
        </w:rPr>
        <w:t xml:space="preserve">holt</w:t>
      </w:r>
      <w:r>
        <w:rPr>
          <w:rStyle w:val="NormalTok"/>
        </w:rPr>
        <w:t xml:space="preserve">(gold.ts, </w:t>
      </w:r>
      <w:r>
        <w:rPr>
          <w:rStyle w:val="DataTypeTok"/>
        </w:rPr>
        <w:t xml:space="preserve">initial=</w:t>
      </w:r>
      <w:r>
        <w:rPr>
          <w:rStyle w:val="StringTok"/>
        </w:rPr>
        <w:t xml:space="preserve">'optimal'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damped=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fit4&lt;-</w:t>
      </w:r>
      <w:r>
        <w:rPr>
          <w:rStyle w:val="KeywordTok"/>
        </w:rPr>
        <w:t xml:space="preserve">holt</w:t>
      </w:r>
      <w:r>
        <w:rPr>
          <w:rStyle w:val="NormalTok"/>
        </w:rPr>
        <w:t xml:space="preserve">(gold.ts, </w:t>
      </w:r>
      <w:r>
        <w:rPr>
          <w:rStyle w:val="DataTypeTok"/>
        </w:rPr>
        <w:t xml:space="preserve">initial=</w:t>
      </w:r>
      <w:r>
        <w:rPr>
          <w:rStyle w:val="StringTok"/>
        </w:rPr>
        <w:t xml:space="preserve">'optimal'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exponential=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damped=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#AIC Results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(fit1$model)</w:t>
      </w:r>
    </w:p>
    <w:p>
      <w:pPr>
        <w:pStyle w:val="SourceCode"/>
      </w:pPr>
      <w:r>
        <w:rPr>
          <w:rStyle w:val="VerbatimChar"/>
        </w:rPr>
        <w:t xml:space="preserve">## [1] 24299.55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(fit2$model)</w:t>
      </w:r>
    </w:p>
    <w:p>
      <w:pPr>
        <w:pStyle w:val="SourceCode"/>
      </w:pPr>
      <w:r>
        <w:rPr>
          <w:rStyle w:val="VerbatimChar"/>
        </w:rPr>
        <w:t xml:space="preserve">## [1] 23814.21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(fit3$model)</w:t>
      </w:r>
    </w:p>
    <w:p>
      <w:pPr>
        <w:pStyle w:val="SourceCode"/>
      </w:pPr>
      <w:r>
        <w:rPr>
          <w:rStyle w:val="VerbatimChar"/>
        </w:rPr>
        <w:t xml:space="preserve">## [1] 24302.38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(fit4$model)</w:t>
      </w:r>
    </w:p>
    <w:p>
      <w:pPr>
        <w:pStyle w:val="SourceCode"/>
      </w:pPr>
      <w:r>
        <w:rPr>
          <w:rStyle w:val="VerbatimChar"/>
        </w:rPr>
        <w:t xml:space="preserve">## [1] 23817.22</w:t>
      </w:r>
    </w:p>
    <w:p>
      <w:pPr>
        <w:pStyle w:val="SourceCode"/>
      </w:pPr>
      <w:r>
        <w:rPr>
          <w:rStyle w:val="CommentTok"/>
        </w:rPr>
        <w:t xml:space="preserve">#GRAPHICS (seria melhor se focasse o periodo de 2015,5 a 2016,5 - n consegui)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(gold.ts,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"Gold Prices (corrigir titulo)"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plot.conf=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plot.window(...): "fcol"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"plot.conf"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"fcol"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"plot.conf"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"fcol" is not</w:t>
      </w:r>
      <w:r>
        <w:br w:type="textWrapping"/>
      </w:r>
      <w:r>
        <w:rPr>
          <w:rStyle w:val="VerbatimChar"/>
        </w:rPr>
        <w:t xml:space="preserve">##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"plot.conf" is</w:t>
      </w:r>
      <w:r>
        <w:br w:type="textWrapping"/>
      </w:r>
      <w:r>
        <w:rPr>
          <w:rStyle w:val="VerbatimChar"/>
        </w:rPr>
        <w:t xml:space="preserve">##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"fcol" is not</w:t>
      </w:r>
      <w:r>
        <w:br w:type="textWrapping"/>
      </w:r>
      <w:r>
        <w:rPr>
          <w:rStyle w:val="VerbatimChar"/>
        </w:rPr>
        <w:t xml:space="preserve">##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"plot.conf" is</w:t>
      </w:r>
      <w:r>
        <w:br w:type="textWrapping"/>
      </w:r>
      <w:r>
        <w:rPr>
          <w:rStyle w:val="VerbatimChar"/>
        </w:rPr>
        <w:t xml:space="preserve">## not a graphical parameter</w:t>
      </w:r>
    </w:p>
    <w:p>
      <w:pPr>
        <w:pStyle w:val="SourceCode"/>
      </w:pPr>
      <w:r>
        <w:rPr>
          <w:rStyle w:val="VerbatimChar"/>
        </w:rPr>
        <w:t xml:space="preserve">## Warning in box(...): "fcol" is not a graphical parameter</w:t>
      </w:r>
    </w:p>
    <w:p>
      <w:pPr>
        <w:pStyle w:val="SourceCode"/>
      </w:pPr>
      <w:r>
        <w:rPr>
          <w:rStyle w:val="VerbatimChar"/>
        </w:rPr>
        <w:t xml:space="preserve">## Warning in box(...): "plot.conf"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"fcol"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"plot.conf" is not a graphical parameter</w:t>
      </w:r>
    </w:p>
    <w:p>
      <w:pPr>
        <w:pStyle w:val="SourceCode"/>
      </w:pP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(fit1),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(fit2),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(fit3),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(fit4),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(fit1$mean,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(fit2$mean,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(fit3$mean,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(fit4$mean,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"Holt's 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"Holt's Exponential"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"Damped Trend"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"Exponential Damp. Trend"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2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#Forecasts (para calcular Erro de previsão dos modelos)</w:t>
      </w:r>
      <w:r>
        <w:br w:type="textWrapping"/>
      </w:r>
      <w:r>
        <w:rPr>
          <w:rStyle w:val="NormalTok"/>
        </w:rPr>
        <w:t xml:space="preserve">fit1$mean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 w:type="textWrapping"/>
      </w:r>
      <w:r>
        <w:rPr>
          <w:rStyle w:val="VerbatimChar"/>
        </w:rPr>
        <w:t xml:space="preserve">## Start = 2840 </w:t>
      </w:r>
      <w:r>
        <w:br w:type="textWrapping"/>
      </w:r>
      <w:r>
        <w:rPr>
          <w:rStyle w:val="VerbatimChar"/>
        </w:rPr>
        <w:t xml:space="preserve">## End = 2845 </w:t>
      </w:r>
      <w:r>
        <w:br w:type="textWrapping"/>
      </w:r>
      <w:r>
        <w:rPr>
          <w:rStyle w:val="VerbatimChar"/>
        </w:rPr>
        <w:t xml:space="preserve">## Frequency = 1 </w:t>
      </w:r>
      <w:r>
        <w:br w:type="textWrapping"/>
      </w:r>
      <w:r>
        <w:rPr>
          <w:rStyle w:val="VerbatimChar"/>
        </w:rPr>
        <w:t xml:space="preserve">## [1] 118.7192 118.7463 118.7734 118.8005 118.8276 118.8547</w:t>
      </w:r>
    </w:p>
    <w:p>
      <w:pPr>
        <w:pStyle w:val="SourceCode"/>
      </w:pPr>
      <w:r>
        <w:rPr>
          <w:rStyle w:val="NormalTok"/>
        </w:rPr>
        <w:t xml:space="preserve">fit2$mean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 w:type="textWrapping"/>
      </w:r>
      <w:r>
        <w:rPr>
          <w:rStyle w:val="VerbatimChar"/>
        </w:rPr>
        <w:t xml:space="preserve">## Start = 2840 </w:t>
      </w:r>
      <w:r>
        <w:br w:type="textWrapping"/>
      </w:r>
      <w:r>
        <w:rPr>
          <w:rStyle w:val="VerbatimChar"/>
        </w:rPr>
        <w:t xml:space="preserve">## End = 2845 </w:t>
      </w:r>
      <w:r>
        <w:br w:type="textWrapping"/>
      </w:r>
      <w:r>
        <w:rPr>
          <w:rStyle w:val="VerbatimChar"/>
        </w:rPr>
        <w:t xml:space="preserve">## Frequency = 1 </w:t>
      </w:r>
      <w:r>
        <w:br w:type="textWrapping"/>
      </w:r>
      <w:r>
        <w:rPr>
          <w:rStyle w:val="VerbatimChar"/>
        </w:rPr>
        <w:t xml:space="preserve">## [1] 118.7050 118.7188 118.7327 118.7465 118.7604 118.7742</w:t>
      </w:r>
    </w:p>
    <w:p>
      <w:pPr>
        <w:pStyle w:val="SourceCode"/>
      </w:pPr>
      <w:r>
        <w:rPr>
          <w:rStyle w:val="NormalTok"/>
        </w:rPr>
        <w:t xml:space="preserve">fit3$mean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 w:type="textWrapping"/>
      </w:r>
      <w:r>
        <w:rPr>
          <w:rStyle w:val="VerbatimChar"/>
        </w:rPr>
        <w:t xml:space="preserve">## Start = 2840 </w:t>
      </w:r>
      <w:r>
        <w:br w:type="textWrapping"/>
      </w:r>
      <w:r>
        <w:rPr>
          <w:rStyle w:val="VerbatimChar"/>
        </w:rPr>
        <w:t xml:space="preserve">## End = 2845 </w:t>
      </w:r>
      <w:r>
        <w:br w:type="textWrapping"/>
      </w:r>
      <w:r>
        <w:rPr>
          <w:rStyle w:val="VerbatimChar"/>
        </w:rPr>
        <w:t xml:space="preserve">## Frequency = 1 </w:t>
      </w:r>
      <w:r>
        <w:br w:type="textWrapping"/>
      </w:r>
      <w:r>
        <w:rPr>
          <w:rStyle w:val="VerbatimChar"/>
        </w:rPr>
        <w:t xml:space="preserve">## [1] 118.6908 118.6909 118.6909 118.6909 118.6909 118.6909</w:t>
      </w:r>
    </w:p>
    <w:p>
      <w:pPr>
        <w:pStyle w:val="SourceCode"/>
      </w:pPr>
      <w:r>
        <w:rPr>
          <w:rStyle w:val="NormalTok"/>
        </w:rPr>
        <w:t xml:space="preserve">fit4$mean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 w:type="textWrapping"/>
      </w:r>
      <w:r>
        <w:rPr>
          <w:rStyle w:val="VerbatimChar"/>
        </w:rPr>
        <w:t xml:space="preserve">## Start = 2840 </w:t>
      </w:r>
      <w:r>
        <w:br w:type="textWrapping"/>
      </w:r>
      <w:r>
        <w:rPr>
          <w:rStyle w:val="VerbatimChar"/>
        </w:rPr>
        <w:t xml:space="preserve">## End = 2845 </w:t>
      </w:r>
      <w:r>
        <w:br w:type="textWrapping"/>
      </w:r>
      <w:r>
        <w:rPr>
          <w:rStyle w:val="VerbatimChar"/>
        </w:rPr>
        <w:t xml:space="preserve">## Frequency = 1 </w:t>
      </w:r>
      <w:r>
        <w:br w:type="textWrapping"/>
      </w:r>
      <w:r>
        <w:rPr>
          <w:rStyle w:val="VerbatimChar"/>
        </w:rPr>
        <w:t xml:space="preserve">## [1] 118.6904 118.6905 118.6906 118.6906 118.6907 118.6907</w:t>
      </w:r>
    </w:p>
    <w:p>
      <w:r>
        <w:t xml:space="preserve">Segundo o AIC o melhor modelo para a nossa série é o Holt's Exponential. Este modelo é mais adequado para séries com tendência e sem sazonalidade como é o caso da nossa. Resta comprovar se o erro de previsão do modelo Holt's Exponential é menor do que o do modelo Damped Exponential Trend cujo AIC foi o segundo mais baixo.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e4b9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hyperlink" Id="rId24" Target="mailto:m2015058@novaims.unl.pt" TargetMode="External" /><Relationship Type="http://schemas.openxmlformats.org/officeDocument/2006/relationships/hyperlink" Id="rId22" Target="mailto:m2015187@novaims.unl.pt" TargetMode="External" /><Relationship Type="http://schemas.openxmlformats.org/officeDocument/2006/relationships/hyperlink" Id="rId21" Target="mailto:m2015315@novaims.unl.pt" TargetMode="External" /><Relationship Type="http://schemas.openxmlformats.org/officeDocument/2006/relationships/hyperlink" Id="rId23" Target="mailto:m2015343@novaims.unl.p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mailto:m2015058@novaims.unl.pt" TargetMode="External" /><Relationship Type="http://schemas.openxmlformats.org/officeDocument/2006/relationships/hyperlink" Id="rId22" Target="mailto:m2015187@novaims.unl.pt" TargetMode="External" /><Relationship Type="http://schemas.openxmlformats.org/officeDocument/2006/relationships/hyperlink" Id="rId21" Target="mailto:m2015315@novaims.unl.pt" TargetMode="External" /><Relationship Type="http://schemas.openxmlformats.org/officeDocument/2006/relationships/hyperlink" Id="rId23" Target="mailto:m2015343@novaims.unl.p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 Pot of Gold at the End of the Rainbow</dc:title>
  <dc:creator/>
</cp:coreProperties>
</file>