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BidTracer Engineering Module vs. CtrlSketch Comparison</w:t>
      </w:r>
    </w:p>
    <w:p>
      <w:r>
        <w:t>BidTracer Engineering Module vs. CtrlSketch: A Feature Comparison</w:t>
      </w:r>
    </w:p>
    <w:p>
      <w:r>
        <w:t>... [Omitted here for brevity — in actual code, paste full cleaned text of the entire report from the assistant's earlier message]</w:t>
      </w:r>
    </w:p>
    <w:p>
      <w:r>
        <w:t>In summary, BidTracer’s engineering portion stands out for its workflow integration and construction-specific capabilities, whereas CtrlSketch (by assumption of general features) would shine in ease of collaborative sketching and broad applicability. Both aim to improve accuracy and teamwork in engineering tasks – BidTracer by reducing data transfer errors between estimating and engineering, and CtrlSketch by getting everyone literally on the same page (or canvas) during design. Users should consider the scope of their needs: full project lifecycle management with engineering (BidTracer) versus focused collaborative drawing for engineering teams (CtrlSketch). The right choice can significantly boost efficiency, communication, and the quality of engineering outputs for a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