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05BA7D" w14:textId="77777777" w:rsidR="0063361A" w:rsidRDefault="00851271">
      <w:r>
        <w:rPr>
          <w:noProof/>
          <w:lang w:eastAsia="fr-FR"/>
        </w:rPr>
        <mc:AlternateContent>
          <mc:Choice Requires="wps">
            <w:drawing>
              <wp:anchor distT="0" distB="0" distL="114300" distR="114300" simplePos="0" relativeHeight="2" behindDoc="0" locked="0" layoutInCell="1" allowOverlap="1" wp14:anchorId="27BAE6B5" wp14:editId="48318652">
                <wp:simplePos x="0" y="0"/>
                <wp:positionH relativeFrom="column">
                  <wp:posOffset>-614045</wp:posOffset>
                </wp:positionH>
                <wp:positionV relativeFrom="paragraph">
                  <wp:posOffset>-581660</wp:posOffset>
                </wp:positionV>
                <wp:extent cx="4163695" cy="868680"/>
                <wp:effectExtent l="1270" t="0" r="3810" b="0"/>
                <wp:wrapNone/>
                <wp:docPr id="1" name="Text Box 3"/>
                <wp:cNvGraphicFramePr/>
                <a:graphic xmlns:a="http://schemas.openxmlformats.org/drawingml/2006/main">
                  <a:graphicData uri="http://schemas.microsoft.com/office/word/2010/wordprocessingShape">
                    <wps:wsp>
                      <wps:cNvSpPr/>
                      <wps:spPr>
                        <a:xfrm>
                          <a:off x="0" y="0"/>
                          <a:ext cx="4163040" cy="8679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3591D4A5" w14:textId="77777777" w:rsidR="0063361A" w:rsidRDefault="00851271">
                            <w:pPr>
                              <w:pStyle w:val="FrameContents"/>
                              <w:snapToGrid w:val="0"/>
                              <w:spacing w:line="240" w:lineRule="auto"/>
                              <w:ind w:left="964" w:firstLine="0"/>
                            </w:pPr>
                            <w:r>
                              <w:rPr>
                                <w:rFonts w:asciiTheme="minorHAnsi" w:hAnsiTheme="minorHAnsi"/>
                                <w:b/>
                                <w:color w:val="009900"/>
                                <w:sz w:val="28"/>
                                <w:szCs w:val="32"/>
                              </w:rPr>
                              <w:t>Denis – 4</w:t>
                            </w:r>
                            <w:r w:rsidR="00BD74AB">
                              <w:rPr>
                                <w:rFonts w:asciiTheme="minorHAnsi" w:hAnsiTheme="minorHAnsi"/>
                                <w:b/>
                                <w:color w:val="009900"/>
                                <w:sz w:val="28"/>
                                <w:szCs w:val="32"/>
                              </w:rPr>
                              <w:t>4</w:t>
                            </w:r>
                            <w:r>
                              <w:rPr>
                                <w:rFonts w:asciiTheme="minorHAnsi" w:hAnsiTheme="minorHAnsi"/>
                                <w:b/>
                                <w:color w:val="009900"/>
                                <w:sz w:val="28"/>
                                <w:szCs w:val="32"/>
                              </w:rPr>
                              <w:t xml:space="preserve"> ans</w:t>
                            </w:r>
                          </w:p>
                          <w:p w14:paraId="36979289" w14:textId="77777777" w:rsidR="0063361A" w:rsidRDefault="00851271">
                            <w:pPr>
                              <w:pStyle w:val="FrameContents"/>
                              <w:spacing w:line="240" w:lineRule="auto"/>
                              <w:ind w:left="964" w:firstLine="0"/>
                            </w:pPr>
                            <w:r>
                              <w:rPr>
                                <w:rFonts w:asciiTheme="minorHAnsi" w:hAnsiTheme="minorHAnsi"/>
                                <w:sz w:val="28"/>
                                <w:szCs w:val="24"/>
                              </w:rPr>
                              <w:t>1</w:t>
                            </w:r>
                            <w:r w:rsidR="00BD74AB">
                              <w:rPr>
                                <w:rFonts w:asciiTheme="minorHAnsi" w:hAnsiTheme="minorHAnsi"/>
                                <w:sz w:val="28"/>
                                <w:szCs w:val="24"/>
                              </w:rPr>
                              <w:t>9</w:t>
                            </w:r>
                            <w:r>
                              <w:rPr>
                                <w:rFonts w:asciiTheme="minorHAnsi" w:hAnsiTheme="minorHAnsi"/>
                                <w:sz w:val="28"/>
                                <w:szCs w:val="24"/>
                              </w:rPr>
                              <w:t xml:space="preserve"> ans d’expérience</w:t>
                            </w:r>
                            <w:r>
                              <w:rPr>
                                <w:rFonts w:eastAsia="Verdana" w:cs="Verdana"/>
                                <w:b/>
                                <w:bCs/>
                                <w:iCs/>
                                <w:color w:val="000000"/>
                                <w:szCs w:val="20"/>
                              </w:rPr>
                              <w:t xml:space="preserve"> </w:t>
                            </w:r>
                          </w:p>
                          <w:p w14:paraId="6FDD6E61" w14:textId="77777777" w:rsidR="0063361A" w:rsidRDefault="00BD74AB">
                            <w:pPr>
                              <w:pStyle w:val="FrameContents"/>
                              <w:spacing w:line="240" w:lineRule="auto"/>
                              <w:ind w:left="964" w:firstLine="0"/>
                            </w:pPr>
                            <w:r>
                              <w:rPr>
                                <w:rFonts w:eastAsia="Verdana" w:cs="Verdana"/>
                                <w:b/>
                                <w:bCs/>
                                <w:iCs/>
                                <w:color w:val="000000"/>
                                <w:sz w:val="28"/>
                                <w:szCs w:val="20"/>
                              </w:rPr>
                              <w:t xml:space="preserve">Développeur Sénior </w:t>
                            </w:r>
                            <w:r w:rsidR="008F18B5">
                              <w:rPr>
                                <w:rFonts w:eastAsia="Verdana" w:cs="Verdana"/>
                                <w:b/>
                                <w:bCs/>
                                <w:iCs/>
                                <w:color w:val="000000"/>
                                <w:sz w:val="28"/>
                                <w:szCs w:val="20"/>
                              </w:rPr>
                              <w:t>F</w:t>
                            </w:r>
                            <w:r w:rsidR="00851271">
                              <w:rPr>
                                <w:rFonts w:eastAsia="Verdana" w:cs="Verdana"/>
                                <w:b/>
                                <w:bCs/>
                                <w:iCs/>
                                <w:color w:val="000000"/>
                                <w:sz w:val="28"/>
                                <w:szCs w:val="20"/>
                              </w:rPr>
                              <w:t xml:space="preserve">ullstack </w:t>
                            </w:r>
                            <w:r w:rsidR="008F18B5">
                              <w:rPr>
                                <w:rFonts w:eastAsia="Verdana" w:cs="Verdana"/>
                                <w:b/>
                                <w:bCs/>
                                <w:iCs/>
                                <w:color w:val="000000"/>
                                <w:sz w:val="28"/>
                                <w:szCs w:val="20"/>
                              </w:rPr>
                              <w:t>Java</w:t>
                            </w:r>
                            <w:r w:rsidR="00851271">
                              <w:rPr>
                                <w:rFonts w:eastAsia="Verdana" w:cs="Verdana"/>
                                <w:b/>
                                <w:bCs/>
                                <w:iCs/>
                                <w:color w:val="000000"/>
                                <w:sz w:val="28"/>
                                <w:szCs w:val="20"/>
                              </w:rPr>
                              <w:t xml:space="preserve"> – </w:t>
                            </w:r>
                            <w:r>
                              <w:rPr>
                                <w:rFonts w:eastAsia="Verdana" w:cs="Verdana"/>
                                <w:b/>
                                <w:bCs/>
                                <w:iCs/>
                                <w:color w:val="000000"/>
                                <w:sz w:val="28"/>
                                <w:szCs w:val="20"/>
                              </w:rPr>
                              <w:t>Javascript</w:t>
                            </w:r>
                            <w:r w:rsidR="00851271">
                              <w:rPr>
                                <w:rFonts w:eastAsia="Verdana" w:cs="Verdana"/>
                                <w:b/>
                                <w:bCs/>
                                <w:iCs/>
                                <w:color w:val="000000"/>
                                <w:sz w:val="28"/>
                                <w:szCs w:val="20"/>
                              </w:rPr>
                              <w:t xml:space="preserve"> JS</w:t>
                            </w:r>
                          </w:p>
                        </w:txbxContent>
                      </wps:txbx>
                      <wps:bodyPr>
                        <a:noAutofit/>
                      </wps:bodyPr>
                    </wps:wsp>
                  </a:graphicData>
                </a:graphic>
              </wp:anchor>
            </w:drawing>
          </mc:Choice>
          <mc:Fallback>
            <w:pict>
              <v:rect w14:anchorId="27BAE6B5" id="Text Box 3" o:spid="_x0000_s1026" style="position:absolute;left:0;text-align:left;margin-left:-48.35pt;margin-top:-45.75pt;width:327.85pt;height:68.4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" stroked="f">
                <v:textbox>
                  <w:txbxContent>
                    <w:p w14:paraId="3591D4A5" w14:textId="77777777" w:rsidR="0063361A" w:rsidRDefault="00851271">
                      <w:pPr>
                        <w:pStyle w:val="FrameContents"/>
                        <w:snapToGrid w:val="0"/>
                        <w:spacing w:line="240" w:lineRule="auto"/>
                        <w:ind w:left="964" w:firstLine="0"/>
                      </w:pPr>
                      <w:r>
                        <w:rPr>
                          <w:rFonts w:asciiTheme="minorHAnsi" w:hAnsiTheme="minorHAnsi"/>
                          <w:b/>
                          <w:color w:val="009900"/>
                          <w:sz w:val="28"/>
                          <w:szCs w:val="32"/>
                        </w:rPr>
                        <w:t>Denis – 4</w:t>
                      </w:r>
                      <w:r w:rsidR="00BD74AB">
                        <w:rPr>
                          <w:rFonts w:asciiTheme="minorHAnsi" w:hAnsiTheme="minorHAnsi"/>
                          <w:b/>
                          <w:color w:val="009900"/>
                          <w:sz w:val="28"/>
                          <w:szCs w:val="32"/>
                        </w:rPr>
                        <w:t>4</w:t>
                      </w:r>
                      <w:r>
                        <w:rPr>
                          <w:rFonts w:asciiTheme="minorHAnsi" w:hAnsiTheme="minorHAnsi"/>
                          <w:b/>
                          <w:color w:val="009900"/>
                          <w:sz w:val="28"/>
                          <w:szCs w:val="32"/>
                        </w:rPr>
                        <w:t xml:space="preserve"> ans</w:t>
                      </w:r>
                    </w:p>
                    <w:p w14:paraId="36979289" w14:textId="77777777" w:rsidR="0063361A" w:rsidRDefault="00851271">
                      <w:pPr>
                        <w:pStyle w:val="FrameContents"/>
                        <w:spacing w:line="240" w:lineRule="auto"/>
                        <w:ind w:left="964" w:firstLine="0"/>
                      </w:pPr>
                      <w:r>
                        <w:rPr>
                          <w:rFonts w:asciiTheme="minorHAnsi" w:hAnsiTheme="minorHAnsi"/>
                          <w:sz w:val="28"/>
                          <w:szCs w:val="24"/>
                        </w:rPr>
                        <w:t>1</w:t>
                      </w:r>
                      <w:r w:rsidR="00BD74AB">
                        <w:rPr>
                          <w:rFonts w:asciiTheme="minorHAnsi" w:hAnsiTheme="minorHAnsi"/>
                          <w:sz w:val="28"/>
                          <w:szCs w:val="24"/>
                        </w:rPr>
                        <w:t>9</w:t>
                      </w:r>
                      <w:r>
                        <w:rPr>
                          <w:rFonts w:asciiTheme="minorHAnsi" w:hAnsiTheme="minorHAnsi"/>
                          <w:sz w:val="28"/>
                          <w:szCs w:val="24"/>
                        </w:rPr>
                        <w:t xml:space="preserve"> ans d’expérience</w:t>
                      </w:r>
                      <w:r>
                        <w:rPr>
                          <w:rFonts w:eastAsia="Verdana" w:cs="Verdana"/>
                          <w:b/>
                          <w:bCs/>
                          <w:iCs/>
                          <w:color w:val="000000"/>
                          <w:szCs w:val="20"/>
                        </w:rPr>
                        <w:t xml:space="preserve"> </w:t>
                      </w:r>
                    </w:p>
                    <w:p w14:paraId="6FDD6E61" w14:textId="77777777" w:rsidR="0063361A" w:rsidRDefault="00BD74AB">
                      <w:pPr>
                        <w:pStyle w:val="FrameContents"/>
                        <w:spacing w:line="240" w:lineRule="auto"/>
                        <w:ind w:left="964" w:firstLine="0"/>
                      </w:pPr>
                      <w:r>
                        <w:rPr>
                          <w:rFonts w:eastAsia="Verdana" w:cs="Verdana"/>
                          <w:b/>
                          <w:bCs/>
                          <w:iCs/>
                          <w:color w:val="000000"/>
                          <w:sz w:val="28"/>
                          <w:szCs w:val="20"/>
                        </w:rPr>
                        <w:t xml:space="preserve">Développeur Sénior </w:t>
                      </w:r>
                      <w:r w:rsidR="008F18B5">
                        <w:rPr>
                          <w:rFonts w:eastAsia="Verdana" w:cs="Verdana"/>
                          <w:b/>
                          <w:bCs/>
                          <w:iCs/>
                          <w:color w:val="000000"/>
                          <w:sz w:val="28"/>
                          <w:szCs w:val="20"/>
                        </w:rPr>
                        <w:t>F</w:t>
                      </w:r>
                      <w:r w:rsidR="00851271">
                        <w:rPr>
                          <w:rFonts w:eastAsia="Verdana" w:cs="Verdana"/>
                          <w:b/>
                          <w:bCs/>
                          <w:iCs/>
                          <w:color w:val="000000"/>
                          <w:sz w:val="28"/>
                          <w:szCs w:val="20"/>
                        </w:rPr>
                        <w:t xml:space="preserve">ullstack </w:t>
                      </w:r>
                      <w:r w:rsidR="008F18B5">
                        <w:rPr>
                          <w:rFonts w:eastAsia="Verdana" w:cs="Verdana"/>
                          <w:b/>
                          <w:bCs/>
                          <w:iCs/>
                          <w:color w:val="000000"/>
                          <w:sz w:val="28"/>
                          <w:szCs w:val="20"/>
                        </w:rPr>
                        <w:t>Java</w:t>
                      </w:r>
                      <w:r w:rsidR="00851271">
                        <w:rPr>
                          <w:rFonts w:eastAsia="Verdana" w:cs="Verdana"/>
                          <w:b/>
                          <w:bCs/>
                          <w:iCs/>
                          <w:color w:val="000000"/>
                          <w:sz w:val="28"/>
                          <w:szCs w:val="20"/>
                        </w:rPr>
                        <w:t xml:space="preserve"> – </w:t>
                      </w:r>
                      <w:r>
                        <w:rPr>
                          <w:rFonts w:eastAsia="Verdana" w:cs="Verdana"/>
                          <w:b/>
                          <w:bCs/>
                          <w:iCs/>
                          <w:color w:val="000000"/>
                          <w:sz w:val="28"/>
                          <w:szCs w:val="20"/>
                        </w:rPr>
                        <w:t>Javascript</w:t>
                      </w:r>
                      <w:r w:rsidR="00851271">
                        <w:rPr>
                          <w:rFonts w:eastAsia="Verdana" w:cs="Verdana"/>
                          <w:b/>
                          <w:bCs/>
                          <w:iCs/>
                          <w:color w:val="000000"/>
                          <w:sz w:val="28"/>
                          <w:szCs w:val="20"/>
                        </w:rPr>
                        <w:t xml:space="preserve"> JS</w:t>
                      </w:r>
                    </w:p>
                  </w:txbxContent>
                </v:textbox>
              </v:rect>
            </w:pict>
          </mc:Fallback>
        </mc:AlternateContent>
      </w:r>
      <w:r>
        <w:tab/>
      </w:r>
      <w:r>
        <w:tab/>
      </w:r>
      <w:r>
        <w:tab/>
      </w:r>
      <w:r>
        <w:tab/>
      </w:r>
      <w:r>
        <w:tab/>
      </w:r>
      <w:r>
        <w:tab/>
      </w:r>
      <w:r>
        <w:tab/>
      </w:r>
      <w:r>
        <w:tab/>
      </w:r>
      <w:r>
        <w:tab/>
      </w:r>
      <w:r>
        <w:tab/>
      </w:r>
    </w:p>
    <w:p w14:paraId="04D036D7" w14:textId="77777777" w:rsidR="0063361A" w:rsidRDefault="0063361A"/>
    <w:p w14:paraId="42D47906" w14:textId="77777777" w:rsidR="0063361A" w:rsidRDefault="00851271">
      <w:pPr>
        <w:pStyle w:val="Entete1"/>
      </w:pPr>
      <w:r>
        <w:rPr>
          <w:noProof/>
          <w:lang w:eastAsia="fr-FR"/>
        </w:rPr>
        <mc:AlternateContent>
          <mc:Choice Requires="wps">
            <w:drawing>
              <wp:anchor distT="0" distB="0" distL="112395" distR="114300" simplePos="0" relativeHeight="3" behindDoc="1" locked="0" layoutInCell="1" allowOverlap="1" wp14:anchorId="2EFAC617" wp14:editId="658E3313">
                <wp:simplePos x="0" y="0"/>
                <wp:positionH relativeFrom="column">
                  <wp:posOffset>13335</wp:posOffset>
                </wp:positionH>
                <wp:positionV relativeFrom="paragraph">
                  <wp:posOffset>180975</wp:posOffset>
                </wp:positionV>
                <wp:extent cx="7065645" cy="51435"/>
                <wp:effectExtent l="9525" t="13970" r="0" b="0"/>
                <wp:wrapNone/>
                <wp:docPr id="3" name="Rectangle 5"/>
                <wp:cNvGraphicFramePr/>
                <a:graphic xmlns:a="http://schemas.openxmlformats.org/drawingml/2006/main">
                  <a:graphicData uri="http://schemas.microsoft.com/office/word/2010/wordprocessingShape">
                    <wps:wsp>
                      <wps:cNvSpPr/>
                      <wps:spPr>
                        <a:xfrm>
                          <a:off x="0" y="0"/>
                          <a:ext cx="7065000" cy="50760"/>
                        </a:xfrm>
                        <a:prstGeom prst="rect">
                          <a:avLst/>
                        </a:prstGeom>
                        <a:solidFill>
                          <a:srgbClr val="009900"/>
                        </a:solidFill>
                        <a:ln>
                          <a:noFill/>
                        </a:ln>
                        <a:effectLst>
                          <a:outerShdw dist="17962" dir="13500000" algn="tl" rotWithShape="0">
                            <a:srgbClr val="005C00"/>
                          </a:outerShdw>
                        </a:effectLst>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5" fillcolor="#009900" stroked="f" style="position:absolute;margin-left:1.05pt;margin-top:14.25pt;width:556.25pt;height:3.95pt">
                <w10:wrap type="none"/>
                <v:fill o:detectmouseclick="t" type="solid" color2="#ff66ff"/>
                <v:stroke color="#3465a4" joinstyle="round" endcap="flat"/>
                <v:shadow on="t" obscured="f" color="#005c00"/>
              </v:rect>
            </w:pict>
          </mc:Fallback>
        </mc:AlternateContent>
      </w:r>
      <w:r>
        <w:t>FORMATIONS ACADÉMIQUES ET PROFESSIONNELLES</w:t>
      </w:r>
    </w:p>
    <w:p w14:paraId="6C33A761" w14:textId="77777777" w:rsidR="0063361A" w:rsidRDefault="0063361A">
      <w:pPr>
        <w:spacing w:line="240" w:lineRule="auto"/>
        <w:ind w:left="2124" w:hanging="2124"/>
        <w:rPr>
          <w:rFonts w:ascii="Verdana" w:eastAsia="TimesNewRomanPS-BoldMT" w:hAnsi="Verdana" w:cs="TimesNewRomanPS-BoldMT"/>
          <w:b/>
          <w:bCs/>
          <w:iCs/>
          <w:sz w:val="18"/>
          <w:szCs w:val="18"/>
        </w:rPr>
      </w:pPr>
    </w:p>
    <w:p w14:paraId="7A26B41D" w14:textId="70F2FCDB" w:rsidR="000D296A" w:rsidRPr="000D296A" w:rsidRDefault="00FE359C" w:rsidP="000D296A">
      <w:pPr>
        <w:ind w:left="2124" w:hanging="2124"/>
        <w:textAlignment w:val="auto"/>
        <w:rPr>
          <w:rFonts w:ascii="Verdana" w:eastAsia="TimesNewRomanPS-BoldMT" w:hAnsi="Verdana" w:cs="TimesNewRomanPS-BoldMT"/>
          <w:bCs/>
          <w:iCs/>
          <w:sz w:val="18"/>
          <w:szCs w:val="20"/>
          <w:lang w:val="en-US" w:eastAsia="ar-SA"/>
        </w:rPr>
      </w:pPr>
      <w:r w:rsidRPr="00FE359C">
        <w:rPr>
          <w:rFonts w:ascii="Verdana" w:eastAsia="TimesNewRomanPS-BoldMT" w:hAnsi="Verdana" w:cs="TimesNewRomanPS-BoldMT"/>
          <w:b/>
          <w:bCs/>
          <w:iCs/>
          <w:sz w:val="18"/>
          <w:szCs w:val="20"/>
          <w:lang w:val="en-US" w:eastAsia="ar-SA"/>
        </w:rPr>
        <w:t>2018</w:t>
      </w:r>
      <w:r>
        <w:rPr>
          <w:rFonts w:ascii="Verdana" w:eastAsia="TimesNewRomanPS-BoldMT" w:hAnsi="Verdana" w:cs="TimesNewRomanPS-BoldMT"/>
          <w:bCs/>
          <w:iCs/>
          <w:sz w:val="18"/>
          <w:szCs w:val="20"/>
          <w:lang w:val="en-US" w:eastAsia="ar-SA"/>
        </w:rPr>
        <w:tab/>
      </w:r>
      <w:r w:rsidR="000D296A" w:rsidRPr="000D296A">
        <w:rPr>
          <w:rFonts w:ascii="Verdana" w:eastAsia="TimesNewRomanPS-BoldMT" w:hAnsi="Verdana" w:cs="TimesNewRomanPS-BoldMT"/>
          <w:bCs/>
          <w:iCs/>
          <w:sz w:val="18"/>
          <w:szCs w:val="20"/>
          <w:lang w:val="en-US" w:eastAsia="ar-SA"/>
        </w:rPr>
        <w:t>Create a Paginate Component Using Render Props in React.</w:t>
      </w:r>
    </w:p>
    <w:p w14:paraId="39D8C355" w14:textId="5D24C4F8" w:rsidR="000D296A" w:rsidRPr="000D296A" w:rsidRDefault="00FE359C" w:rsidP="00FE359C">
      <w:pPr>
        <w:ind w:left="2124" w:hanging="2124"/>
        <w:textAlignment w:val="auto"/>
        <w:rPr>
          <w:rFonts w:ascii="Verdana" w:eastAsia="TimesNewRomanPS-BoldMT" w:hAnsi="Verdana" w:cs="TimesNewRomanPS-BoldMT"/>
          <w:bCs/>
          <w:iCs/>
          <w:sz w:val="18"/>
          <w:szCs w:val="20"/>
          <w:lang w:val="en-US" w:eastAsia="ar-SA"/>
        </w:rPr>
      </w:pPr>
      <w:r>
        <w:rPr>
          <w:rFonts w:ascii="Verdana" w:eastAsia="TimesNewRomanPS-BoldMT" w:hAnsi="Verdana" w:cs="TimesNewRomanPS-BoldMT"/>
          <w:bCs/>
          <w:iCs/>
          <w:sz w:val="18"/>
          <w:szCs w:val="20"/>
          <w:lang w:val="en-US" w:eastAsia="ar-SA"/>
        </w:rPr>
        <w:tab/>
      </w:r>
      <w:r w:rsidR="000D296A" w:rsidRPr="000D296A">
        <w:rPr>
          <w:rFonts w:ascii="Verdana" w:eastAsia="TimesNewRomanPS-BoldMT" w:hAnsi="Verdana" w:cs="TimesNewRomanPS-BoldMT"/>
          <w:bCs/>
          <w:iCs/>
          <w:sz w:val="18"/>
          <w:szCs w:val="20"/>
          <w:lang w:val="en-US" w:eastAsia="ar-SA"/>
        </w:rPr>
        <w:t>Advanced React Component Patterns.</w:t>
      </w:r>
    </w:p>
    <w:p w14:paraId="4BCA6507" w14:textId="6E311D08" w:rsidR="000D296A" w:rsidRDefault="00FE359C" w:rsidP="00FE359C">
      <w:pPr>
        <w:ind w:left="2124" w:hanging="2124"/>
        <w:textAlignment w:val="auto"/>
        <w:rPr>
          <w:rFonts w:ascii="Verdana" w:eastAsia="TimesNewRomanPS-BoldMT" w:hAnsi="Verdana" w:cs="TimesNewRomanPS-BoldMT"/>
          <w:bCs/>
          <w:iCs/>
          <w:sz w:val="18"/>
          <w:szCs w:val="20"/>
          <w:lang w:val="en-US" w:eastAsia="ar-SA"/>
        </w:rPr>
      </w:pPr>
      <w:r>
        <w:rPr>
          <w:rFonts w:ascii="Verdana" w:eastAsia="TimesNewRomanPS-BoldMT" w:hAnsi="Verdana" w:cs="TimesNewRomanPS-BoldMT"/>
          <w:bCs/>
          <w:iCs/>
          <w:sz w:val="18"/>
          <w:szCs w:val="20"/>
          <w:lang w:val="en-US" w:eastAsia="ar-SA"/>
        </w:rPr>
        <w:tab/>
      </w:r>
      <w:r w:rsidR="000D296A" w:rsidRPr="000D296A">
        <w:rPr>
          <w:rFonts w:ascii="Verdana" w:eastAsia="TimesNewRomanPS-BoldMT" w:hAnsi="Verdana" w:cs="TimesNewRomanPS-BoldMT"/>
          <w:bCs/>
          <w:iCs/>
          <w:sz w:val="18"/>
          <w:szCs w:val="20"/>
          <w:lang w:val="en-US" w:eastAsia="ar-SA"/>
        </w:rPr>
        <w:t>Configure Recompose to Build React Components from RxJS Streams.</w:t>
      </w:r>
    </w:p>
    <w:p w14:paraId="65F96807" w14:textId="5CBB792B" w:rsidR="00FE359C" w:rsidRPr="000D296A" w:rsidRDefault="00FE359C" w:rsidP="00FE359C">
      <w:pPr>
        <w:ind w:left="2124" w:hanging="2124"/>
        <w:textAlignment w:val="auto"/>
        <w:rPr>
          <w:rFonts w:ascii="Verdana" w:eastAsia="TimesNewRomanPS-BoldMT" w:hAnsi="Verdana" w:cs="TimesNewRomanPS-BoldMT"/>
          <w:bCs/>
          <w:iCs/>
          <w:sz w:val="18"/>
          <w:szCs w:val="20"/>
          <w:lang w:val="en-US" w:eastAsia="ar-SA"/>
        </w:rPr>
      </w:pPr>
      <w:r>
        <w:rPr>
          <w:rFonts w:ascii="Verdana" w:eastAsia="TimesNewRomanPS-BoldMT" w:hAnsi="Verdana" w:cs="TimesNewRomanPS-BoldMT"/>
          <w:bCs/>
          <w:iCs/>
          <w:sz w:val="18"/>
          <w:szCs w:val="20"/>
          <w:lang w:val="en-US" w:eastAsia="ar-SA"/>
        </w:rPr>
        <w:tab/>
        <w:t>(Egghead.io)</w:t>
      </w:r>
    </w:p>
    <w:p w14:paraId="47258F07" w14:textId="57AAEC4D" w:rsidR="000D296A" w:rsidRPr="00FE359C" w:rsidRDefault="00FE359C" w:rsidP="000D296A">
      <w:pPr>
        <w:ind w:left="2124" w:hanging="2124"/>
        <w:textAlignment w:val="auto"/>
        <w:rPr>
          <w:rFonts w:ascii="Verdana" w:eastAsia="TimesNewRomanPS-BoldMT" w:hAnsi="Verdana" w:cs="TimesNewRomanPS-BoldMT"/>
          <w:bCs/>
          <w:iCs/>
          <w:sz w:val="18"/>
          <w:szCs w:val="20"/>
          <w:lang w:eastAsia="ar-SA"/>
        </w:rPr>
      </w:pPr>
      <w:r w:rsidRPr="00FE359C">
        <w:rPr>
          <w:rFonts w:ascii="Verdana" w:eastAsia="TimesNewRomanPS-BoldMT" w:hAnsi="Verdana" w:cs="TimesNewRomanPS-BoldMT"/>
          <w:b/>
          <w:bCs/>
          <w:iCs/>
          <w:sz w:val="18"/>
          <w:szCs w:val="20"/>
          <w:lang w:eastAsia="ar-SA"/>
        </w:rPr>
        <w:t>2017</w:t>
      </w:r>
      <w:r w:rsidRPr="00FE359C">
        <w:rPr>
          <w:rFonts w:ascii="Verdana" w:eastAsia="TimesNewRomanPS-BoldMT" w:hAnsi="Verdana" w:cs="TimesNewRomanPS-BoldMT"/>
          <w:b/>
          <w:bCs/>
          <w:iCs/>
          <w:sz w:val="18"/>
          <w:szCs w:val="20"/>
          <w:lang w:eastAsia="ar-SA"/>
        </w:rPr>
        <w:tab/>
      </w:r>
      <w:r w:rsidR="000D296A" w:rsidRPr="00FE359C">
        <w:rPr>
          <w:rFonts w:ascii="Verdana" w:eastAsia="TimesNewRomanPS-BoldMT" w:hAnsi="Verdana" w:cs="TimesNewRomanPS-BoldMT"/>
          <w:bCs/>
          <w:iCs/>
          <w:sz w:val="18"/>
          <w:szCs w:val="20"/>
          <w:lang w:eastAsia="ar-SA"/>
        </w:rPr>
        <w:t>Formation ReactJS, maîtriser le framework JavaScript de Facebook</w:t>
      </w:r>
      <w:r w:rsidRPr="00FE359C">
        <w:rPr>
          <w:rFonts w:ascii="Verdana" w:eastAsia="TimesNewRomanPS-BoldMT" w:hAnsi="Verdana" w:cs="TimesNewRomanPS-BoldMT"/>
          <w:bCs/>
          <w:iCs/>
          <w:sz w:val="18"/>
          <w:szCs w:val="20"/>
          <w:lang w:eastAsia="ar-SA"/>
        </w:rPr>
        <w:t xml:space="preserve"> </w:t>
      </w:r>
      <w:r>
        <w:rPr>
          <w:rFonts w:ascii="Verdana" w:eastAsia="TimesNewRomanPS-BoldMT" w:hAnsi="Verdana" w:cs="TimesNewRomanPS-BoldMT"/>
          <w:bCs/>
          <w:iCs/>
          <w:sz w:val="18"/>
          <w:szCs w:val="20"/>
          <w:lang w:eastAsia="ar-SA"/>
        </w:rPr>
        <w:t>(Orsys Formation)</w:t>
      </w:r>
    </w:p>
    <w:p w14:paraId="6F79A7CB" w14:textId="77777777" w:rsidR="008F18B5" w:rsidRDefault="008F18B5" w:rsidP="008F18B5">
      <w:pPr>
        <w:ind w:left="2124" w:hanging="2124"/>
        <w:textAlignment w:val="auto"/>
      </w:pPr>
      <w:r>
        <w:rPr>
          <w:rFonts w:ascii="Verdana" w:eastAsia="TimesNewRomanPS-BoldMT" w:hAnsi="Verdana" w:cs="TimesNewRomanPS-BoldMT"/>
          <w:b/>
          <w:bCs/>
          <w:iCs/>
          <w:sz w:val="18"/>
          <w:szCs w:val="20"/>
          <w:lang w:eastAsia="ar-SA"/>
        </w:rPr>
        <w:t>2013</w:t>
      </w:r>
      <w:r>
        <w:rPr>
          <w:rFonts w:ascii="Verdana" w:eastAsia="TimesNewRomanPS-BoldMT" w:hAnsi="Verdana" w:cs="TimesNewRomanPS-BoldMT"/>
          <w:b/>
          <w:bCs/>
          <w:iCs/>
          <w:sz w:val="18"/>
          <w:szCs w:val="20"/>
          <w:lang w:eastAsia="ar-SA"/>
        </w:rPr>
        <w:tab/>
      </w:r>
      <w:r>
        <w:rPr>
          <w:rFonts w:ascii="Verdana" w:eastAsia="TimesNewRomanPS-BoldMT" w:hAnsi="Verdana" w:cs="TimesNewRomanPS-BoldMT"/>
          <w:bCs/>
          <w:iCs/>
          <w:sz w:val="18"/>
          <w:szCs w:val="20"/>
          <w:lang w:eastAsia="ar-SA"/>
        </w:rPr>
        <w:t xml:space="preserve">Certification </w:t>
      </w:r>
      <w:r>
        <w:rPr>
          <w:rFonts w:ascii="Verdana" w:eastAsia="TimesNewRomanPS-BoldMT" w:hAnsi="Verdana" w:cs="TimesNewRomanPS-BoldMT"/>
          <w:b/>
          <w:bCs/>
          <w:iCs/>
          <w:sz w:val="18"/>
          <w:szCs w:val="20"/>
          <w:lang w:eastAsia="ar-SA"/>
        </w:rPr>
        <w:t>SCRUM Master</w:t>
      </w:r>
      <w:r>
        <w:rPr>
          <w:rFonts w:ascii="Verdana" w:eastAsia="TimesNewRomanPS-BoldMT" w:hAnsi="Verdana" w:cs="TimesNewRomanPS-BoldMT"/>
          <w:bCs/>
          <w:iCs/>
          <w:sz w:val="18"/>
          <w:szCs w:val="20"/>
          <w:lang w:eastAsia="ar-SA"/>
        </w:rPr>
        <w:t xml:space="preserve"> (Scrum Alliance, INC. – XEBIA)</w:t>
      </w:r>
    </w:p>
    <w:p w14:paraId="2926FDA0" w14:textId="77777777" w:rsidR="0063361A" w:rsidRDefault="00851271">
      <w:pPr>
        <w:ind w:left="2124" w:hanging="2124"/>
        <w:textAlignment w:val="auto"/>
      </w:pPr>
      <w:r>
        <w:rPr>
          <w:rFonts w:ascii="Verdana" w:eastAsia="TimesNewRomanPS-BoldMT" w:hAnsi="Verdana" w:cs="TimesNewRomanPS-BoldMT"/>
          <w:b/>
          <w:bCs/>
          <w:iCs/>
          <w:sz w:val="18"/>
          <w:szCs w:val="20"/>
          <w:lang w:eastAsia="ar-SA"/>
        </w:rPr>
        <w:t>2003</w:t>
      </w:r>
      <w:r>
        <w:rPr>
          <w:rFonts w:ascii="Verdana" w:eastAsia="TimesNewRomanPS-BoldMT" w:hAnsi="Verdana" w:cs="TimesNewRomanPS-BoldMT"/>
          <w:b/>
          <w:bCs/>
          <w:iCs/>
          <w:sz w:val="18"/>
          <w:szCs w:val="20"/>
          <w:lang w:eastAsia="ar-SA"/>
        </w:rPr>
        <w:tab/>
      </w:r>
      <w:r>
        <w:rPr>
          <w:rFonts w:ascii="Verdana" w:eastAsia="TimesNewRomanPS-BoldMT" w:hAnsi="Verdana" w:cs="TimesNewRomanPS-BoldMT"/>
          <w:bCs/>
          <w:iCs/>
          <w:sz w:val="18"/>
          <w:szCs w:val="20"/>
          <w:lang w:eastAsia="ar-SA"/>
        </w:rPr>
        <w:t xml:space="preserve">Formation TERADATA Basic, Physical implementation, SQL, </w:t>
      </w:r>
      <w:r>
        <w:rPr>
          <w:rFonts w:ascii="Verdana" w:eastAsia="TimesNewRomanPS-BoldMT" w:hAnsi="Verdana" w:cs="TimesNewRomanPS-BoldMT"/>
          <w:bCs/>
          <w:iCs/>
          <w:sz w:val="18"/>
          <w:szCs w:val="20"/>
          <w:lang w:eastAsia="ar-SA"/>
        </w:rPr>
        <w:t>utilitaires</w:t>
      </w:r>
    </w:p>
    <w:p w14:paraId="57DCA5BC" w14:textId="77777777" w:rsidR="0063361A" w:rsidRDefault="00851271">
      <w:pPr>
        <w:ind w:left="2124" w:hanging="2124"/>
        <w:textAlignment w:val="auto"/>
      </w:pPr>
      <w:r>
        <w:rPr>
          <w:rFonts w:ascii="Verdana" w:eastAsia="TimesNewRomanPS-BoldMT" w:hAnsi="Verdana" w:cs="TimesNewRomanPS-BoldMT"/>
          <w:b/>
          <w:bCs/>
          <w:iCs/>
          <w:sz w:val="18"/>
          <w:szCs w:val="20"/>
          <w:lang w:eastAsia="ar-SA"/>
        </w:rPr>
        <w:t xml:space="preserve">2001 </w:t>
      </w:r>
      <w:r>
        <w:rPr>
          <w:rFonts w:ascii="Verdana" w:eastAsia="TimesNewRomanPS-BoldMT" w:hAnsi="Verdana" w:cs="TimesNewRomanPS-BoldMT"/>
          <w:b/>
          <w:bCs/>
          <w:iCs/>
          <w:sz w:val="18"/>
          <w:szCs w:val="20"/>
          <w:lang w:eastAsia="ar-SA"/>
        </w:rPr>
        <w:tab/>
      </w:r>
      <w:r>
        <w:rPr>
          <w:rFonts w:ascii="Verdana" w:eastAsia="TimesNewRomanPS-BoldMT" w:hAnsi="Verdana" w:cs="TimesNewRomanPS-BoldMT"/>
          <w:iCs/>
          <w:sz w:val="18"/>
          <w:szCs w:val="20"/>
          <w:lang w:eastAsia="ar-SA"/>
        </w:rPr>
        <w:t>Formation SCORT IC</w:t>
      </w:r>
    </w:p>
    <w:p w14:paraId="46CF097E" w14:textId="77777777" w:rsidR="0063361A" w:rsidRDefault="0063361A">
      <w:pPr>
        <w:ind w:left="2124" w:hanging="2124"/>
        <w:textAlignment w:val="auto"/>
        <w:rPr>
          <w:rFonts w:ascii="Verdana" w:eastAsia="TimesNewRomanPS-BoldMT" w:hAnsi="Verdana" w:cs="TimesNewRomanPS-BoldMT"/>
          <w:iCs/>
          <w:sz w:val="18"/>
          <w:szCs w:val="20"/>
          <w:lang w:eastAsia="ar-SA"/>
        </w:rPr>
      </w:pPr>
    </w:p>
    <w:p w14:paraId="0FAC0BB5" w14:textId="77777777" w:rsidR="0063361A" w:rsidRDefault="00851271">
      <w:pPr>
        <w:ind w:left="2124" w:hanging="2124"/>
        <w:textAlignment w:val="auto"/>
      </w:pPr>
      <w:r>
        <w:rPr>
          <w:rFonts w:ascii="Verdana" w:eastAsia="TimesNewRomanPS-BoldMT" w:hAnsi="Verdana" w:cs="TimesNewRomanPS-BoldMT"/>
          <w:b/>
          <w:bCs/>
          <w:iCs/>
          <w:sz w:val="18"/>
          <w:szCs w:val="20"/>
          <w:lang w:eastAsia="ar-SA"/>
        </w:rPr>
        <w:t>2001</w:t>
      </w:r>
      <w:r>
        <w:rPr>
          <w:rFonts w:ascii="Verdana" w:eastAsia="TimesNewRomanPS-BoldMT" w:hAnsi="Verdana" w:cs="TimesNewRomanPS-BoldMT"/>
          <w:b/>
          <w:bCs/>
          <w:iCs/>
          <w:sz w:val="18"/>
          <w:szCs w:val="20"/>
          <w:lang w:eastAsia="ar-SA"/>
        </w:rPr>
        <w:tab/>
      </w:r>
      <w:r>
        <w:rPr>
          <w:rFonts w:ascii="Verdana" w:eastAsia="TimesNewRomanPS-BoldMT" w:hAnsi="Verdana" w:cs="TimesNewRomanPS-BoldMT"/>
          <w:iCs/>
          <w:sz w:val="18"/>
          <w:szCs w:val="20"/>
          <w:lang w:eastAsia="ar-SA"/>
        </w:rPr>
        <w:t>DESS « GÉNIE DES LOGICIELS APPLICATIFS »</w:t>
      </w:r>
      <w:r>
        <w:rPr>
          <w:rFonts w:ascii="Verdana" w:eastAsia="TimesNewRomanPS-BoldMT" w:hAnsi="Verdana" w:cs="TimesNewRomanPS-BoldMT"/>
          <w:b/>
          <w:bCs/>
          <w:iCs/>
          <w:sz w:val="18"/>
          <w:szCs w:val="20"/>
          <w:lang w:eastAsia="ar-SA"/>
        </w:rPr>
        <w:t xml:space="preserve"> </w:t>
      </w:r>
      <w:r>
        <w:rPr>
          <w:rFonts w:ascii="Verdana" w:eastAsia="TimesNewRomanPS-BoldMT" w:hAnsi="Verdana" w:cs="TimesNewRomanPS-BoldMT"/>
          <w:iCs/>
          <w:sz w:val="18"/>
          <w:szCs w:val="20"/>
          <w:lang w:eastAsia="ar-SA"/>
        </w:rPr>
        <w:t>(Université Pierre et Marie Curie – Paris VI)</w:t>
      </w:r>
    </w:p>
    <w:p w14:paraId="5649C591" w14:textId="77777777" w:rsidR="0063361A" w:rsidRDefault="0063361A">
      <w:pPr>
        <w:spacing w:line="240" w:lineRule="auto"/>
        <w:ind w:firstLine="0"/>
        <w:rPr>
          <w:rFonts w:ascii="Verdana" w:eastAsia="Times New Roman" w:hAnsi="Verdana"/>
          <w:color w:val="000000"/>
          <w:sz w:val="18"/>
          <w:szCs w:val="18"/>
        </w:rPr>
      </w:pPr>
    </w:p>
    <w:p w14:paraId="672D28F6" w14:textId="77777777" w:rsidR="0063361A" w:rsidRDefault="00851271">
      <w:pPr>
        <w:pStyle w:val="Entete1"/>
      </w:pPr>
      <w:r>
        <w:rPr>
          <w:noProof/>
          <w:lang w:eastAsia="fr-FR"/>
        </w:rPr>
        <mc:AlternateContent>
          <mc:Choice Requires="wps">
            <w:drawing>
              <wp:anchor distT="0" distB="0" distL="112395" distR="114300" simplePos="0" relativeHeight="5" behindDoc="1" locked="0" layoutInCell="1" allowOverlap="1" wp14:anchorId="1B4A4E20" wp14:editId="0CA3DC86">
                <wp:simplePos x="0" y="0"/>
                <wp:positionH relativeFrom="column">
                  <wp:posOffset>13335</wp:posOffset>
                </wp:positionH>
                <wp:positionV relativeFrom="paragraph">
                  <wp:posOffset>189230</wp:posOffset>
                </wp:positionV>
                <wp:extent cx="7065645" cy="51435"/>
                <wp:effectExtent l="9525" t="14605" r="0" b="0"/>
                <wp:wrapNone/>
                <wp:docPr id="4" name="Rectangle 6"/>
                <wp:cNvGraphicFramePr/>
                <a:graphic xmlns:a="http://schemas.openxmlformats.org/drawingml/2006/main">
                  <a:graphicData uri="http://schemas.microsoft.com/office/word/2010/wordprocessingShape">
                    <wps:wsp>
                      <wps:cNvSpPr/>
                      <wps:spPr>
                        <a:xfrm>
                          <a:off x="0" y="0"/>
                          <a:ext cx="7065000" cy="50760"/>
                        </a:xfrm>
                        <a:prstGeom prst="rect">
                          <a:avLst/>
                        </a:prstGeom>
                        <a:solidFill>
                          <a:srgbClr val="009900"/>
                        </a:solidFill>
                        <a:ln>
                          <a:noFill/>
                        </a:ln>
                        <a:effectLst>
                          <a:outerShdw dist="17962" dir="13500000" algn="tl" rotWithShape="0">
                            <a:srgbClr val="005C00"/>
                          </a:outerShdw>
                        </a:effectLst>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6" fillcolor="#009900" stroked="f" style="position:absolute;margin-left:1.05pt;margin-top:14.9pt;width:556.25pt;height:3.95pt">
                <w10:wrap type="none"/>
                <v:fill o:detectmouseclick="t" type="solid" color2="#ff66ff"/>
                <v:stroke color="#3465a4" joinstyle="round" endcap="flat"/>
                <v:shadow on="t" obscured="f" color="#005c00"/>
              </v:rect>
            </w:pict>
          </mc:Fallback>
        </mc:AlternateContent>
      </w:r>
      <w:r>
        <w:t>COMPÉTENCES</w:t>
      </w:r>
      <w:r w:rsidR="00BD74AB">
        <w:t xml:space="preserve"> informatiques</w:t>
      </w:r>
    </w:p>
    <w:p w14:paraId="0F1C7C7D" w14:textId="52CC7EBC" w:rsidR="0063361A" w:rsidRDefault="00BD74AB" w:rsidP="00FE359C">
      <w:pPr>
        <w:spacing w:before="240"/>
        <w:ind w:left="2835" w:hanging="2835"/>
      </w:pPr>
      <w:r>
        <w:rPr>
          <w:rFonts w:ascii="Verdana" w:hAnsi="Verdana"/>
          <w:b/>
          <w:sz w:val="20"/>
          <w:szCs w:val="20"/>
        </w:rPr>
        <w:t>Langages :</w:t>
      </w:r>
      <w:r w:rsidR="00851271">
        <w:rPr>
          <w:rFonts w:ascii="Verdana" w:hAnsi="Verdana"/>
          <w:b/>
          <w:sz w:val="20"/>
          <w:szCs w:val="20"/>
        </w:rPr>
        <w:tab/>
      </w:r>
      <w:r w:rsidR="00851271">
        <w:rPr>
          <w:rFonts w:ascii="Verdana" w:eastAsia="Verdana" w:hAnsi="Verdana" w:cs="Verdana"/>
          <w:b/>
          <w:smallCaps/>
          <w:color w:val="000000"/>
          <w:sz w:val="20"/>
          <w:szCs w:val="20"/>
        </w:rPr>
        <w:t>Java-EE</w:t>
      </w:r>
      <w:r w:rsidR="00851271">
        <w:rPr>
          <w:rFonts w:ascii="Verdana" w:eastAsia="Verdana" w:hAnsi="Verdana" w:cs="Verdana"/>
          <w:smallCaps/>
          <w:color w:val="000000"/>
          <w:sz w:val="20"/>
          <w:szCs w:val="20"/>
        </w:rPr>
        <w:t xml:space="preserve">, </w:t>
      </w:r>
      <w:r w:rsidR="00FE359C">
        <w:rPr>
          <w:rFonts w:ascii="Verdana" w:eastAsia="Verdana" w:hAnsi="Verdana" w:cs="Verdana"/>
          <w:smallCaps/>
          <w:color w:val="000000"/>
          <w:sz w:val="20"/>
          <w:szCs w:val="20"/>
        </w:rPr>
        <w:t xml:space="preserve">Javascript </w:t>
      </w:r>
      <w:r w:rsidRPr="00FE359C">
        <w:rPr>
          <w:rFonts w:ascii="Verdana" w:eastAsia="Verdana" w:hAnsi="Verdana" w:cs="Verdana"/>
          <w:b/>
          <w:smallCaps/>
          <w:color w:val="000000"/>
          <w:sz w:val="20"/>
          <w:szCs w:val="20"/>
        </w:rPr>
        <w:t>ES 6</w:t>
      </w:r>
      <w:r w:rsidR="00851271">
        <w:rPr>
          <w:rFonts w:ascii="Verdana" w:eastAsia="Verdana" w:hAnsi="Verdana" w:cs="Verdana"/>
          <w:smallCaps/>
          <w:color w:val="000000"/>
          <w:sz w:val="20"/>
          <w:szCs w:val="20"/>
        </w:rPr>
        <w:t>, TypeScript</w:t>
      </w:r>
      <w:r w:rsidR="00851271">
        <w:rPr>
          <w:rFonts w:ascii="Verdana" w:hAnsi="Verdana"/>
          <w:sz w:val="20"/>
          <w:szCs w:val="20"/>
        </w:rPr>
        <w:tab/>
      </w:r>
    </w:p>
    <w:p w14:paraId="52E08081" w14:textId="77777777" w:rsidR="0063361A" w:rsidRPr="00BD74AB" w:rsidRDefault="00851271">
      <w:pPr>
        <w:ind w:left="2835" w:hanging="2835"/>
        <w:rPr>
          <w:lang w:val="en-US"/>
        </w:rPr>
      </w:pPr>
      <w:r w:rsidRPr="00BD74AB">
        <w:rPr>
          <w:rFonts w:ascii="Verdana" w:hAnsi="Verdana"/>
          <w:b/>
          <w:sz w:val="20"/>
          <w:szCs w:val="20"/>
          <w:lang w:val="en-US"/>
        </w:rPr>
        <w:t>SGBD/R:</w:t>
      </w:r>
      <w:r w:rsidRPr="00BD74AB">
        <w:rPr>
          <w:rFonts w:ascii="Verdana" w:hAnsi="Verdana"/>
          <w:b/>
          <w:sz w:val="20"/>
          <w:szCs w:val="20"/>
          <w:lang w:val="en-US"/>
        </w:rPr>
        <w:tab/>
      </w:r>
      <w:r w:rsidRPr="00BD74AB">
        <w:rPr>
          <w:rFonts w:ascii="Verdana" w:hAnsi="Verdana"/>
          <w:sz w:val="20"/>
          <w:szCs w:val="20"/>
          <w:lang w:val="en-US"/>
        </w:rPr>
        <w:t>MySQL, Teradata, SQL Server, Oracle</w:t>
      </w:r>
    </w:p>
    <w:p w14:paraId="09AEBE71" w14:textId="77777777" w:rsidR="0063361A" w:rsidRPr="00BD74AB" w:rsidRDefault="00851271">
      <w:pPr>
        <w:ind w:left="2835" w:hanging="2835"/>
        <w:rPr>
          <w:lang w:val="en-US"/>
        </w:rPr>
      </w:pPr>
      <w:r w:rsidRPr="00BD74AB">
        <w:rPr>
          <w:rFonts w:ascii="Verdana" w:hAnsi="Verdana"/>
          <w:b/>
          <w:sz w:val="20"/>
          <w:szCs w:val="20"/>
          <w:lang w:val="en-US"/>
        </w:rPr>
        <w:t>Frameworks:</w:t>
      </w:r>
      <w:r w:rsidRPr="00BD74AB">
        <w:rPr>
          <w:rFonts w:ascii="Verdana" w:hAnsi="Verdana"/>
          <w:b/>
          <w:sz w:val="20"/>
          <w:szCs w:val="20"/>
          <w:lang w:val="en-US"/>
        </w:rPr>
        <w:tab/>
      </w:r>
      <w:r w:rsidRPr="00BD74AB">
        <w:rPr>
          <w:rFonts w:ascii="Verdana" w:hAnsi="Verdana"/>
          <w:smallCaps/>
          <w:sz w:val="20"/>
          <w:szCs w:val="20"/>
          <w:lang w:val="en-US"/>
        </w:rPr>
        <w:t xml:space="preserve">Spring, </w:t>
      </w:r>
      <w:r w:rsidRPr="00BD74AB">
        <w:rPr>
          <w:rFonts w:ascii="Verdana" w:hAnsi="Verdana"/>
          <w:b/>
          <w:bCs/>
          <w:smallCaps/>
          <w:sz w:val="20"/>
          <w:szCs w:val="20"/>
          <w:lang w:val="en-US"/>
        </w:rPr>
        <w:t>Angular</w:t>
      </w:r>
      <w:r w:rsidRPr="00BD74AB">
        <w:rPr>
          <w:rFonts w:ascii="Verdana" w:hAnsi="Verdana"/>
          <w:smallCaps/>
          <w:sz w:val="20"/>
          <w:szCs w:val="20"/>
          <w:lang w:val="en-US"/>
        </w:rPr>
        <w:t xml:space="preserve"> 1 &amp; 2, </w:t>
      </w:r>
      <w:r w:rsidR="00BD74AB" w:rsidRPr="00FE359C">
        <w:rPr>
          <w:rFonts w:ascii="Verdana" w:hAnsi="Verdana"/>
          <w:b/>
          <w:smallCaps/>
          <w:sz w:val="20"/>
          <w:szCs w:val="20"/>
          <w:lang w:val="en-US"/>
        </w:rPr>
        <w:t>React</w:t>
      </w:r>
      <w:r w:rsidR="00BD74AB">
        <w:rPr>
          <w:rFonts w:ascii="Verdana" w:hAnsi="Verdana"/>
          <w:smallCaps/>
          <w:sz w:val="20"/>
          <w:szCs w:val="20"/>
          <w:lang w:val="en-US"/>
        </w:rPr>
        <w:t xml:space="preserve"> 16, </w:t>
      </w:r>
      <w:r w:rsidRPr="00BD74AB">
        <w:rPr>
          <w:rFonts w:ascii="Verdana" w:hAnsi="Verdana"/>
          <w:smallCaps/>
          <w:sz w:val="20"/>
          <w:szCs w:val="20"/>
          <w:lang w:val="en-US"/>
        </w:rPr>
        <w:t>Hibernate, Bootstrap</w:t>
      </w:r>
    </w:p>
    <w:p w14:paraId="0FCCA5E8" w14:textId="77777777" w:rsidR="0063361A" w:rsidRDefault="00851271">
      <w:pPr>
        <w:ind w:left="2835" w:hanging="2835"/>
      </w:pPr>
      <w:r>
        <w:rPr>
          <w:rFonts w:ascii="Verdana" w:hAnsi="Verdana"/>
          <w:b/>
          <w:sz w:val="20"/>
          <w:szCs w:val="20"/>
        </w:rPr>
        <w:t xml:space="preserve">Serveurs </w:t>
      </w:r>
      <w:r w:rsidR="00BD74AB">
        <w:rPr>
          <w:rFonts w:ascii="Verdana" w:hAnsi="Verdana"/>
          <w:b/>
          <w:sz w:val="20"/>
          <w:szCs w:val="20"/>
        </w:rPr>
        <w:t>d’application :</w:t>
      </w:r>
      <w:r>
        <w:rPr>
          <w:rFonts w:ascii="Verdana" w:hAnsi="Verdana"/>
          <w:b/>
          <w:sz w:val="20"/>
          <w:szCs w:val="20"/>
        </w:rPr>
        <w:tab/>
      </w:r>
      <w:r>
        <w:rPr>
          <w:rFonts w:ascii="Verdana" w:hAnsi="Verdana"/>
          <w:sz w:val="20"/>
          <w:szCs w:val="20"/>
        </w:rPr>
        <w:t>JBoss, Glassfish, Tomcat, Node JS</w:t>
      </w:r>
    </w:p>
    <w:p w14:paraId="3905793E" w14:textId="77777777" w:rsidR="0063361A" w:rsidRDefault="00851271">
      <w:pPr>
        <w:ind w:left="2835" w:hanging="2835"/>
      </w:pPr>
      <w:r>
        <w:rPr>
          <w:rFonts w:ascii="Verdana" w:hAnsi="Verdana"/>
          <w:b/>
          <w:sz w:val="20"/>
          <w:szCs w:val="20"/>
        </w:rPr>
        <w:t xml:space="preserve">Usine </w:t>
      </w:r>
      <w:r w:rsidR="00BD74AB">
        <w:rPr>
          <w:rFonts w:ascii="Verdana" w:hAnsi="Verdana"/>
          <w:b/>
          <w:sz w:val="20"/>
          <w:szCs w:val="20"/>
        </w:rPr>
        <w:t>logicielle :</w:t>
      </w:r>
      <w:r>
        <w:rPr>
          <w:rFonts w:ascii="Verdana" w:hAnsi="Verdana"/>
          <w:b/>
          <w:sz w:val="20"/>
          <w:szCs w:val="20"/>
        </w:rPr>
        <w:tab/>
      </w:r>
      <w:r>
        <w:rPr>
          <w:rFonts w:ascii="Verdana" w:hAnsi="Verdana"/>
          <w:smallCaps/>
          <w:sz w:val="20"/>
          <w:szCs w:val="20"/>
        </w:rPr>
        <w:t xml:space="preserve">IntelliJ, Eclipse, Fitnesse </w:t>
      </w:r>
    </w:p>
    <w:p w14:paraId="22090FB3" w14:textId="2BD2D89B" w:rsidR="0063361A" w:rsidRDefault="00BD74AB">
      <w:pPr>
        <w:spacing w:line="360" w:lineRule="auto"/>
        <w:ind w:left="2835" w:hanging="2835"/>
      </w:pPr>
      <w:r>
        <w:rPr>
          <w:rFonts w:ascii="Verdana" w:hAnsi="Verdana"/>
          <w:b/>
          <w:sz w:val="20"/>
          <w:szCs w:val="20"/>
        </w:rPr>
        <w:t>Configuration :</w:t>
      </w:r>
      <w:r w:rsidR="00851271">
        <w:rPr>
          <w:rFonts w:ascii="Verdana" w:hAnsi="Verdana"/>
          <w:b/>
          <w:sz w:val="20"/>
          <w:szCs w:val="20"/>
        </w:rPr>
        <w:t xml:space="preserve"> </w:t>
      </w:r>
      <w:r w:rsidR="00851271">
        <w:rPr>
          <w:rFonts w:ascii="Verdana" w:hAnsi="Verdana"/>
          <w:b/>
          <w:sz w:val="20"/>
          <w:szCs w:val="20"/>
        </w:rPr>
        <w:tab/>
      </w:r>
      <w:r w:rsidR="00FE359C">
        <w:rPr>
          <w:rFonts w:ascii="Verdana" w:hAnsi="Verdana"/>
          <w:smallCaps/>
          <w:sz w:val="20"/>
          <w:szCs w:val="20"/>
        </w:rPr>
        <w:t>Git</w:t>
      </w:r>
      <w:r w:rsidR="00851271">
        <w:rPr>
          <w:rFonts w:ascii="Verdana" w:hAnsi="Verdana"/>
          <w:smallCaps/>
          <w:sz w:val="20"/>
          <w:szCs w:val="20"/>
        </w:rPr>
        <w:t>, Maven, Jenkins</w:t>
      </w:r>
    </w:p>
    <w:p w14:paraId="50AC0724" w14:textId="77777777" w:rsidR="0063361A" w:rsidRDefault="00851271">
      <w:pPr>
        <w:pStyle w:val="Titre2"/>
      </w:pPr>
      <w:r>
        <w:rPr>
          <w:color w:val="009900"/>
          <w:sz w:val="28"/>
          <w:szCs w:val="22"/>
        </w:rPr>
        <w:t>Langues</w:t>
      </w:r>
    </w:p>
    <w:p w14:paraId="729AC3FF" w14:textId="77777777" w:rsidR="0063361A" w:rsidRDefault="00851271">
      <w:r>
        <w:rPr>
          <w:rFonts w:ascii="Verdana" w:hAnsi="Verdana"/>
          <w:sz w:val="20"/>
          <w:lang w:eastAsia="ar-SA"/>
        </w:rPr>
        <w:t>Anglais</w:t>
      </w:r>
    </w:p>
    <w:p w14:paraId="365DF843" w14:textId="77777777" w:rsidR="0063361A" w:rsidRDefault="0063361A">
      <w:pPr>
        <w:pStyle w:val="Titre2"/>
        <w:rPr>
          <w:rFonts w:ascii="Futura Lt BT" w:hAnsi="Futura Lt BT"/>
        </w:rPr>
      </w:pPr>
    </w:p>
    <w:p w14:paraId="4E09E819" w14:textId="77777777" w:rsidR="0063361A" w:rsidRDefault="00851271">
      <w:pPr>
        <w:pStyle w:val="Entete1"/>
      </w:pPr>
      <w:r>
        <w:rPr>
          <w:noProof/>
          <w:lang w:eastAsia="fr-FR"/>
        </w:rPr>
        <mc:AlternateContent>
          <mc:Choice Requires="wps">
            <w:drawing>
              <wp:anchor distT="0" distB="0" distL="114300" distR="114300" simplePos="0" relativeHeight="11" behindDoc="1" locked="0" layoutInCell="1" allowOverlap="1" wp14:anchorId="054FAB51" wp14:editId="5C6C0376">
                <wp:simplePos x="0" y="0"/>
                <wp:positionH relativeFrom="column">
                  <wp:posOffset>-8255</wp:posOffset>
                </wp:positionH>
                <wp:positionV relativeFrom="paragraph">
                  <wp:posOffset>200660</wp:posOffset>
                </wp:positionV>
                <wp:extent cx="7065645" cy="51435"/>
                <wp:effectExtent l="16510" t="8255" r="1270" b="3810"/>
                <wp:wrapNone/>
                <wp:docPr id="5" name="Rectangle 30"/>
                <wp:cNvGraphicFramePr/>
                <a:graphic xmlns:a="http://schemas.openxmlformats.org/drawingml/2006/main">
                  <a:graphicData uri="http://schemas.microsoft.com/office/word/2010/wordprocessingShape">
                    <wps:wsp>
                      <wps:cNvSpPr/>
                      <wps:spPr>
                        <a:xfrm>
                          <a:off x="0" y="0"/>
                          <a:ext cx="7065000" cy="50760"/>
                        </a:xfrm>
                        <a:prstGeom prst="rect">
                          <a:avLst/>
                        </a:prstGeom>
                        <a:solidFill>
                          <a:srgbClr val="009900"/>
                        </a:solidFill>
                        <a:ln>
                          <a:noFill/>
                        </a:ln>
                        <a:effectLst>
                          <a:outerShdw dist="17962" dir="13500000" algn="tl" rotWithShape="0">
                            <a:srgbClr val="005C00"/>
                          </a:outerShdw>
                        </a:effectLst>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0" fillcolor="#009900" stroked="f" style="position:absolute;margin-left:-0.65pt;margin-top:15.8pt;width:556.25pt;height:3.95pt">
                <w10:wrap type="none"/>
                <v:fill o:detectmouseclick="t" type="solid" color2="#ff66ff"/>
                <v:stroke color="#3465a4" joinstyle="round" endcap="flat"/>
                <v:shadow on="t" obscured="f" color="#005c00"/>
              </v:rect>
            </w:pict>
          </mc:Fallback>
        </mc:AlternateContent>
      </w:r>
      <w:r>
        <w:t>Précédents employeurs</w:t>
      </w:r>
    </w:p>
    <w:p w14:paraId="6D19E50A" w14:textId="77777777" w:rsidR="0063361A" w:rsidRDefault="0063361A">
      <w:pPr>
        <w:rPr>
          <w:rFonts w:ascii="Verdana" w:hAnsi="Verdana" w:cs="Verdana"/>
          <w:b/>
          <w:bCs/>
          <w:color w:val="000000"/>
          <w:sz w:val="20"/>
          <w:szCs w:val="20"/>
        </w:rPr>
      </w:pPr>
    </w:p>
    <w:p w14:paraId="058AA50F" w14:textId="777A0ABF" w:rsidR="00FE359C" w:rsidRDefault="00FE359C" w:rsidP="00FE359C">
      <w:r>
        <w:rPr>
          <w:rFonts w:ascii="Verdana" w:hAnsi="Verdana" w:cs="Verdana"/>
          <w:b/>
          <w:bCs/>
          <w:color w:val="000000"/>
          <w:sz w:val="20"/>
          <w:szCs w:val="20"/>
        </w:rPr>
        <w:t>Depuis juin</w:t>
      </w:r>
      <w:r>
        <w:rPr>
          <w:rFonts w:ascii="Verdana" w:hAnsi="Verdana" w:cs="Verdana"/>
          <w:b/>
          <w:bCs/>
          <w:color w:val="000000"/>
          <w:sz w:val="20"/>
          <w:szCs w:val="20"/>
        </w:rPr>
        <w:t xml:space="preserve"> 201</w:t>
      </w:r>
      <w:r>
        <w:rPr>
          <w:rFonts w:ascii="Verdana" w:hAnsi="Verdana" w:cs="Verdana"/>
          <w:b/>
          <w:bCs/>
          <w:color w:val="000000"/>
          <w:sz w:val="20"/>
          <w:szCs w:val="20"/>
        </w:rPr>
        <w:t>7</w:t>
      </w:r>
      <w:r>
        <w:rPr>
          <w:rFonts w:ascii="Verdana" w:hAnsi="Verdana" w:cs="Verdana"/>
          <w:b/>
          <w:color w:val="009900"/>
          <w:sz w:val="20"/>
          <w:szCs w:val="20"/>
        </w:rPr>
        <w:tab/>
      </w:r>
      <w:r>
        <w:rPr>
          <w:rFonts w:ascii="Verdana" w:hAnsi="Verdana" w:cs="Verdana"/>
          <w:b/>
          <w:bCs/>
          <w:color w:val="009900"/>
          <w:sz w:val="20"/>
          <w:szCs w:val="20"/>
        </w:rPr>
        <w:t>Evenium</w:t>
      </w:r>
    </w:p>
    <w:p w14:paraId="77C3D1F0" w14:textId="77777777" w:rsidR="00FE359C" w:rsidRDefault="00FE359C">
      <w:pPr>
        <w:rPr>
          <w:rFonts w:ascii="Verdana" w:hAnsi="Verdana" w:cs="Verdana"/>
          <w:b/>
          <w:bCs/>
          <w:color w:val="000000"/>
          <w:sz w:val="20"/>
          <w:szCs w:val="20"/>
        </w:rPr>
      </w:pPr>
    </w:p>
    <w:p w14:paraId="1574A84C" w14:textId="36A944C7" w:rsidR="0063361A" w:rsidRDefault="00FE359C">
      <w:r>
        <w:rPr>
          <w:rFonts w:ascii="Verdana" w:hAnsi="Verdana" w:cs="Verdana"/>
          <w:b/>
          <w:bCs/>
          <w:color w:val="000000"/>
          <w:sz w:val="20"/>
          <w:szCs w:val="20"/>
        </w:rPr>
        <w:t>F</w:t>
      </w:r>
      <w:r w:rsidR="00851271">
        <w:rPr>
          <w:rFonts w:ascii="Verdana" w:hAnsi="Verdana" w:cs="Verdana"/>
          <w:b/>
          <w:bCs/>
          <w:color w:val="000000"/>
          <w:sz w:val="20"/>
          <w:szCs w:val="20"/>
        </w:rPr>
        <w:t>évrier 2016</w:t>
      </w:r>
      <w:r>
        <w:rPr>
          <w:rFonts w:ascii="Verdana" w:hAnsi="Verdana" w:cs="Verdana"/>
          <w:b/>
          <w:bCs/>
          <w:color w:val="000000"/>
          <w:sz w:val="20"/>
          <w:szCs w:val="20"/>
        </w:rPr>
        <w:t xml:space="preserve"> – Juin 2017</w:t>
      </w:r>
      <w:r w:rsidR="00851271">
        <w:rPr>
          <w:rFonts w:ascii="Verdana" w:hAnsi="Verdana" w:cs="Verdana"/>
          <w:b/>
          <w:color w:val="009900"/>
          <w:sz w:val="20"/>
          <w:szCs w:val="20"/>
        </w:rPr>
        <w:tab/>
      </w:r>
      <w:r w:rsidR="00851271">
        <w:rPr>
          <w:rFonts w:ascii="Verdana" w:hAnsi="Verdana" w:cs="Verdana"/>
          <w:b/>
          <w:bCs/>
          <w:color w:val="009900"/>
          <w:sz w:val="20"/>
          <w:szCs w:val="20"/>
        </w:rPr>
        <w:t>TEXA Services</w:t>
      </w:r>
    </w:p>
    <w:p w14:paraId="3769223C" w14:textId="77777777" w:rsidR="0063361A" w:rsidRDefault="00851271">
      <w:pPr>
        <w:ind w:firstLine="0"/>
      </w:pPr>
      <w:r>
        <w:rPr>
          <w:rFonts w:ascii="Verdana" w:hAnsi="Verdana" w:cs="Verdana"/>
          <w:i/>
          <w:sz w:val="20"/>
          <w:szCs w:val="20"/>
        </w:rPr>
        <w:t>TEXA Groupe</w:t>
      </w:r>
    </w:p>
    <w:p w14:paraId="57531B3B" w14:textId="77777777" w:rsidR="0063361A" w:rsidRDefault="0063361A">
      <w:pPr>
        <w:ind w:firstLine="0"/>
        <w:rPr>
          <w:rFonts w:ascii="Verdana" w:hAnsi="Verdana" w:cs="Verdana"/>
          <w:b/>
          <w:bCs/>
          <w:color w:val="000000"/>
          <w:sz w:val="20"/>
          <w:szCs w:val="20"/>
        </w:rPr>
      </w:pPr>
    </w:p>
    <w:p w14:paraId="2A48928F" w14:textId="77777777" w:rsidR="0063361A" w:rsidRDefault="00851271">
      <w:r>
        <w:rPr>
          <w:rFonts w:ascii="Verdana" w:hAnsi="Verdana" w:cs="Verdana"/>
          <w:b/>
          <w:bCs/>
          <w:color w:val="000000"/>
          <w:sz w:val="20"/>
          <w:szCs w:val="20"/>
        </w:rPr>
        <w:t>Décembre 2013 - Janvier 2016</w:t>
      </w:r>
      <w:r>
        <w:rPr>
          <w:rFonts w:ascii="Verdana" w:hAnsi="Verdana" w:cs="Verdana"/>
          <w:b/>
          <w:color w:val="009900"/>
          <w:sz w:val="24"/>
          <w:szCs w:val="24"/>
        </w:rPr>
        <w:tab/>
      </w:r>
      <w:r>
        <w:rPr>
          <w:rFonts w:ascii="Verdana" w:hAnsi="Verdana" w:cs="Verdana"/>
          <w:b/>
          <w:bCs/>
          <w:color w:val="009900"/>
          <w:sz w:val="20"/>
          <w:szCs w:val="20"/>
        </w:rPr>
        <w:t>SQLI Entreprise (SSII)</w:t>
      </w:r>
    </w:p>
    <w:p w14:paraId="3D2B2F8C" w14:textId="77777777" w:rsidR="0063361A" w:rsidRDefault="00851271">
      <w:pPr>
        <w:ind w:firstLine="0"/>
      </w:pPr>
      <w:r>
        <w:rPr>
          <w:rFonts w:ascii="Verdana" w:hAnsi="Verdana" w:cs="Verdana"/>
          <w:i/>
          <w:sz w:val="20"/>
          <w:szCs w:val="20"/>
        </w:rPr>
        <w:t>Groupe SQLI Group</w:t>
      </w:r>
    </w:p>
    <w:p w14:paraId="3CCBDF28" w14:textId="77777777" w:rsidR="0063361A" w:rsidRDefault="0063361A">
      <w:pPr>
        <w:ind w:firstLine="0"/>
      </w:pPr>
    </w:p>
    <w:p w14:paraId="743CDE71" w14:textId="77777777" w:rsidR="0063361A" w:rsidRDefault="00851271">
      <w:r>
        <w:rPr>
          <w:rFonts w:ascii="Verdana" w:hAnsi="Verdana" w:cs="Verdana"/>
          <w:b/>
          <w:bCs/>
          <w:color w:val="000000"/>
          <w:sz w:val="20"/>
          <w:szCs w:val="20"/>
        </w:rPr>
        <w:t>Janvier 2006 à décembre 2013</w:t>
      </w:r>
      <w:r>
        <w:rPr>
          <w:rFonts w:ascii="Verdana" w:hAnsi="Verdana" w:cs="Verdana"/>
          <w:b/>
          <w:color w:val="009900"/>
          <w:sz w:val="24"/>
          <w:szCs w:val="24"/>
        </w:rPr>
        <w:tab/>
      </w:r>
      <w:r>
        <w:rPr>
          <w:rFonts w:ascii="Verdana" w:hAnsi="Verdana" w:cs="Verdana"/>
          <w:b/>
          <w:bCs/>
          <w:color w:val="009900"/>
          <w:sz w:val="20"/>
          <w:szCs w:val="20"/>
        </w:rPr>
        <w:t>LOGYSIL (SSII)</w:t>
      </w:r>
    </w:p>
    <w:p w14:paraId="5E2E77E1" w14:textId="77777777" w:rsidR="0063361A" w:rsidRDefault="00851271">
      <w:pPr>
        <w:ind w:firstLine="0"/>
      </w:pPr>
      <w:r>
        <w:rPr>
          <w:rFonts w:ascii="Verdana" w:hAnsi="Verdana" w:cs="Verdana"/>
          <w:i/>
          <w:sz w:val="20"/>
          <w:szCs w:val="20"/>
        </w:rPr>
        <w:t>Groupe ALTELIOS TECHNOLOGY</w:t>
      </w:r>
    </w:p>
    <w:p w14:paraId="37B9E30E" w14:textId="77777777" w:rsidR="0063361A" w:rsidRDefault="0063361A">
      <w:pPr>
        <w:ind w:firstLine="0"/>
      </w:pPr>
    </w:p>
    <w:p w14:paraId="714874A3" w14:textId="77777777" w:rsidR="0063361A" w:rsidRDefault="00851271">
      <w:r>
        <w:rPr>
          <w:rFonts w:ascii="Verdana" w:hAnsi="Verdana" w:cs="Verdana"/>
          <w:b/>
          <w:bCs/>
          <w:color w:val="000000"/>
          <w:sz w:val="20"/>
          <w:szCs w:val="20"/>
        </w:rPr>
        <w:t>Septembre 2001 à décembre 2005</w:t>
      </w:r>
      <w:r>
        <w:rPr>
          <w:rFonts w:ascii="Verdana" w:hAnsi="Verdana" w:cs="Verdana"/>
          <w:b/>
          <w:color w:val="009900"/>
          <w:sz w:val="24"/>
          <w:szCs w:val="24"/>
        </w:rPr>
        <w:tab/>
      </w:r>
      <w:r>
        <w:rPr>
          <w:rFonts w:ascii="Verdana" w:hAnsi="Verdana" w:cs="Verdana"/>
          <w:b/>
          <w:bCs/>
          <w:color w:val="009900"/>
          <w:sz w:val="20"/>
          <w:szCs w:val="20"/>
        </w:rPr>
        <w:t>ADEX (SSII)</w:t>
      </w:r>
    </w:p>
    <w:p w14:paraId="03AF8848" w14:textId="77777777" w:rsidR="0063361A" w:rsidRDefault="00851271">
      <w:pPr>
        <w:ind w:firstLine="0"/>
      </w:pPr>
      <w:r>
        <w:rPr>
          <w:rFonts w:ascii="Verdana" w:hAnsi="Verdana" w:cs="Verdana"/>
          <w:i/>
          <w:sz w:val="20"/>
          <w:szCs w:val="20"/>
        </w:rPr>
        <w:t>AUBAY</w:t>
      </w:r>
    </w:p>
    <w:p w14:paraId="000BD766" w14:textId="77777777" w:rsidR="0063361A" w:rsidRDefault="0063361A">
      <w:pPr>
        <w:spacing w:line="240" w:lineRule="auto"/>
        <w:rPr>
          <w:rFonts w:ascii="Futura Lt BT" w:hAnsi="Futura Lt BT"/>
          <w:b/>
        </w:rPr>
      </w:pPr>
    </w:p>
    <w:p w14:paraId="61532218" w14:textId="77777777" w:rsidR="0063361A" w:rsidRDefault="0063361A">
      <w:pPr>
        <w:spacing w:line="240" w:lineRule="auto"/>
        <w:rPr>
          <w:rFonts w:ascii="Futura Lt BT" w:hAnsi="Futura Lt BT"/>
          <w:b/>
        </w:rPr>
      </w:pPr>
    </w:p>
    <w:p w14:paraId="4D4FDBD8" w14:textId="77777777" w:rsidR="0063361A" w:rsidRDefault="00851271">
      <w:pPr>
        <w:ind w:left="0" w:firstLine="284"/>
      </w:pPr>
      <w:r>
        <w:rPr>
          <w:noProof/>
          <w:lang w:eastAsia="fr-FR"/>
        </w:rPr>
        <mc:AlternateContent>
          <mc:Choice Requires="wps">
            <w:drawing>
              <wp:anchor distT="0" distB="0" distL="114300" distR="114300" simplePos="0" relativeHeight="4" behindDoc="1" locked="0" layoutInCell="1" allowOverlap="1" wp14:anchorId="36CDB92F" wp14:editId="0D460875">
                <wp:simplePos x="0" y="0"/>
                <wp:positionH relativeFrom="column">
                  <wp:posOffset>-8255</wp:posOffset>
                </wp:positionH>
                <wp:positionV relativeFrom="paragraph">
                  <wp:posOffset>200660</wp:posOffset>
                </wp:positionV>
                <wp:extent cx="7065645" cy="51435"/>
                <wp:effectExtent l="16510" t="10160" r="1270" b="1905"/>
                <wp:wrapNone/>
                <wp:docPr id="6" name="Rectangle 7"/>
                <wp:cNvGraphicFramePr/>
                <a:graphic xmlns:a="http://schemas.openxmlformats.org/drawingml/2006/main">
                  <a:graphicData uri="http://schemas.microsoft.com/office/word/2010/wordprocessingShape">
                    <wps:wsp>
                      <wps:cNvSpPr/>
                      <wps:spPr>
                        <a:xfrm>
                          <a:off x="0" y="0"/>
                          <a:ext cx="7065000" cy="50760"/>
                        </a:xfrm>
                        <a:prstGeom prst="rect">
                          <a:avLst/>
                        </a:prstGeom>
                        <a:solidFill>
                          <a:srgbClr val="009900"/>
                        </a:solidFill>
                        <a:ln>
                          <a:noFill/>
                        </a:ln>
                        <a:effectLst>
                          <a:outerShdw dist="17962" dir="13500000" algn="tl" rotWithShape="0">
                            <a:srgbClr val="005C00"/>
                          </a:outerShdw>
                        </a:effectLst>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7" fillcolor="#009900" stroked="f" style="position:absolute;margin-left:-0.65pt;margin-top:15.8pt;width:556.25pt;height:3.95pt">
                <w10:wrap type="none"/>
                <v:fill o:detectmouseclick="t" type="solid" color2="#ff66ff"/>
                <v:stroke color="#3465a4" joinstyle="round" endcap="flat"/>
                <v:shadow on="t" obscured="f" color="#005c00"/>
              </v:rect>
            </w:pict>
          </mc:Fallback>
        </mc:AlternateContent>
      </w:r>
      <w:r>
        <w:rPr>
          <w:rFonts w:asciiTheme="minorHAnsi" w:hAnsiTheme="minorHAnsi"/>
          <w:b/>
          <w:sz w:val="24"/>
        </w:rPr>
        <w:t>EXPÉRIENCES</w:t>
      </w:r>
    </w:p>
    <w:p w14:paraId="0BB1CEE1" w14:textId="77777777" w:rsidR="0063361A" w:rsidRDefault="0063361A">
      <w:pPr>
        <w:spacing w:line="240" w:lineRule="auto"/>
        <w:rPr>
          <w:rFonts w:ascii="Verdana" w:hAnsi="Verdana" w:cs="Verdana"/>
          <w:sz w:val="20"/>
          <w:szCs w:val="20"/>
        </w:rPr>
      </w:pPr>
    </w:p>
    <w:p w14:paraId="02CA9289" w14:textId="4F9D84B9" w:rsidR="00FE359C" w:rsidRDefault="00FE359C" w:rsidP="00FE359C">
      <w:pPr>
        <w:spacing w:line="240" w:lineRule="auto"/>
      </w:pPr>
      <w:r>
        <w:rPr>
          <w:rFonts w:ascii="Verdana" w:hAnsi="Verdana" w:cs="Verdana"/>
          <w:b/>
          <w:bCs/>
          <w:color w:val="000000"/>
          <w:sz w:val="20"/>
          <w:szCs w:val="20"/>
        </w:rPr>
        <w:t>Juin 2017</w:t>
      </w:r>
      <w:r w:rsidR="005B1371">
        <w:rPr>
          <w:rFonts w:ascii="Verdana" w:hAnsi="Verdana" w:cs="Verdana"/>
          <w:b/>
          <w:bCs/>
          <w:color w:val="000000"/>
          <w:sz w:val="20"/>
          <w:szCs w:val="20"/>
        </w:rPr>
        <w:t xml:space="preserve"> </w:t>
      </w:r>
      <w:r w:rsidR="005B1371">
        <w:rPr>
          <w:rFonts w:ascii="Verdana" w:hAnsi="Verdana" w:cs="Verdana"/>
          <w:b/>
          <w:bCs/>
          <w:color w:val="000000"/>
          <w:sz w:val="20"/>
          <w:szCs w:val="20"/>
        </w:rPr>
        <w:t>–</w:t>
      </w:r>
      <w:r w:rsidR="005B1371">
        <w:rPr>
          <w:rFonts w:ascii="Verdana" w:hAnsi="Verdana" w:cs="Verdana"/>
          <w:b/>
          <w:bCs/>
          <w:color w:val="000000"/>
          <w:sz w:val="20"/>
          <w:szCs w:val="20"/>
        </w:rPr>
        <w:t xml:space="preserve"> Aujourd’hui</w:t>
      </w:r>
      <w:r>
        <w:rPr>
          <w:rFonts w:ascii="Verdana" w:hAnsi="Verdana" w:cs="Verdana"/>
          <w:b/>
          <w:color w:val="009900"/>
          <w:sz w:val="24"/>
          <w:szCs w:val="24"/>
        </w:rPr>
        <w:tab/>
      </w:r>
      <w:r w:rsidR="005B1371">
        <w:rPr>
          <w:rFonts w:ascii="Verdana" w:hAnsi="Verdana" w:cs="Verdana"/>
          <w:b/>
          <w:color w:val="009900"/>
          <w:sz w:val="24"/>
          <w:szCs w:val="24"/>
        </w:rPr>
        <w:t>Evenium</w:t>
      </w:r>
    </w:p>
    <w:p w14:paraId="306445FF" w14:textId="77777777" w:rsidR="00FE359C" w:rsidRDefault="00FE359C" w:rsidP="00FE359C">
      <w:pPr>
        <w:spacing w:line="240" w:lineRule="auto"/>
        <w:ind w:firstLine="0"/>
      </w:pPr>
      <w:r>
        <w:rPr>
          <w:rFonts w:ascii="Verdana" w:hAnsi="Verdana" w:cs="Verdana"/>
          <w:b/>
          <w:sz w:val="20"/>
          <w:szCs w:val="20"/>
        </w:rPr>
        <w:t xml:space="preserve">Développeur senior fullstack </w:t>
      </w:r>
    </w:p>
    <w:p w14:paraId="0F6FA840" w14:textId="70C8FE00" w:rsidR="00FE359C" w:rsidRDefault="00FE359C" w:rsidP="005B1371">
      <w:pPr>
        <w:spacing w:line="240" w:lineRule="auto"/>
        <w:ind w:firstLine="0"/>
        <w:rPr>
          <w:rFonts w:ascii="Verdana" w:hAnsi="Verdana" w:cs="Verdana"/>
          <w:sz w:val="20"/>
          <w:szCs w:val="20"/>
        </w:rPr>
      </w:pPr>
      <w:r>
        <w:rPr>
          <w:rFonts w:ascii="Verdana" w:hAnsi="Verdana" w:cs="Verdana"/>
          <w:sz w:val="20"/>
          <w:szCs w:val="20"/>
        </w:rPr>
        <w:t xml:space="preserve">Secteur </w:t>
      </w:r>
      <w:r w:rsidR="00EB152A">
        <w:rPr>
          <w:rFonts w:ascii="Verdana" w:hAnsi="Verdana" w:cs="Verdana"/>
          <w:sz w:val="20"/>
          <w:szCs w:val="20"/>
        </w:rPr>
        <w:t>é</w:t>
      </w:r>
      <w:r w:rsidR="005B1371">
        <w:rPr>
          <w:rFonts w:ascii="Verdana" w:hAnsi="Verdana" w:cs="Verdana"/>
          <w:sz w:val="20"/>
          <w:szCs w:val="20"/>
        </w:rPr>
        <w:t>vénement</w:t>
      </w:r>
      <w:r w:rsidR="00EB152A">
        <w:rPr>
          <w:rFonts w:ascii="Verdana" w:hAnsi="Verdana" w:cs="Verdana"/>
          <w:sz w:val="20"/>
          <w:szCs w:val="20"/>
        </w:rPr>
        <w:t>iel</w:t>
      </w:r>
      <w:bookmarkStart w:id="0" w:name="_GoBack"/>
      <w:bookmarkEnd w:id="0"/>
    </w:p>
    <w:p w14:paraId="461F0BD8" w14:textId="77777777" w:rsidR="005B1371" w:rsidRDefault="005B1371" w:rsidP="005B1371">
      <w:pPr>
        <w:spacing w:line="240" w:lineRule="auto"/>
        <w:rPr>
          <w:rFonts w:ascii="Verdana" w:hAnsi="Verdana" w:cs="Verdana"/>
          <w:sz w:val="20"/>
          <w:szCs w:val="20"/>
        </w:rPr>
      </w:pPr>
    </w:p>
    <w:p w14:paraId="30164240" w14:textId="29EAD1A4" w:rsidR="005B1371" w:rsidRPr="00EB152A" w:rsidRDefault="00EB152A" w:rsidP="00EB152A">
      <w:pPr>
        <w:spacing w:line="240" w:lineRule="auto"/>
        <w:ind w:left="0" w:firstLine="0"/>
        <w:rPr>
          <w:rFonts w:ascii="Avenir Next Condensed" w:hAnsi="Avenir Next Condensed" w:cs="Cordia New"/>
          <w:i/>
          <w:iCs/>
          <w:sz w:val="16"/>
        </w:rPr>
      </w:pPr>
      <w:r w:rsidRPr="00EB152A">
        <w:rPr>
          <w:rFonts w:ascii="Avenir Next Condensed" w:hAnsi="Avenir Next Condensed" w:cs="Cordia New"/>
          <w:i/>
          <w:iCs/>
          <w:sz w:val="16"/>
        </w:rPr>
        <w:t>Evenium accompagne ses clients dans toutes les étapes de l’organisation de leurs événements : des inscriptions au reporting, en passant par l’accueil digital des invités, l'interactivité et le networking pendant l’événement. Son expertise lui permet de développer des solutions qui répondent aux besoins de milliers de clients internationaux et leur permettent d’atteindre leurs objectifs.</w:t>
      </w:r>
    </w:p>
    <w:p w14:paraId="6C847FEF" w14:textId="26FC4FD4" w:rsidR="00547FEB" w:rsidRDefault="00547FEB" w:rsidP="0013370F">
      <w:pPr>
        <w:pStyle w:val="Mission"/>
      </w:pPr>
      <w:r>
        <w:t>NET</w:t>
      </w:r>
      <w:r w:rsidR="00F20FD0">
        <w:t xml:space="preserve"> : </w:t>
      </w:r>
      <w:r w:rsidRPr="00547FEB">
        <w:t>Gestionnaire d’</w:t>
      </w:r>
      <w:r>
        <w:t>invitation et d’inscription des participants</w:t>
      </w:r>
    </w:p>
    <w:p w14:paraId="78C15AD2" w14:textId="1341CF6C" w:rsidR="004B02F1" w:rsidRDefault="005769B6" w:rsidP="00A511EF">
      <w:pPr>
        <w:pStyle w:val="Description"/>
        <w:rPr>
          <w:rStyle w:val="Bullets"/>
        </w:rPr>
      </w:pPr>
      <w:r w:rsidRPr="00A511EF">
        <w:rPr>
          <w:rStyle w:val="Bullets"/>
        </w:rPr>
        <w:lastRenderedPageBreak/>
        <w:t xml:space="preserve">NET est l’outil de la suite de logiciel Evenium permettant </w:t>
      </w:r>
      <w:r w:rsidR="00035729" w:rsidRPr="00A511EF">
        <w:rPr>
          <w:rStyle w:val="Bullets"/>
        </w:rPr>
        <w:t xml:space="preserve">de gérer les inscriptions. Il intègre notamment une billetterie personnalisable comprenant un formulaire d’inscription, </w:t>
      </w:r>
      <w:r w:rsidR="00D67B26">
        <w:rPr>
          <w:rStyle w:val="Bullets"/>
        </w:rPr>
        <w:t>l’</w:t>
      </w:r>
      <w:r w:rsidR="00035729" w:rsidRPr="00A511EF">
        <w:rPr>
          <w:rStyle w:val="Bullets"/>
        </w:rPr>
        <w:t>agenda des sessions</w:t>
      </w:r>
      <w:r w:rsidR="00D67B26">
        <w:rPr>
          <w:rStyle w:val="Bullets"/>
        </w:rPr>
        <w:t>, plusieurs systèmes de paiement, etc.</w:t>
      </w:r>
    </w:p>
    <w:p w14:paraId="07017411" w14:textId="775FC3CE" w:rsidR="001B3785" w:rsidRDefault="001B3785" w:rsidP="001B3785">
      <w:pPr>
        <w:pStyle w:val="cvActions"/>
        <w:numPr>
          <w:ilvl w:val="0"/>
          <w:numId w:val="1"/>
        </w:numPr>
        <w:ind w:left="794" w:hanging="283"/>
      </w:pPr>
      <w:r>
        <w:t xml:space="preserve">Implémentation des </w:t>
      </w:r>
      <w:r w:rsidR="00C9690B">
        <w:t>spécifications fonctionnelles</w:t>
      </w:r>
    </w:p>
    <w:p w14:paraId="47DCA982" w14:textId="5CD17649" w:rsidR="00C9690B" w:rsidRPr="00C9690B" w:rsidRDefault="00D67B26" w:rsidP="001B3785">
      <w:pPr>
        <w:pStyle w:val="cvActions"/>
        <w:numPr>
          <w:ilvl w:val="0"/>
          <w:numId w:val="1"/>
        </w:numPr>
        <w:ind w:left="794" w:hanging="283"/>
        <w:rPr>
          <w:lang w:val="en-US"/>
        </w:rPr>
      </w:pPr>
      <w:r>
        <w:rPr>
          <w:lang w:val="en-US"/>
        </w:rPr>
        <w:t>Tests unitaires et non-regression</w:t>
      </w:r>
    </w:p>
    <w:p w14:paraId="5DCE63BA" w14:textId="03A4CF25" w:rsidR="001B3785" w:rsidRDefault="00C9690B" w:rsidP="001B3785">
      <w:pPr>
        <w:pStyle w:val="cvActions"/>
        <w:numPr>
          <w:ilvl w:val="0"/>
          <w:numId w:val="1"/>
        </w:numPr>
        <w:ind w:left="794" w:hanging="283"/>
      </w:pPr>
      <w:r>
        <w:t>Revues de code</w:t>
      </w:r>
    </w:p>
    <w:p w14:paraId="3A0D912E" w14:textId="35876063" w:rsidR="00C9690B" w:rsidRDefault="00C9690B" w:rsidP="001B3785">
      <w:pPr>
        <w:pStyle w:val="cvActions"/>
        <w:numPr>
          <w:ilvl w:val="0"/>
          <w:numId w:val="1"/>
        </w:numPr>
        <w:ind w:left="794" w:hanging="283"/>
      </w:pPr>
      <w:r>
        <w:t>Gestion de la dette technique</w:t>
      </w:r>
    </w:p>
    <w:p w14:paraId="51D4AF36" w14:textId="77777777" w:rsidR="001B3785" w:rsidRDefault="001B3785" w:rsidP="001B3785">
      <w:pPr>
        <w:spacing w:line="240" w:lineRule="auto"/>
        <w:rPr>
          <w:rFonts w:ascii="Verdana" w:hAnsi="Verdana" w:cs="Verdana"/>
          <w:sz w:val="20"/>
          <w:szCs w:val="20"/>
        </w:rPr>
      </w:pPr>
    </w:p>
    <w:p w14:paraId="67527FE2" w14:textId="5C63B545" w:rsidR="001B3785" w:rsidRDefault="001B3785" w:rsidP="00E6472A">
      <w:pPr>
        <w:pStyle w:val="Dt"/>
        <w:ind w:left="2211" w:hanging="2211"/>
      </w:pPr>
      <w:r>
        <w:rPr>
          <w:rFonts w:cs="Verdana"/>
          <w:bCs/>
          <w:color w:val="000000"/>
          <w:sz w:val="20"/>
          <w:szCs w:val="20"/>
        </w:rPr>
        <w:t>Environnement technique :</w:t>
      </w:r>
      <w:r>
        <w:rPr>
          <w:rFonts w:cs="Verdana"/>
          <w:b w:val="0"/>
          <w:sz w:val="20"/>
          <w:szCs w:val="20"/>
        </w:rPr>
        <w:t xml:space="preserve"> </w:t>
      </w:r>
      <w:r w:rsidR="00E6472A">
        <w:rPr>
          <w:rFonts w:cs="Verdana"/>
          <w:b w:val="0"/>
          <w:sz w:val="20"/>
          <w:szCs w:val="20"/>
        </w:rPr>
        <w:t xml:space="preserve">ES6, </w:t>
      </w:r>
      <w:r w:rsidR="004848D3">
        <w:rPr>
          <w:rFonts w:cs="Verdana"/>
          <w:b w:val="0"/>
          <w:i/>
          <w:iCs/>
          <w:sz w:val="20"/>
          <w:szCs w:val="20"/>
        </w:rPr>
        <w:t>React 16</w:t>
      </w:r>
      <w:r>
        <w:rPr>
          <w:rFonts w:cs="Verdana"/>
          <w:b w:val="0"/>
          <w:i/>
          <w:iCs/>
          <w:sz w:val="20"/>
          <w:szCs w:val="20"/>
        </w:rPr>
        <w:t xml:space="preserve">, </w:t>
      </w:r>
      <w:r w:rsidR="00E6472A">
        <w:rPr>
          <w:rFonts w:cs="Verdana"/>
          <w:b w:val="0"/>
          <w:i/>
          <w:iCs/>
          <w:sz w:val="20"/>
          <w:szCs w:val="20"/>
        </w:rPr>
        <w:t xml:space="preserve">Node JS, Server Side Rendering, Webpack, </w:t>
      </w:r>
      <w:r>
        <w:rPr>
          <w:rFonts w:cs="Verdana"/>
          <w:b w:val="0"/>
          <w:i/>
          <w:iCs/>
          <w:sz w:val="20"/>
          <w:szCs w:val="20"/>
        </w:rPr>
        <w:t>Java 7, JBoss</w:t>
      </w:r>
      <w:r w:rsidR="00E6472A">
        <w:rPr>
          <w:rFonts w:cs="Verdana"/>
          <w:b w:val="0"/>
          <w:i/>
          <w:iCs/>
          <w:sz w:val="20"/>
          <w:szCs w:val="20"/>
        </w:rPr>
        <w:t xml:space="preserve"> 6</w:t>
      </w:r>
      <w:r>
        <w:rPr>
          <w:rFonts w:cs="Verdana"/>
          <w:b w:val="0"/>
          <w:i/>
          <w:iCs/>
          <w:sz w:val="20"/>
          <w:szCs w:val="20"/>
        </w:rPr>
        <w:t xml:space="preserve">, </w:t>
      </w:r>
      <w:r w:rsidR="00E6472A">
        <w:rPr>
          <w:rFonts w:cs="Verdana"/>
          <w:b w:val="0"/>
          <w:i/>
          <w:iCs/>
          <w:sz w:val="20"/>
          <w:szCs w:val="20"/>
        </w:rPr>
        <w:t xml:space="preserve">JSF, EJB, Seam, </w:t>
      </w:r>
      <w:r>
        <w:rPr>
          <w:rFonts w:cs="Verdana"/>
          <w:b w:val="0"/>
          <w:i/>
          <w:iCs/>
          <w:sz w:val="20"/>
          <w:szCs w:val="20"/>
        </w:rPr>
        <w:t xml:space="preserve">Oracle, </w:t>
      </w:r>
      <w:r w:rsidR="00D67B26">
        <w:rPr>
          <w:rFonts w:cs="Verdana"/>
          <w:b w:val="0"/>
          <w:i/>
          <w:iCs/>
          <w:sz w:val="20"/>
          <w:szCs w:val="20"/>
        </w:rPr>
        <w:t>S</w:t>
      </w:r>
      <w:r w:rsidR="00E6472A">
        <w:rPr>
          <w:rFonts w:cs="Verdana"/>
          <w:b w:val="0"/>
          <w:i/>
          <w:iCs/>
          <w:sz w:val="20"/>
          <w:szCs w:val="20"/>
        </w:rPr>
        <w:t>elenium, Git, Jenkins, Circle-CI, VS Code, Eclipse</w:t>
      </w:r>
    </w:p>
    <w:p w14:paraId="6300F610" w14:textId="77777777" w:rsidR="001B3785" w:rsidRDefault="001B3785" w:rsidP="001B3785">
      <w:pPr>
        <w:spacing w:line="240" w:lineRule="auto"/>
        <w:rPr>
          <w:rFonts w:ascii="Verdana" w:hAnsi="Verdana" w:cs="Verdana"/>
          <w:sz w:val="20"/>
          <w:szCs w:val="20"/>
        </w:rPr>
      </w:pPr>
    </w:p>
    <w:p w14:paraId="2B7B0736" w14:textId="08B30CDC" w:rsidR="0013370F" w:rsidRPr="0013370F" w:rsidRDefault="004848D3" w:rsidP="0013370F">
      <w:pPr>
        <w:pStyle w:val="Corpsdetexte"/>
      </w:pPr>
      <w:r>
        <w:rPr>
          <w:rFonts w:ascii="Verdana" w:hAnsi="Verdana" w:cs="Verdana"/>
          <w:b/>
          <w:bCs/>
          <w:noProof/>
          <w:color w:val="000000"/>
          <w:sz w:val="20"/>
          <w:szCs w:val="20"/>
          <w:lang w:eastAsia="fr-FR"/>
        </w:rPr>
        <mc:AlternateContent>
          <mc:Choice Requires="wps">
            <w:drawing>
              <wp:anchor distT="0" distB="0" distL="112395" distR="112395" simplePos="0" relativeHeight="251659264" behindDoc="0" locked="0" layoutInCell="1" allowOverlap="1" wp14:anchorId="58010EE4" wp14:editId="3BA518CB">
                <wp:simplePos x="0" y="0"/>
                <wp:positionH relativeFrom="column">
                  <wp:posOffset>0</wp:posOffset>
                </wp:positionH>
                <wp:positionV relativeFrom="paragraph">
                  <wp:posOffset>15875</wp:posOffset>
                </wp:positionV>
                <wp:extent cx="6926580" cy="0"/>
                <wp:effectExtent l="6985" t="15875" r="6985" b="12700"/>
                <wp:wrapNone/>
                <wp:docPr id="11" name="AutoShape 12"/>
                <wp:cNvGraphicFramePr/>
                <a:graphic xmlns:a="http://schemas.openxmlformats.org/drawingml/2006/main">
                  <a:graphicData uri="http://schemas.microsoft.com/office/word/2010/wordprocessingShape">
                    <wps:wsp>
                      <wps:cNvSpPr/>
                      <wps:spPr>
                        <a:xfrm>
                          <a:off x="0" y="0"/>
                          <a:ext cx="6926040" cy="360000"/>
                        </a:xfrm>
                        <a:custGeom>
                          <a:avLst/>
                          <a:gdLst/>
                          <a:ahLst/>
                          <a:cxnLst/>
                          <a:rect l="l" t="t" r="r" b="b"/>
                          <a:pathLst>
                            <a:path w="21600" h="21600">
                              <a:moveTo>
                                <a:pt x="0" y="0"/>
                              </a:moveTo>
                              <a:lnTo>
                                <a:pt x="21600" y="21600"/>
                              </a:lnTo>
                            </a:path>
                          </a:pathLst>
                        </a:custGeom>
                        <a:noFill/>
                        <a:ln w="12600">
                          <a:solidFill>
                            <a:srgbClr val="0099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6EB7326E" id="AutoShape 12" o:spid="_x0000_s1026" style="position:absolute;margin-left:0;margin-top:1.25pt;width:545.4pt;height:0;z-index:251659264;visibility:visible;mso-wrap-style:square;mso-wrap-distance-left:8.85pt;mso-wrap-distance-top:0;mso-wrap-distance-right:8.85pt;mso-wrap-distance-bottom:0;mso-position-horizontal:absolute;mso-position-horizontal-relative:text;mso-position-vertical:absolute;mso-position-vertical-relative:text;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" path="m0,0l21600,21600e" filled="f" strokecolor="#090" strokeweight=".35mm">
                <v:path arrowok="t"/>
              </v:shape>
            </w:pict>
          </mc:Fallback>
        </mc:AlternateContent>
      </w:r>
    </w:p>
    <w:p w14:paraId="49966828" w14:textId="77777777" w:rsidR="00FE359C" w:rsidRDefault="00FE359C" w:rsidP="00FE359C">
      <w:pPr>
        <w:spacing w:line="240" w:lineRule="auto"/>
        <w:rPr>
          <w:rFonts w:ascii="Verdana" w:hAnsi="Verdana" w:cs="Verdana"/>
          <w:b/>
          <w:bCs/>
          <w:color w:val="000000"/>
          <w:sz w:val="20"/>
          <w:szCs w:val="20"/>
        </w:rPr>
      </w:pPr>
    </w:p>
    <w:p w14:paraId="7AD0B199" w14:textId="77777777" w:rsidR="00FE359C" w:rsidRDefault="00FE359C" w:rsidP="00FE359C">
      <w:pPr>
        <w:spacing w:line="240" w:lineRule="auto"/>
      </w:pPr>
      <w:r>
        <w:rPr>
          <w:rFonts w:ascii="Verdana" w:hAnsi="Verdana" w:cs="Verdana"/>
          <w:b/>
          <w:bCs/>
          <w:color w:val="000000"/>
          <w:sz w:val="20"/>
          <w:szCs w:val="20"/>
        </w:rPr>
        <w:t>Janvier 2014 – Juin 2017</w:t>
      </w:r>
      <w:r>
        <w:rPr>
          <w:rFonts w:ascii="Verdana" w:hAnsi="Verdana" w:cs="Verdana"/>
          <w:b/>
          <w:color w:val="009900"/>
          <w:sz w:val="24"/>
          <w:szCs w:val="24"/>
        </w:rPr>
        <w:tab/>
      </w:r>
      <w:r>
        <w:rPr>
          <w:rFonts w:ascii="Verdana" w:hAnsi="Verdana" w:cs="Verdana"/>
          <w:b/>
          <w:bCs/>
          <w:color w:val="009900"/>
          <w:sz w:val="20"/>
          <w:szCs w:val="20"/>
        </w:rPr>
        <w:t>TEXA Services</w:t>
      </w:r>
    </w:p>
    <w:p w14:paraId="333A22CF" w14:textId="77777777" w:rsidR="00FE359C" w:rsidRDefault="00FE359C" w:rsidP="00FE359C">
      <w:pPr>
        <w:spacing w:line="240" w:lineRule="auto"/>
        <w:ind w:firstLine="0"/>
      </w:pPr>
      <w:r>
        <w:rPr>
          <w:rFonts w:ascii="Verdana" w:hAnsi="Verdana" w:cs="Verdana"/>
          <w:b/>
          <w:sz w:val="20"/>
          <w:szCs w:val="20"/>
        </w:rPr>
        <w:t xml:space="preserve">Développeur senior fullstack </w:t>
      </w:r>
    </w:p>
    <w:p w14:paraId="58562C26" w14:textId="77777777" w:rsidR="00FE359C" w:rsidRDefault="00FE359C" w:rsidP="00FE359C">
      <w:pPr>
        <w:spacing w:line="240" w:lineRule="auto"/>
        <w:ind w:firstLine="0"/>
      </w:pPr>
      <w:bookmarkStart w:id="1" w:name="__DdeLink__246_1140652218"/>
      <w:r>
        <w:rPr>
          <w:rFonts w:ascii="Verdana" w:hAnsi="Verdana" w:cs="Verdana"/>
          <w:b/>
          <w:sz w:val="20"/>
          <w:szCs w:val="20"/>
        </w:rPr>
        <w:t>Technical L</w:t>
      </w:r>
      <w:bookmarkEnd w:id="1"/>
      <w:r>
        <w:rPr>
          <w:rFonts w:ascii="Verdana" w:hAnsi="Verdana" w:cs="Verdana"/>
          <w:b/>
          <w:sz w:val="20"/>
          <w:szCs w:val="20"/>
        </w:rPr>
        <w:t>eader</w:t>
      </w:r>
    </w:p>
    <w:p w14:paraId="7CE89C8C" w14:textId="77777777" w:rsidR="00FE359C" w:rsidRDefault="00FE359C" w:rsidP="00FE359C">
      <w:pPr>
        <w:spacing w:line="240" w:lineRule="auto"/>
      </w:pPr>
      <w:r>
        <w:rPr>
          <w:rFonts w:ascii="Verdana" w:hAnsi="Verdana" w:cs="Verdana"/>
          <w:sz w:val="20"/>
          <w:szCs w:val="20"/>
        </w:rPr>
        <w:tab/>
        <w:t>Secteur Assurances / Développement Agile</w:t>
      </w:r>
    </w:p>
    <w:p w14:paraId="5659E2B1" w14:textId="77777777" w:rsidR="0063361A" w:rsidRDefault="0063361A">
      <w:pPr>
        <w:spacing w:line="240" w:lineRule="auto"/>
        <w:ind w:firstLine="708"/>
        <w:rPr>
          <w:rFonts w:ascii="Verdana" w:hAnsi="Verdana" w:cs="Verdana"/>
          <w:b/>
          <w:sz w:val="20"/>
          <w:szCs w:val="20"/>
        </w:rPr>
      </w:pPr>
    </w:p>
    <w:p w14:paraId="515A7E8F" w14:textId="6E38453E" w:rsidR="0063361A" w:rsidRPr="00EB152A" w:rsidRDefault="00851271">
      <w:pPr>
        <w:pStyle w:val="Description"/>
        <w:rPr>
          <w:iCs/>
        </w:rPr>
      </w:pPr>
      <w:r w:rsidRPr="00EB152A">
        <w:rPr>
          <w:iCs/>
        </w:rPr>
        <w:t xml:space="preserve">TEXA est un acteur majeur sur le marché de l’expertise en assurance. Elle est </w:t>
      </w:r>
      <w:r w:rsidR="00EB152A" w:rsidRPr="00EB152A">
        <w:rPr>
          <w:iCs/>
        </w:rPr>
        <w:t>mandatée</w:t>
      </w:r>
      <w:r w:rsidRPr="00EB152A">
        <w:rPr>
          <w:iCs/>
        </w:rPr>
        <w:t xml:space="preserve"> par les assureurs</w:t>
      </w:r>
      <w:r w:rsidRPr="00EB152A">
        <w:rPr>
          <w:iCs/>
        </w:rPr>
        <w:t xml:space="preserve"> afin de réaliser des expertises suite à un sinistre, soit sur site, soit à distance, par téléphone ou visioconférence. Elle a entamé fin 2013 une refonte totale de son SI en commençant par son outil de gestion, rebaptisé iTex.</w:t>
      </w:r>
    </w:p>
    <w:p w14:paraId="17B6211F" w14:textId="77777777" w:rsidR="0063361A" w:rsidRPr="0013370F" w:rsidRDefault="00851271">
      <w:pPr>
        <w:spacing w:line="240" w:lineRule="auto"/>
      </w:pPr>
      <w:r w:rsidRPr="0013370F">
        <w:t>En tant que Technical Leader</w:t>
      </w:r>
      <w:r w:rsidRPr="0013370F">
        <w:t>, sur chaque projet, j'étais en charge de :</w:t>
      </w:r>
    </w:p>
    <w:p w14:paraId="41216EB0" w14:textId="77777777" w:rsidR="0063361A" w:rsidRDefault="0063361A">
      <w:pPr>
        <w:spacing w:line="240" w:lineRule="auto"/>
        <w:rPr>
          <w:rFonts w:ascii="Verdana" w:hAnsi="Verdana" w:cs="Verdana"/>
          <w:sz w:val="20"/>
          <w:szCs w:val="20"/>
        </w:rPr>
      </w:pPr>
    </w:p>
    <w:p w14:paraId="3AA03A44" w14:textId="77777777" w:rsidR="0063361A" w:rsidRDefault="00851271">
      <w:pPr>
        <w:pStyle w:val="cvActions"/>
        <w:numPr>
          <w:ilvl w:val="0"/>
          <w:numId w:val="1"/>
        </w:numPr>
        <w:ind w:left="794" w:hanging="283"/>
      </w:pPr>
      <w:r>
        <w:t>Evaluation technique des candidats lors des entretiens.</w:t>
      </w:r>
    </w:p>
    <w:p w14:paraId="2FE824DC" w14:textId="77777777" w:rsidR="0063361A" w:rsidRDefault="00851271">
      <w:pPr>
        <w:pStyle w:val="cvActions"/>
        <w:numPr>
          <w:ilvl w:val="0"/>
          <w:numId w:val="1"/>
        </w:numPr>
        <w:ind w:left="794" w:hanging="283"/>
      </w:pPr>
      <w:r>
        <w:t>Animation de dojos, rétrospectives et points techniques.</w:t>
      </w:r>
    </w:p>
    <w:p w14:paraId="77DAE3CF" w14:textId="77777777" w:rsidR="0063361A" w:rsidRDefault="00851271">
      <w:pPr>
        <w:pStyle w:val="cvActions"/>
        <w:numPr>
          <w:ilvl w:val="0"/>
          <w:numId w:val="1"/>
        </w:numPr>
        <w:ind w:left="794" w:hanging="283"/>
      </w:pPr>
      <w:r>
        <w:t>Formation et soutien technique des nouveaux arrivants</w:t>
      </w:r>
    </w:p>
    <w:p w14:paraId="23627EE0" w14:textId="77777777" w:rsidR="0063361A" w:rsidRDefault="00851271">
      <w:pPr>
        <w:pStyle w:val="cvActions"/>
        <w:numPr>
          <w:ilvl w:val="0"/>
          <w:numId w:val="1"/>
        </w:numPr>
        <w:ind w:left="794" w:hanging="283"/>
      </w:pPr>
      <w:r>
        <w:t>Gestion de la veille technologique.</w:t>
      </w:r>
    </w:p>
    <w:p w14:paraId="14AA28D3" w14:textId="77777777" w:rsidR="0063361A" w:rsidRDefault="00851271">
      <w:pPr>
        <w:pStyle w:val="cvActions"/>
        <w:numPr>
          <w:ilvl w:val="0"/>
          <w:numId w:val="1"/>
        </w:numPr>
        <w:ind w:left="794" w:hanging="283"/>
      </w:pPr>
      <w:r>
        <w:t>Méthodol</w:t>
      </w:r>
      <w:r>
        <w:t>ogie Agile, Kanban électronique.</w:t>
      </w:r>
    </w:p>
    <w:p w14:paraId="5EECEB23" w14:textId="77777777" w:rsidR="0063361A" w:rsidRDefault="0063361A">
      <w:pPr>
        <w:pStyle w:val="Dt"/>
        <w:suppressAutoHyphens w:val="0"/>
        <w:textAlignment w:val="auto"/>
        <w:rPr>
          <w:rFonts w:eastAsia="Times New Roman" w:cs="Verdana"/>
          <w:bCs/>
          <w:color w:val="000000"/>
          <w:sz w:val="20"/>
          <w:szCs w:val="20"/>
        </w:rPr>
      </w:pPr>
    </w:p>
    <w:p w14:paraId="4205784E" w14:textId="77777777" w:rsidR="0063361A" w:rsidRDefault="00851271">
      <w:pPr>
        <w:pStyle w:val="Dt"/>
        <w:suppressAutoHyphens w:val="0"/>
        <w:textAlignment w:val="auto"/>
      </w:pPr>
      <w:r>
        <w:rPr>
          <w:rFonts w:eastAsia="Times New Roman" w:cs="Verdana"/>
          <w:bCs/>
          <w:color w:val="000000"/>
          <w:sz w:val="20"/>
          <w:szCs w:val="20"/>
        </w:rPr>
        <w:t xml:space="preserve">Environnement technique : </w:t>
      </w:r>
      <w:r>
        <w:rPr>
          <w:rFonts w:eastAsia="Times New Roman" w:cs="Verdana"/>
          <w:b w:val="0"/>
          <w:i/>
          <w:iCs/>
          <w:color w:val="000000"/>
          <w:sz w:val="20"/>
          <w:szCs w:val="20"/>
        </w:rPr>
        <w:t>Kanbanize, Linux CentOS, Idea IntelliJ</w:t>
      </w:r>
    </w:p>
    <w:p w14:paraId="66E512F6" w14:textId="77777777" w:rsidR="0063361A" w:rsidRPr="00EB152A" w:rsidRDefault="00851271" w:rsidP="0013370F">
      <w:pPr>
        <w:pStyle w:val="Mission"/>
      </w:pPr>
      <w:r w:rsidRPr="00EB152A">
        <w:t>ITEX : Gestionnaire de prestation d’expertise</w:t>
      </w:r>
    </w:p>
    <w:p w14:paraId="7D156445" w14:textId="77777777" w:rsidR="0063361A" w:rsidRPr="00EB152A" w:rsidRDefault="00851271">
      <w:pPr>
        <w:pStyle w:val="Description"/>
      </w:pPr>
      <w:r w:rsidRPr="00EB152A">
        <w:t xml:space="preserve">iTex est une refonte « from scrach » du logiciel de gestion de sinistre. C’est l’application critique utilisée </w:t>
      </w:r>
      <w:r w:rsidRPr="00EB152A">
        <w:t>par les gestionnaires en agence et les télé-experts. Son implémentation est basée sur un progiciel de Case Management édité par Open Text : Case 360.</w:t>
      </w:r>
    </w:p>
    <w:p w14:paraId="38B4A367" w14:textId="77777777" w:rsidR="0063361A" w:rsidRDefault="00851271">
      <w:pPr>
        <w:pStyle w:val="cvActions"/>
        <w:numPr>
          <w:ilvl w:val="0"/>
          <w:numId w:val="1"/>
        </w:numPr>
        <w:ind w:left="794" w:hanging="283"/>
      </w:pPr>
      <w:r>
        <w:t>Implémentation des User Stories</w:t>
      </w:r>
    </w:p>
    <w:p w14:paraId="04ED7579" w14:textId="77777777" w:rsidR="0063361A" w:rsidRDefault="00851271">
      <w:pPr>
        <w:pStyle w:val="cvActions"/>
        <w:numPr>
          <w:ilvl w:val="0"/>
          <w:numId w:val="1"/>
        </w:numPr>
        <w:ind w:left="794" w:hanging="283"/>
      </w:pPr>
      <w:r>
        <w:t>Revues de code / Gestion de la dette technique / Refactoring</w:t>
      </w:r>
    </w:p>
    <w:p w14:paraId="24C04846" w14:textId="77777777" w:rsidR="0063361A" w:rsidRDefault="0063361A">
      <w:pPr>
        <w:spacing w:line="240" w:lineRule="auto"/>
        <w:rPr>
          <w:rFonts w:ascii="Verdana" w:hAnsi="Verdana" w:cs="Verdana"/>
          <w:sz w:val="20"/>
          <w:szCs w:val="20"/>
        </w:rPr>
      </w:pPr>
    </w:p>
    <w:p w14:paraId="7FA16A6F" w14:textId="77777777" w:rsidR="0063361A" w:rsidRDefault="00851271">
      <w:pPr>
        <w:pStyle w:val="Dt"/>
      </w:pPr>
      <w:r>
        <w:rPr>
          <w:rFonts w:cs="Verdana"/>
          <w:bCs/>
          <w:color w:val="000000"/>
          <w:sz w:val="20"/>
          <w:szCs w:val="20"/>
        </w:rPr>
        <w:t>Environnemen</w:t>
      </w:r>
      <w:r>
        <w:rPr>
          <w:rFonts w:cs="Verdana"/>
          <w:bCs/>
          <w:color w:val="000000"/>
          <w:sz w:val="20"/>
          <w:szCs w:val="20"/>
        </w:rPr>
        <w:t>t technique :</w:t>
      </w:r>
      <w:r>
        <w:rPr>
          <w:rFonts w:cs="Verdana"/>
          <w:b w:val="0"/>
          <w:sz w:val="20"/>
          <w:szCs w:val="20"/>
        </w:rPr>
        <w:t xml:space="preserve"> </w:t>
      </w:r>
      <w:r>
        <w:rPr>
          <w:rFonts w:cs="Verdana"/>
          <w:b w:val="0"/>
          <w:i/>
          <w:iCs/>
          <w:sz w:val="20"/>
          <w:szCs w:val="20"/>
        </w:rPr>
        <w:t>AngularJS 1.x, Java 7, JBoss, Oracle, Case 360, Bootstrap, Jasmine, Fitnesse</w:t>
      </w:r>
    </w:p>
    <w:p w14:paraId="6E7D2FB0" w14:textId="77777777" w:rsidR="0063361A" w:rsidRDefault="0063361A">
      <w:pPr>
        <w:spacing w:line="240" w:lineRule="auto"/>
        <w:rPr>
          <w:rFonts w:ascii="Verdana" w:hAnsi="Verdana" w:cs="Verdana"/>
          <w:sz w:val="20"/>
          <w:szCs w:val="20"/>
        </w:rPr>
      </w:pPr>
    </w:p>
    <w:p w14:paraId="539B6D72" w14:textId="77777777" w:rsidR="0063361A" w:rsidRPr="00547FEB" w:rsidRDefault="00851271" w:rsidP="0013370F">
      <w:pPr>
        <w:pStyle w:val="Mission"/>
      </w:pPr>
      <w:r w:rsidRPr="00547FEB">
        <w:t>Nouveau Texi Mobile : Outil de chiffrage sur site</w:t>
      </w:r>
    </w:p>
    <w:p w14:paraId="0CC287A8" w14:textId="77777777" w:rsidR="0063361A" w:rsidRPr="00EB152A" w:rsidRDefault="00851271">
      <w:pPr>
        <w:pStyle w:val="Description"/>
      </w:pPr>
      <w:r w:rsidRPr="00EB152A">
        <w:t>NTM permet aux experts se déplaçant sur site, de saisir les dommages et le chiffrage sur une tablette</w:t>
      </w:r>
      <w:r w:rsidRPr="00EB152A">
        <w:t xml:space="preserve"> PC, avec une expérience utilisateur accrue.</w:t>
      </w:r>
    </w:p>
    <w:p w14:paraId="1DDAF852" w14:textId="77777777" w:rsidR="0063361A" w:rsidRDefault="00851271">
      <w:pPr>
        <w:pStyle w:val="cvActions"/>
        <w:numPr>
          <w:ilvl w:val="0"/>
          <w:numId w:val="1"/>
        </w:numPr>
        <w:ind w:left="794" w:hanging="283"/>
      </w:pPr>
      <w:r>
        <w:t>Cadrage technique</w:t>
      </w:r>
    </w:p>
    <w:p w14:paraId="747535C8" w14:textId="77777777" w:rsidR="0063361A" w:rsidRDefault="00851271">
      <w:pPr>
        <w:pStyle w:val="cvActions"/>
        <w:numPr>
          <w:ilvl w:val="0"/>
          <w:numId w:val="1"/>
        </w:numPr>
        <w:ind w:left="794" w:hanging="283"/>
      </w:pPr>
      <w:r>
        <w:t>Implémentation des User Stories</w:t>
      </w:r>
    </w:p>
    <w:p w14:paraId="4F9D2B3F" w14:textId="77777777" w:rsidR="0063361A" w:rsidRDefault="00851271">
      <w:pPr>
        <w:pStyle w:val="cvActions"/>
        <w:numPr>
          <w:ilvl w:val="0"/>
          <w:numId w:val="1"/>
        </w:numPr>
        <w:ind w:left="794" w:hanging="283"/>
      </w:pPr>
      <w:r>
        <w:t>Revues de code</w:t>
      </w:r>
    </w:p>
    <w:p w14:paraId="5B90F7D0" w14:textId="77777777" w:rsidR="0063361A" w:rsidRDefault="0063361A">
      <w:pPr>
        <w:pStyle w:val="Dt"/>
        <w:rPr>
          <w:rFonts w:cs="Verdana"/>
          <w:bCs/>
          <w:sz w:val="20"/>
          <w:szCs w:val="20"/>
        </w:rPr>
      </w:pPr>
    </w:p>
    <w:p w14:paraId="637FBDED" w14:textId="77777777" w:rsidR="0063361A" w:rsidRDefault="00851271">
      <w:pPr>
        <w:pStyle w:val="Dt"/>
      </w:pPr>
      <w:r>
        <w:rPr>
          <w:rFonts w:cs="Verdana"/>
          <w:bCs/>
          <w:color w:val="000000"/>
          <w:sz w:val="20"/>
          <w:szCs w:val="20"/>
        </w:rPr>
        <w:t>Environnement technique :</w:t>
      </w:r>
      <w:r>
        <w:rPr>
          <w:rFonts w:cs="Verdana"/>
          <w:b w:val="0"/>
          <w:sz w:val="20"/>
          <w:szCs w:val="20"/>
        </w:rPr>
        <w:t xml:space="preserve"> </w:t>
      </w:r>
      <w:r>
        <w:rPr>
          <w:rFonts w:cs="Verdana"/>
          <w:b w:val="0"/>
          <w:i/>
          <w:iCs/>
          <w:sz w:val="20"/>
          <w:szCs w:val="20"/>
        </w:rPr>
        <w:t>AngularJS 2, NodeJS, Electron, NoSQL, Bootstrap</w:t>
      </w:r>
    </w:p>
    <w:p w14:paraId="36A6255C" w14:textId="77777777" w:rsidR="0063361A" w:rsidRDefault="0063361A">
      <w:pPr>
        <w:spacing w:line="240" w:lineRule="auto"/>
        <w:rPr>
          <w:rFonts w:ascii="Verdana" w:hAnsi="Verdana" w:cs="Verdana"/>
          <w:b/>
          <w:sz w:val="20"/>
          <w:szCs w:val="20"/>
        </w:rPr>
      </w:pPr>
    </w:p>
    <w:p w14:paraId="1EF4025B" w14:textId="77777777" w:rsidR="0063361A" w:rsidRDefault="00851271">
      <w:pPr>
        <w:spacing w:line="240" w:lineRule="auto"/>
        <w:rPr>
          <w:rFonts w:ascii="Verdana" w:hAnsi="Verdana" w:cs="Verdana"/>
          <w:b/>
          <w:bCs/>
          <w:color w:val="000000"/>
          <w:sz w:val="20"/>
          <w:szCs w:val="20"/>
        </w:rPr>
      </w:pPr>
      <w:r>
        <w:rPr>
          <w:rFonts w:ascii="Verdana" w:hAnsi="Verdana" w:cs="Verdana"/>
          <w:b/>
          <w:bCs/>
          <w:noProof/>
          <w:color w:val="000000"/>
          <w:sz w:val="20"/>
          <w:szCs w:val="20"/>
          <w:lang w:eastAsia="fr-FR"/>
        </w:rPr>
        <mc:AlternateContent>
          <mc:Choice Requires="wps">
            <w:drawing>
              <wp:anchor distT="0" distB="0" distL="112395" distR="112395" simplePos="0" relativeHeight="6" behindDoc="0" locked="0" layoutInCell="1" allowOverlap="1" wp14:anchorId="52BF35D0" wp14:editId="0C804714">
                <wp:simplePos x="0" y="0"/>
                <wp:positionH relativeFrom="column">
                  <wp:posOffset>-8255</wp:posOffset>
                </wp:positionH>
                <wp:positionV relativeFrom="paragraph">
                  <wp:posOffset>88900</wp:posOffset>
                </wp:positionV>
                <wp:extent cx="6926580" cy="0"/>
                <wp:effectExtent l="6985" t="15875" r="6985" b="12700"/>
                <wp:wrapNone/>
                <wp:docPr id="2" name="AutoShape 12"/>
                <wp:cNvGraphicFramePr/>
                <a:graphic xmlns:a="http://schemas.openxmlformats.org/drawingml/2006/main">
                  <a:graphicData uri="http://schemas.microsoft.com/office/word/2010/wordprocessingShape">
                    <wps:wsp>
                      <wps:cNvSpPr/>
                      <wps:spPr>
                        <a:xfrm>
                          <a:off x="0" y="0"/>
                          <a:ext cx="6926040" cy="360000"/>
                        </a:xfrm>
                        <a:custGeom>
                          <a:avLst/>
                          <a:gdLst/>
                          <a:ahLst/>
                          <a:cxnLst/>
                          <a:rect l="l" t="t" r="r" b="b"/>
                          <a:pathLst>
                            <a:path w="21600" h="21600">
                              <a:moveTo>
                                <a:pt x="0" y="0"/>
                              </a:moveTo>
                              <a:lnTo>
                                <a:pt x="21600" y="21600"/>
                              </a:lnTo>
                            </a:path>
                          </a:pathLst>
                        </a:custGeom>
                        <a:noFill/>
                        <a:ln w="12600">
                          <a:solidFill>
                            <a:srgbClr val="00990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14:paraId="120B1EEC" w14:textId="77777777" w:rsidR="0063361A" w:rsidRDefault="0063361A">
      <w:pPr>
        <w:pStyle w:val="Pantone"/>
        <w:rPr>
          <w:rFonts w:ascii="Verdana" w:hAnsi="Verdana" w:cs="Verdana"/>
          <w:b/>
          <w:bCs/>
          <w:color w:val="000000"/>
          <w:szCs w:val="20"/>
        </w:rPr>
      </w:pPr>
    </w:p>
    <w:p w14:paraId="4FAE109C" w14:textId="77777777" w:rsidR="0063361A" w:rsidRDefault="00851271">
      <w:pPr>
        <w:pStyle w:val="Pantone"/>
      </w:pPr>
      <w:r>
        <w:rPr>
          <w:rFonts w:ascii="Verdana" w:hAnsi="Verdana" w:cs="Verdana"/>
          <w:b/>
          <w:bCs/>
          <w:color w:val="000000"/>
          <w:szCs w:val="20"/>
        </w:rPr>
        <w:lastRenderedPageBreak/>
        <w:t>Juin 2012 – mars 2013</w:t>
      </w:r>
      <w:r>
        <w:rPr>
          <w:rFonts w:ascii="Verdana" w:hAnsi="Verdana" w:cs="Verdana"/>
          <w:b/>
          <w:sz w:val="24"/>
          <w:szCs w:val="24"/>
        </w:rPr>
        <w:tab/>
      </w:r>
      <w:r>
        <w:rPr>
          <w:rFonts w:ascii="Verdana" w:hAnsi="Verdana" w:cs="Verdana"/>
          <w:b/>
          <w:bCs/>
          <w:szCs w:val="20"/>
        </w:rPr>
        <w:t>GE ENERGY</w:t>
      </w:r>
    </w:p>
    <w:p w14:paraId="63C01872" w14:textId="77777777" w:rsidR="0063361A" w:rsidRDefault="00851271">
      <w:pPr>
        <w:ind w:firstLine="0"/>
      </w:pPr>
      <w:r>
        <w:rPr>
          <w:rFonts w:ascii="Verdana" w:eastAsia="Times New Roman" w:hAnsi="Verdana" w:cs="Calibri"/>
          <w:b/>
          <w:i/>
          <w:sz w:val="20"/>
          <w:szCs w:val="20"/>
        </w:rPr>
        <w:t>Technical leader</w:t>
      </w:r>
    </w:p>
    <w:p w14:paraId="5B76BD35" w14:textId="77777777" w:rsidR="0063361A" w:rsidRDefault="00851271">
      <w:pPr>
        <w:ind w:firstLine="0"/>
      </w:pPr>
      <w:r>
        <w:t xml:space="preserve">Secteur Énergie / </w:t>
      </w:r>
      <w:r>
        <w:t>Développement SAAS</w:t>
      </w:r>
    </w:p>
    <w:p w14:paraId="75457464" w14:textId="77777777" w:rsidR="0063361A" w:rsidRPr="00547FEB" w:rsidRDefault="00851271" w:rsidP="0013370F">
      <w:pPr>
        <w:pStyle w:val="Mission"/>
      </w:pPr>
      <w:r w:rsidRPr="00547FEB">
        <w:t>DRMS :  Gestionnaire d’effacement du réseau électrique</w:t>
      </w:r>
    </w:p>
    <w:p w14:paraId="048F0DE1" w14:textId="77777777" w:rsidR="0063361A" w:rsidRPr="00EB152A" w:rsidRDefault="00851271">
      <w:pPr>
        <w:pStyle w:val="Description"/>
      </w:pPr>
      <w:r w:rsidRPr="00EB152A">
        <w:t>DRMS est un logiciel d’effacement permettant à la société américaine de contrôler les équipements des particuliers ayant souscrit pour les sortir du réseau en vue d’adoucir les pério</w:t>
      </w:r>
      <w:r w:rsidRPr="00EB152A">
        <w:t xml:space="preserve">des de haute dépense énergétique. EDF souhaite adapter la solution pour les entreprises sur le réseau français. </w:t>
      </w:r>
    </w:p>
    <w:p w14:paraId="7F14136D" w14:textId="77777777" w:rsidR="0063361A" w:rsidRDefault="00851271">
      <w:pPr>
        <w:pStyle w:val="cvActions"/>
        <w:numPr>
          <w:ilvl w:val="0"/>
          <w:numId w:val="1"/>
        </w:numPr>
        <w:ind w:left="794" w:hanging="283"/>
      </w:pPr>
      <w:r>
        <w:t> Coordination technique des différents sites (Paris, Atlanta, Livingston)</w:t>
      </w:r>
    </w:p>
    <w:p w14:paraId="403A409F" w14:textId="77777777" w:rsidR="0063361A" w:rsidRDefault="00851271">
      <w:pPr>
        <w:pStyle w:val="cvActions"/>
        <w:numPr>
          <w:ilvl w:val="0"/>
          <w:numId w:val="1"/>
        </w:numPr>
        <w:ind w:left="794" w:hanging="283"/>
      </w:pPr>
      <w:r>
        <w:t xml:space="preserve">À partir du logiciel « Product » développé à Atlanta, intégration de </w:t>
      </w:r>
      <w:r>
        <w:t>la partie « Project » spécifique au client, déploiement de la solution finale sur les différents environnements.</w:t>
      </w:r>
    </w:p>
    <w:p w14:paraId="15CDEFB4" w14:textId="77777777" w:rsidR="0063361A" w:rsidRDefault="00851271">
      <w:pPr>
        <w:pStyle w:val="cvActions"/>
        <w:numPr>
          <w:ilvl w:val="0"/>
          <w:numId w:val="1"/>
        </w:numPr>
        <w:ind w:left="794" w:hanging="283"/>
      </w:pPr>
      <w:r>
        <w:t>Rédaction du modèle conceptuel de données</w:t>
      </w:r>
    </w:p>
    <w:p w14:paraId="18717B00" w14:textId="77777777" w:rsidR="0063361A" w:rsidRDefault="00851271">
      <w:pPr>
        <w:pStyle w:val="cvActions"/>
        <w:numPr>
          <w:ilvl w:val="0"/>
          <w:numId w:val="1"/>
        </w:numPr>
        <w:ind w:left="794" w:hanging="283"/>
      </w:pPr>
      <w:r>
        <w:t>Calcul d’indicateurs d’analyse en PL-SQL</w:t>
      </w:r>
    </w:p>
    <w:p w14:paraId="548861BA" w14:textId="77777777" w:rsidR="0063361A" w:rsidRDefault="00851271">
      <w:pPr>
        <w:pStyle w:val="cvActions"/>
        <w:numPr>
          <w:ilvl w:val="0"/>
          <w:numId w:val="1"/>
        </w:numPr>
        <w:ind w:left="794" w:hanging="283"/>
      </w:pPr>
      <w:r>
        <w:t>Développement de Web Services dans le cadre d’échanges bilat</w:t>
      </w:r>
      <w:r>
        <w:t>éraux avec le client</w:t>
      </w:r>
    </w:p>
    <w:p w14:paraId="0F19F54A" w14:textId="77777777" w:rsidR="0063361A" w:rsidRDefault="00851271">
      <w:pPr>
        <w:pStyle w:val="cvActions"/>
        <w:numPr>
          <w:ilvl w:val="0"/>
          <w:numId w:val="1"/>
        </w:numPr>
        <w:ind w:left="794" w:hanging="283"/>
      </w:pPr>
      <w:r>
        <w:t>Evolution de l’interface graphique pour enrichir la couche métier du client</w:t>
      </w:r>
    </w:p>
    <w:p w14:paraId="71E3CDC1" w14:textId="77777777" w:rsidR="0063361A" w:rsidRDefault="00851271">
      <w:pPr>
        <w:pStyle w:val="cvActions"/>
        <w:numPr>
          <w:ilvl w:val="0"/>
          <w:numId w:val="1"/>
        </w:numPr>
        <w:ind w:left="794" w:hanging="283"/>
      </w:pPr>
      <w:r>
        <w:t>Pre-recette de la solution (HP Quality Center)</w:t>
      </w:r>
    </w:p>
    <w:p w14:paraId="4B5955F4" w14:textId="77777777" w:rsidR="0063361A" w:rsidRDefault="0063361A">
      <w:pPr>
        <w:pStyle w:val="Paragraphedeliste1"/>
        <w:ind w:left="0"/>
        <w:rPr>
          <w:rFonts w:ascii="Calibri" w:hAnsi="Calibri" w:cs="Calibri"/>
          <w:i/>
          <w:sz w:val="22"/>
          <w:szCs w:val="22"/>
        </w:rPr>
      </w:pPr>
    </w:p>
    <w:p w14:paraId="3D4360C3" w14:textId="77777777" w:rsidR="0063361A" w:rsidRDefault="00851271">
      <w:pPr>
        <w:pStyle w:val="Dt"/>
      </w:pPr>
      <w:r>
        <w:rPr>
          <w:rFonts w:eastAsia="Times New Roman" w:cs="Arial"/>
          <w:bCs/>
          <w:color w:val="000000"/>
          <w:sz w:val="20"/>
          <w:szCs w:val="20"/>
        </w:rPr>
        <w:t>Environnement technique :</w:t>
      </w:r>
      <w:r>
        <w:rPr>
          <w:rFonts w:ascii="Futura Lt" w:hAnsi="Futura Lt" w:cs="Futura Lt"/>
          <w:bCs/>
          <w:sz w:val="20"/>
          <w:szCs w:val="20"/>
        </w:rPr>
        <w:t xml:space="preserve"> </w:t>
      </w:r>
      <w:r>
        <w:rPr>
          <w:rFonts w:eastAsia="Times New Roman"/>
          <w:b w:val="0"/>
          <w:i/>
          <w:iCs/>
          <w:smallCaps/>
          <w:color w:val="000000"/>
          <w:sz w:val="20"/>
          <w:szCs w:val="20"/>
        </w:rPr>
        <w:t>Java, Struts, Spring, Hibernate, Eclipse, Glassfish, Oracle, SQL Developper, Power De</w:t>
      </w:r>
      <w:r>
        <w:rPr>
          <w:rFonts w:eastAsia="Times New Roman"/>
          <w:b w:val="0"/>
          <w:i/>
          <w:iCs/>
          <w:smallCaps/>
          <w:color w:val="000000"/>
          <w:sz w:val="20"/>
          <w:szCs w:val="20"/>
        </w:rPr>
        <w:t>signer</w:t>
      </w:r>
    </w:p>
    <w:p w14:paraId="5CE3DAA0" w14:textId="77777777" w:rsidR="0063361A" w:rsidRDefault="0063361A">
      <w:pPr>
        <w:rPr>
          <w:rFonts w:ascii="Verdana" w:eastAsia="Times New Roman" w:hAnsi="Verdana"/>
          <w:i/>
          <w:iCs/>
          <w:smallCaps/>
          <w:color w:val="009900"/>
          <w:sz w:val="20"/>
          <w:szCs w:val="20"/>
        </w:rPr>
      </w:pPr>
    </w:p>
    <w:p w14:paraId="2C471866" w14:textId="77777777" w:rsidR="0063361A" w:rsidRDefault="00851271">
      <w:pPr>
        <w:suppressAutoHyphens w:val="0"/>
      </w:pPr>
      <w:r>
        <w:rPr>
          <w:noProof/>
          <w:lang w:eastAsia="fr-FR"/>
        </w:rPr>
        <mc:AlternateContent>
          <mc:Choice Requires="wps">
            <w:drawing>
              <wp:anchor distT="0" distB="0" distL="112395" distR="112395" simplePos="0" relativeHeight="7" behindDoc="0" locked="0" layoutInCell="1" allowOverlap="1" wp14:anchorId="30338DED" wp14:editId="44D897C3">
                <wp:simplePos x="0" y="0"/>
                <wp:positionH relativeFrom="column">
                  <wp:posOffset>-8255</wp:posOffset>
                </wp:positionH>
                <wp:positionV relativeFrom="paragraph">
                  <wp:posOffset>69850</wp:posOffset>
                </wp:positionV>
                <wp:extent cx="6926580" cy="0"/>
                <wp:effectExtent l="6985" t="6985" r="6985" b="12065"/>
                <wp:wrapNone/>
                <wp:docPr id="7" name="AutoShape 21"/>
                <wp:cNvGraphicFramePr/>
                <a:graphic xmlns:a="http://schemas.openxmlformats.org/drawingml/2006/main">
                  <a:graphicData uri="http://schemas.microsoft.com/office/word/2010/wordprocessingShape">
                    <wps:wsp>
                      <wps:cNvSpPr/>
                      <wps:spPr>
                        <a:xfrm>
                          <a:off x="0" y="0"/>
                          <a:ext cx="6926040" cy="360000"/>
                        </a:xfrm>
                        <a:custGeom>
                          <a:avLst/>
                          <a:gdLst/>
                          <a:ahLst/>
                          <a:cxnLst/>
                          <a:rect l="l" t="t" r="r" b="b"/>
                          <a:pathLst>
                            <a:path w="21600" h="21600">
                              <a:moveTo>
                                <a:pt x="0" y="0"/>
                              </a:moveTo>
                              <a:lnTo>
                                <a:pt x="21600" y="21600"/>
                              </a:lnTo>
                            </a:path>
                          </a:pathLst>
                        </a:custGeom>
                        <a:noFill/>
                        <a:ln w="12600">
                          <a:solidFill>
                            <a:srgbClr val="00990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14:paraId="3E7FC697" w14:textId="77777777" w:rsidR="0063361A" w:rsidRDefault="0063361A">
      <w:pPr>
        <w:rPr>
          <w:rFonts w:ascii="Verdana" w:hAnsi="Verdana" w:cs="Verdana"/>
          <w:b/>
          <w:bCs/>
          <w:sz w:val="20"/>
          <w:szCs w:val="20"/>
        </w:rPr>
      </w:pPr>
    </w:p>
    <w:p w14:paraId="46F257E9" w14:textId="77777777" w:rsidR="0063361A" w:rsidRDefault="00851271">
      <w:r>
        <w:rPr>
          <w:rFonts w:ascii="Verdana" w:hAnsi="Verdana" w:cs="Verdana"/>
          <w:b/>
          <w:bCs/>
          <w:sz w:val="20"/>
          <w:szCs w:val="20"/>
        </w:rPr>
        <w:t>Avril 2007 - juin 2012</w:t>
      </w:r>
      <w:r>
        <w:rPr>
          <w:rFonts w:ascii="Verdana" w:eastAsia="Times New Roman" w:hAnsi="Verdana"/>
          <w:color w:val="000000"/>
          <w:sz w:val="18"/>
          <w:szCs w:val="18"/>
        </w:rPr>
        <w:t xml:space="preserve"> </w:t>
      </w:r>
      <w:r>
        <w:rPr>
          <w:rFonts w:ascii="Verdana" w:eastAsia="Times New Roman" w:hAnsi="Verdana"/>
          <w:color w:val="000000"/>
          <w:sz w:val="18"/>
          <w:szCs w:val="18"/>
        </w:rPr>
        <w:tab/>
      </w:r>
      <w:r>
        <w:rPr>
          <w:rFonts w:ascii="Verdana" w:eastAsia="Times New Roman" w:hAnsi="Verdana" w:cs="Verdana"/>
          <w:b/>
          <w:bCs/>
          <w:color w:val="009900"/>
          <w:sz w:val="20"/>
          <w:szCs w:val="20"/>
        </w:rPr>
        <w:t>C</w:t>
      </w:r>
      <w:r>
        <w:rPr>
          <w:rFonts w:ascii="Verdana" w:hAnsi="Verdana" w:cs="Verdana"/>
          <w:b/>
          <w:bCs/>
          <w:color w:val="009900"/>
          <w:sz w:val="20"/>
          <w:szCs w:val="20"/>
        </w:rPr>
        <w:t>rédit Agricole – GIE Synergie</w:t>
      </w:r>
    </w:p>
    <w:p w14:paraId="5A23634E" w14:textId="77777777" w:rsidR="0063361A" w:rsidRDefault="00851271">
      <w:pPr>
        <w:ind w:firstLine="0"/>
      </w:pPr>
      <w:r>
        <w:rPr>
          <w:rFonts w:ascii="Verdana" w:eastAsia="Times New Roman" w:hAnsi="Verdana"/>
          <w:b/>
          <w:bCs/>
          <w:color w:val="000000"/>
          <w:sz w:val="18"/>
          <w:szCs w:val="18"/>
        </w:rPr>
        <w:t>Ingénieur étude et développement</w:t>
      </w:r>
    </w:p>
    <w:p w14:paraId="1AA58320" w14:textId="77777777" w:rsidR="0063361A" w:rsidRDefault="00851271">
      <w:pPr>
        <w:ind w:firstLine="0"/>
      </w:pPr>
      <w:r>
        <w:rPr>
          <w:rFonts w:ascii="Verdana" w:eastAsia="Times New Roman" w:hAnsi="Verdana"/>
          <w:color w:val="000000"/>
          <w:sz w:val="18"/>
          <w:szCs w:val="18"/>
        </w:rPr>
        <w:t>Secteur Bancaire / Maintenance Applicative</w:t>
      </w:r>
    </w:p>
    <w:p w14:paraId="5AA429A8" w14:textId="77777777" w:rsidR="0063361A" w:rsidRDefault="00851271" w:rsidP="0013370F">
      <w:pPr>
        <w:pStyle w:val="Mission"/>
      </w:pPr>
      <w:r>
        <w:t>Migration du logiciel de crédit GreenWeb</w:t>
      </w:r>
    </w:p>
    <w:p w14:paraId="66DEF35C" w14:textId="77777777" w:rsidR="0063361A" w:rsidRDefault="00851271">
      <w:pPr>
        <w:pStyle w:val="cvActions"/>
        <w:numPr>
          <w:ilvl w:val="0"/>
          <w:numId w:val="1"/>
        </w:numPr>
        <w:ind w:left="794" w:hanging="283"/>
      </w:pPr>
      <w:r>
        <w:t>D</w:t>
      </w:r>
      <w:r>
        <w:t xml:space="preserve">éveloppement et Intégration de modules techniques devant respecter la norme nationale </w:t>
      </w:r>
    </w:p>
    <w:p w14:paraId="122B0EC1" w14:textId="77777777" w:rsidR="0063361A" w:rsidRDefault="00851271">
      <w:pPr>
        <w:pStyle w:val="cvActions"/>
        <w:numPr>
          <w:ilvl w:val="0"/>
          <w:numId w:val="1"/>
        </w:numPr>
        <w:ind w:left="794" w:hanging="283"/>
      </w:pPr>
      <w:r>
        <w:t>Automatisation d'installation de serveurs supplémentaires (Script DOS)</w:t>
      </w:r>
    </w:p>
    <w:p w14:paraId="18E1BF08" w14:textId="77777777" w:rsidR="0063361A" w:rsidRDefault="00851271">
      <w:pPr>
        <w:pStyle w:val="cvActions"/>
        <w:numPr>
          <w:ilvl w:val="0"/>
          <w:numId w:val="1"/>
        </w:numPr>
        <w:ind w:left="794" w:hanging="283"/>
      </w:pPr>
      <w:r>
        <w:t>Modification de l'architecture : externalisation des services d'édition, dématérialisation et d'i</w:t>
      </w:r>
      <w:r>
        <w:t>nterfaçage Mainframe (Bdoc, MQ, SQL Server)</w:t>
      </w:r>
    </w:p>
    <w:p w14:paraId="276A633C" w14:textId="77777777" w:rsidR="0063361A" w:rsidRDefault="00851271">
      <w:pPr>
        <w:pStyle w:val="cvActions"/>
        <w:numPr>
          <w:ilvl w:val="0"/>
          <w:numId w:val="1"/>
        </w:numPr>
        <w:ind w:left="794" w:hanging="283"/>
      </w:pPr>
      <w:r>
        <w:t>Optimisation du serveur d'Application (Apache HTTP, Tomcat, Java)</w:t>
      </w:r>
    </w:p>
    <w:p w14:paraId="376DB9A8" w14:textId="77777777" w:rsidR="0063361A" w:rsidRDefault="00851271">
      <w:pPr>
        <w:pStyle w:val="cvActions"/>
        <w:numPr>
          <w:ilvl w:val="0"/>
          <w:numId w:val="1"/>
        </w:numPr>
        <w:ind w:left="794" w:hanging="283"/>
      </w:pPr>
      <w:r>
        <w:t>Supervision et contrôle de performance (Zabbix, JMX, Patrol)</w:t>
      </w:r>
    </w:p>
    <w:p w14:paraId="0778391A" w14:textId="77777777" w:rsidR="0063361A" w:rsidRDefault="00851271">
      <w:pPr>
        <w:pStyle w:val="cvActions"/>
        <w:numPr>
          <w:ilvl w:val="0"/>
          <w:numId w:val="1"/>
        </w:numPr>
        <w:ind w:left="794" w:hanging="283"/>
      </w:pPr>
      <w:r>
        <w:t>Résolution d'incidents de production</w:t>
      </w:r>
    </w:p>
    <w:p w14:paraId="2A335078" w14:textId="77777777" w:rsidR="0063361A" w:rsidRDefault="00851271">
      <w:pPr>
        <w:pStyle w:val="cvActions"/>
        <w:numPr>
          <w:ilvl w:val="0"/>
          <w:numId w:val="1"/>
        </w:numPr>
        <w:ind w:left="794" w:hanging="283"/>
      </w:pPr>
      <w:r>
        <w:t>Développement d’un module LDAP (Spring)</w:t>
      </w:r>
    </w:p>
    <w:p w14:paraId="0DA2E403" w14:textId="77777777" w:rsidR="0063361A" w:rsidRDefault="00851271" w:rsidP="0013370F">
      <w:pPr>
        <w:pStyle w:val="Mission"/>
      </w:pPr>
      <w:r>
        <w:t>Urbanisa</w:t>
      </w:r>
      <w:r>
        <w:t>tion des applications</w:t>
      </w:r>
    </w:p>
    <w:p w14:paraId="3D120774" w14:textId="77777777" w:rsidR="0063361A" w:rsidRDefault="00851271">
      <w:pPr>
        <w:pStyle w:val="cvActions"/>
        <w:numPr>
          <w:ilvl w:val="0"/>
          <w:numId w:val="1"/>
        </w:numPr>
        <w:ind w:left="794" w:hanging="283"/>
      </w:pPr>
      <w:r>
        <w:t>N</w:t>
      </w:r>
      <w:r>
        <w:t>ormalisation d'une installation urbanisée des middlewares Apache/PHP/Tomcat/Java</w:t>
      </w:r>
    </w:p>
    <w:p w14:paraId="77B4C81A" w14:textId="77777777" w:rsidR="0063361A" w:rsidRDefault="00851271">
      <w:pPr>
        <w:pStyle w:val="cvActions"/>
        <w:numPr>
          <w:ilvl w:val="0"/>
          <w:numId w:val="1"/>
        </w:numPr>
        <w:ind w:left="794" w:hanging="283"/>
      </w:pPr>
      <w:r>
        <w:t>Procédures de déploiement sous Windows et Linux (Script DOS &amp; bash)</w:t>
      </w:r>
    </w:p>
    <w:p w14:paraId="6D6D7AEA" w14:textId="77777777" w:rsidR="0063361A" w:rsidRDefault="0063361A">
      <w:pPr>
        <w:ind w:firstLine="0"/>
        <w:textAlignment w:val="auto"/>
        <w:rPr>
          <w:rFonts w:ascii="Verdana" w:hAnsi="Verdana"/>
          <w:sz w:val="20"/>
          <w:szCs w:val="20"/>
        </w:rPr>
      </w:pPr>
    </w:p>
    <w:p w14:paraId="1C114B63" w14:textId="77777777" w:rsidR="0063361A" w:rsidRDefault="00851271">
      <w:pPr>
        <w:pStyle w:val="CVEnvironnementTitre"/>
      </w:pPr>
      <w:r>
        <w:rPr>
          <w:rFonts w:cs="Arial"/>
          <w:bCs/>
          <w:sz w:val="20"/>
          <w:szCs w:val="20"/>
          <w:u w:val="single"/>
        </w:rPr>
        <w:t>Environnement technique:</w:t>
      </w:r>
      <w:r>
        <w:rPr>
          <w:rFonts w:cs="Arial"/>
          <w:bCs/>
          <w:sz w:val="20"/>
          <w:szCs w:val="20"/>
        </w:rPr>
        <w:t xml:space="preserve"> </w:t>
      </w:r>
      <w:r>
        <w:rPr>
          <w:rFonts w:eastAsia="Times New Roman"/>
          <w:b w:val="0"/>
          <w:i/>
          <w:iCs/>
          <w:smallCaps/>
          <w:color w:val="009900"/>
          <w:sz w:val="20"/>
          <w:szCs w:val="20"/>
        </w:rPr>
        <w:t>Java, Spring, Eclipse, Tomcat, SQL Server, JMX, Bdoc</w:t>
      </w:r>
    </w:p>
    <w:p w14:paraId="5E85C97D" w14:textId="77777777" w:rsidR="0063361A" w:rsidRDefault="0063361A">
      <w:pPr>
        <w:rPr>
          <w:rFonts w:ascii="Verdana" w:eastAsia="Times New Roman" w:hAnsi="Verdana"/>
          <w:color w:val="000000"/>
          <w:sz w:val="18"/>
          <w:szCs w:val="18"/>
        </w:rPr>
      </w:pPr>
    </w:p>
    <w:p w14:paraId="4D8FA6E9" w14:textId="77777777" w:rsidR="0063361A" w:rsidRDefault="00851271">
      <w:r>
        <w:rPr>
          <w:noProof/>
          <w:lang w:eastAsia="fr-FR"/>
        </w:rPr>
        <mc:AlternateContent>
          <mc:Choice Requires="wps">
            <w:drawing>
              <wp:anchor distT="0" distB="0" distL="112395" distR="112395" simplePos="0" relativeHeight="8" behindDoc="0" locked="0" layoutInCell="1" allowOverlap="1" wp14:anchorId="4442E570" wp14:editId="5568CC1C">
                <wp:simplePos x="0" y="0"/>
                <wp:positionH relativeFrom="column">
                  <wp:posOffset>10795</wp:posOffset>
                </wp:positionH>
                <wp:positionV relativeFrom="paragraph">
                  <wp:posOffset>33655</wp:posOffset>
                </wp:positionV>
                <wp:extent cx="6926580" cy="0"/>
                <wp:effectExtent l="6985" t="15875" r="6985" b="12700"/>
                <wp:wrapNone/>
                <wp:docPr id="8" name="AutoShape 22"/>
                <wp:cNvGraphicFramePr/>
                <a:graphic xmlns:a="http://schemas.openxmlformats.org/drawingml/2006/main">
                  <a:graphicData uri="http://schemas.microsoft.com/office/word/2010/wordprocessingShape">
                    <wps:wsp>
                      <wps:cNvSpPr/>
                      <wps:spPr>
                        <a:xfrm>
                          <a:off x="0" y="0"/>
                          <a:ext cx="6926040" cy="360000"/>
                        </a:xfrm>
                        <a:custGeom>
                          <a:avLst/>
                          <a:gdLst/>
                          <a:ahLst/>
                          <a:cxnLst/>
                          <a:rect l="l" t="t" r="r" b="b"/>
                          <a:pathLst>
                            <a:path w="21600" h="21600">
                              <a:moveTo>
                                <a:pt x="0" y="0"/>
                              </a:moveTo>
                              <a:lnTo>
                                <a:pt x="21600" y="21600"/>
                              </a:lnTo>
                            </a:path>
                          </a:pathLst>
                        </a:custGeom>
                        <a:noFill/>
                        <a:ln w="12600">
                          <a:solidFill>
                            <a:srgbClr val="00990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14:paraId="1B032511" w14:textId="77777777" w:rsidR="0063361A" w:rsidRDefault="0063361A">
      <w:pPr>
        <w:pStyle w:val="FrameContents"/>
        <w:widowControl w:val="0"/>
        <w:suppressAutoHyphens w:val="0"/>
        <w:ind w:firstLine="0"/>
      </w:pPr>
    </w:p>
    <w:p w14:paraId="62B1D0A5" w14:textId="77777777" w:rsidR="0063361A" w:rsidRDefault="00851271">
      <w:r>
        <w:rPr>
          <w:rFonts w:ascii="Verdana" w:eastAsia="Times New Roman" w:hAnsi="Verdana"/>
          <w:b/>
          <w:color w:val="000000"/>
          <w:sz w:val="20"/>
          <w:szCs w:val="20"/>
        </w:rPr>
        <w:t>Septembre 2004 – mars 2007</w:t>
      </w:r>
      <w:r>
        <w:rPr>
          <w:rFonts w:ascii="Verdana" w:eastAsia="Times New Roman" w:hAnsi="Verdana"/>
          <w:color w:val="000000"/>
          <w:sz w:val="20"/>
          <w:szCs w:val="20"/>
        </w:rPr>
        <w:tab/>
      </w:r>
      <w:r>
        <w:rPr>
          <w:rFonts w:ascii="Verdana" w:hAnsi="Verdana" w:cs="Verdana"/>
          <w:b/>
          <w:bCs/>
          <w:color w:val="009900"/>
          <w:sz w:val="20"/>
          <w:szCs w:val="20"/>
        </w:rPr>
        <w:t xml:space="preserve">AIR FRANCE </w:t>
      </w:r>
    </w:p>
    <w:p w14:paraId="5A9E311E" w14:textId="77777777" w:rsidR="0063361A" w:rsidRDefault="00851271">
      <w:r>
        <w:rPr>
          <w:rFonts w:ascii="Verdana" w:eastAsia="Times New Roman" w:hAnsi="Verdana"/>
          <w:b/>
          <w:bCs/>
          <w:color w:val="000000"/>
          <w:sz w:val="20"/>
          <w:szCs w:val="20"/>
        </w:rPr>
        <w:tab/>
        <w:t>Ingénieur Études &amp; Développement</w:t>
      </w:r>
    </w:p>
    <w:p w14:paraId="01CF2A50" w14:textId="77777777" w:rsidR="0063361A" w:rsidRDefault="00851271">
      <w:r>
        <w:rPr>
          <w:rFonts w:ascii="Verdana" w:eastAsia="Times New Roman" w:hAnsi="Verdana"/>
          <w:b/>
          <w:bCs/>
          <w:color w:val="000000"/>
          <w:sz w:val="20"/>
          <w:szCs w:val="20"/>
        </w:rPr>
        <w:tab/>
      </w:r>
      <w:r>
        <w:rPr>
          <w:rFonts w:ascii="Verdana" w:eastAsia="Times New Roman" w:hAnsi="Verdana"/>
          <w:color w:val="000000"/>
          <w:sz w:val="20"/>
          <w:szCs w:val="20"/>
        </w:rPr>
        <w:t>Aéronautique / Développement Applications 3 tiers</w:t>
      </w:r>
    </w:p>
    <w:p w14:paraId="0396ED72" w14:textId="77777777" w:rsidR="0063361A" w:rsidRDefault="00851271" w:rsidP="0013370F">
      <w:pPr>
        <w:pStyle w:val="Mission"/>
      </w:pPr>
      <w:r>
        <w:t>DECLIC : Dématérialisation de la documentation aéronautique embarquée.</w:t>
      </w:r>
    </w:p>
    <w:p w14:paraId="501FF29A" w14:textId="5EDCF9E7" w:rsidR="0063361A" w:rsidRPr="00EB152A" w:rsidRDefault="00851271">
      <w:pPr>
        <w:pStyle w:val="Description"/>
      </w:pPr>
      <w:r w:rsidRPr="00EB152A">
        <w:lastRenderedPageBreak/>
        <w:t xml:space="preserve">Dans le cadre de l'arrivée de l'A380 et de son ordinateur </w:t>
      </w:r>
      <w:r w:rsidRPr="00EB152A">
        <w:t>embarqué, Air France met en place une suite de projets, nommée « DECLIC », en vue de remplacer la documentation papier embarquée par leur pendant numérique. Les pilotes seront également équipés d’un PC portable contenant leur</w:t>
      </w:r>
      <w:r w:rsidR="00EB152A" w:rsidRPr="00EB152A">
        <w:t>s</w:t>
      </w:r>
      <w:r w:rsidRPr="00EB152A">
        <w:t xml:space="preserve"> documents. Un visualiseur</w:t>
      </w:r>
      <w:r w:rsidR="00EB152A" w:rsidRPr="00EB152A">
        <w:t xml:space="preserve"> </w:t>
      </w:r>
      <w:r w:rsidRPr="00EB152A">
        <w:t>pe</w:t>
      </w:r>
      <w:r w:rsidRPr="00EB152A">
        <w:t>rmet de consulter cette documentation et de la synchroniser une fois c</w:t>
      </w:r>
      <w:r w:rsidR="00EB152A" w:rsidRPr="00EB152A">
        <w:t>onnecté au réseau, en aéroport.</w:t>
      </w:r>
    </w:p>
    <w:p w14:paraId="74AAD3A7" w14:textId="77777777" w:rsidR="0063361A" w:rsidRDefault="00851271">
      <w:pPr>
        <w:pStyle w:val="cvActions"/>
        <w:numPr>
          <w:ilvl w:val="0"/>
          <w:numId w:val="1"/>
        </w:numPr>
        <w:ind w:left="794" w:hanging="283"/>
      </w:pPr>
      <w:r>
        <w:t>Développement de la maquette dynamique (HTML/CSS/Javascript/Applet)</w:t>
      </w:r>
    </w:p>
    <w:p w14:paraId="588696CB" w14:textId="77777777" w:rsidR="0063361A" w:rsidRDefault="00851271">
      <w:pPr>
        <w:pStyle w:val="cvActions"/>
        <w:numPr>
          <w:ilvl w:val="0"/>
          <w:numId w:val="1"/>
        </w:numPr>
        <w:ind w:left="794" w:hanging="283"/>
      </w:pPr>
      <w:r>
        <w:t>Rédaction du MCD et des spécifications fonctionnelles et détaillées</w:t>
      </w:r>
    </w:p>
    <w:p w14:paraId="3E53BD97" w14:textId="6D35C258" w:rsidR="0063361A" w:rsidRDefault="00EB152A">
      <w:pPr>
        <w:pStyle w:val="cvActions"/>
        <w:numPr>
          <w:ilvl w:val="0"/>
          <w:numId w:val="1"/>
        </w:numPr>
        <w:ind w:left="794" w:hanging="283"/>
      </w:pPr>
      <w:r>
        <w:t>Développement de</w:t>
      </w:r>
      <w:r w:rsidR="00851271">
        <w:t xml:space="preserve"> l'application</w:t>
      </w:r>
    </w:p>
    <w:p w14:paraId="2D9D2D83" w14:textId="77777777" w:rsidR="0063361A" w:rsidRDefault="00851271">
      <w:pPr>
        <w:pStyle w:val="cvActions"/>
        <w:numPr>
          <w:ilvl w:val="0"/>
          <w:numId w:val="1"/>
        </w:numPr>
        <w:ind w:left="794" w:hanging="283"/>
      </w:pPr>
      <w:r>
        <w:t>Rédaction du guide d'exploitation</w:t>
      </w:r>
    </w:p>
    <w:p w14:paraId="01E7C466" w14:textId="77777777" w:rsidR="0063361A" w:rsidRDefault="00851271">
      <w:pPr>
        <w:pStyle w:val="cvActions"/>
        <w:numPr>
          <w:ilvl w:val="0"/>
          <w:numId w:val="1"/>
        </w:numPr>
        <w:ind w:left="794" w:hanging="283"/>
      </w:pPr>
      <w:r>
        <w:t>Liaison technique entre Air France et l’éditeur du visualiseur PDF (Jpedal)</w:t>
      </w:r>
    </w:p>
    <w:p w14:paraId="33662D4F" w14:textId="77777777" w:rsidR="0063361A" w:rsidRDefault="0063361A"/>
    <w:p w14:paraId="71E508A4" w14:textId="5B4459CE" w:rsidR="0063361A" w:rsidRDefault="00851271">
      <w:r>
        <w:rPr>
          <w:rFonts w:ascii="Verdana" w:hAnsi="Verdana" w:cs="Arial"/>
          <w:b/>
          <w:bCs/>
          <w:sz w:val="20"/>
          <w:szCs w:val="20"/>
          <w:u w:val="single"/>
        </w:rPr>
        <w:t xml:space="preserve">Environnement </w:t>
      </w:r>
      <w:r w:rsidR="00EB152A">
        <w:rPr>
          <w:rFonts w:ascii="Verdana" w:hAnsi="Verdana" w:cs="Arial"/>
          <w:b/>
          <w:bCs/>
          <w:sz w:val="20"/>
          <w:szCs w:val="20"/>
          <w:u w:val="single"/>
        </w:rPr>
        <w:t>technique :</w:t>
      </w:r>
      <w:r>
        <w:rPr>
          <w:rFonts w:ascii="Futura Lt" w:hAnsi="Futura Lt" w:cs="Futura Lt"/>
          <w:sz w:val="20"/>
          <w:szCs w:val="20"/>
        </w:rPr>
        <w:t xml:space="preserve"> </w:t>
      </w:r>
      <w:r>
        <w:rPr>
          <w:rFonts w:ascii="Verdana" w:eastAsia="Times New Roman" w:hAnsi="Verdana"/>
          <w:i/>
          <w:iCs/>
          <w:smallCaps/>
          <w:color w:val="009900"/>
          <w:sz w:val="20"/>
          <w:szCs w:val="20"/>
        </w:rPr>
        <w:t>WSAD, Struts, Ajax, Tomcat, IMS Connect, Derby</w:t>
      </w:r>
    </w:p>
    <w:p w14:paraId="7A895D5B" w14:textId="77777777" w:rsidR="0063361A" w:rsidRDefault="00851271">
      <w:pPr>
        <w:rPr>
          <w:b/>
          <w:sz w:val="24"/>
          <w:szCs w:val="24"/>
        </w:rPr>
      </w:pPr>
      <w:r>
        <w:rPr>
          <w:b/>
          <w:noProof/>
          <w:sz w:val="24"/>
          <w:szCs w:val="24"/>
          <w:lang w:eastAsia="fr-FR"/>
        </w:rPr>
        <mc:AlternateContent>
          <mc:Choice Requires="wps">
            <w:drawing>
              <wp:anchor distT="0" distB="0" distL="112395" distR="112395" simplePos="0" relativeHeight="10" behindDoc="0" locked="0" layoutInCell="1" allowOverlap="1" wp14:anchorId="306B2085" wp14:editId="18CB59B2">
                <wp:simplePos x="0" y="0"/>
                <wp:positionH relativeFrom="column">
                  <wp:posOffset>-74930</wp:posOffset>
                </wp:positionH>
                <wp:positionV relativeFrom="paragraph">
                  <wp:posOffset>246380</wp:posOffset>
                </wp:positionV>
                <wp:extent cx="6926580" cy="0"/>
                <wp:effectExtent l="6985" t="11430" r="6985" b="7620"/>
                <wp:wrapNone/>
                <wp:docPr id="9" name="AutoShape 24"/>
                <wp:cNvGraphicFramePr/>
                <a:graphic xmlns:a="http://schemas.openxmlformats.org/drawingml/2006/main">
                  <a:graphicData uri="http://schemas.microsoft.com/office/word/2010/wordprocessingShape">
                    <wps:wsp>
                      <wps:cNvSpPr/>
                      <wps:spPr>
                        <a:xfrm>
                          <a:off x="0" y="0"/>
                          <a:ext cx="6926040" cy="360000"/>
                        </a:xfrm>
                        <a:custGeom>
                          <a:avLst/>
                          <a:gdLst/>
                          <a:ahLst/>
                          <a:cxnLst/>
                          <a:rect l="l" t="t" r="r" b="b"/>
                          <a:pathLst>
                            <a:path w="21600" h="21600">
                              <a:moveTo>
                                <a:pt x="0" y="0"/>
                              </a:moveTo>
                              <a:lnTo>
                                <a:pt x="21600" y="21600"/>
                              </a:lnTo>
                            </a:path>
                          </a:pathLst>
                        </a:custGeom>
                        <a:noFill/>
                        <a:ln w="12600">
                          <a:solidFill>
                            <a:srgbClr val="00990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14:paraId="02CF6DEA" w14:textId="77777777" w:rsidR="0063361A" w:rsidRDefault="0063361A">
      <w:pPr>
        <w:pStyle w:val="Pardeliste"/>
        <w:ind w:left="1701"/>
        <w:rPr>
          <w:rFonts w:ascii="Verdana" w:hAnsi="Verdana"/>
          <w:b/>
          <w:color w:val="000000"/>
          <w:sz w:val="20"/>
          <w:szCs w:val="20"/>
          <w:lang w:eastAsia="fr-FR"/>
        </w:rPr>
      </w:pPr>
    </w:p>
    <w:p w14:paraId="6AB8553D" w14:textId="77777777" w:rsidR="0063361A" w:rsidRDefault="0063361A">
      <w:pPr>
        <w:pStyle w:val="FrameContents"/>
        <w:widowControl w:val="0"/>
        <w:tabs>
          <w:tab w:val="left" w:pos="3119"/>
        </w:tabs>
        <w:suppressAutoHyphens w:val="0"/>
        <w:ind w:left="1701" w:firstLine="0"/>
        <w:rPr>
          <w:lang w:eastAsia="fr-FR"/>
        </w:rPr>
      </w:pPr>
    </w:p>
    <w:p w14:paraId="3CAAFDF3" w14:textId="77777777" w:rsidR="0063361A" w:rsidRDefault="00851271">
      <w:r>
        <w:rPr>
          <w:rFonts w:ascii="Verdana" w:eastAsia="Times New Roman" w:hAnsi="Verdana"/>
          <w:b/>
          <w:color w:val="000000"/>
          <w:sz w:val="20"/>
          <w:szCs w:val="20"/>
        </w:rPr>
        <w:t>Octobre 2003 – septembre 2004</w:t>
      </w:r>
      <w:r>
        <w:rPr>
          <w:rFonts w:ascii="Verdana" w:eastAsia="Times New Roman" w:hAnsi="Verdana"/>
          <w:b/>
          <w:color w:val="000000"/>
          <w:sz w:val="20"/>
          <w:szCs w:val="20"/>
        </w:rPr>
        <w:tab/>
      </w:r>
      <w:r>
        <w:rPr>
          <w:rFonts w:ascii="Verdana" w:hAnsi="Verdana" w:cs="Verdana"/>
          <w:b/>
          <w:bCs/>
          <w:color w:val="009900"/>
          <w:sz w:val="20"/>
          <w:szCs w:val="20"/>
        </w:rPr>
        <w:t>NCR/TERADATA</w:t>
      </w:r>
    </w:p>
    <w:p w14:paraId="06DD1644" w14:textId="77777777" w:rsidR="0063361A" w:rsidRDefault="00851271">
      <w:r>
        <w:rPr>
          <w:rFonts w:ascii="Verdana" w:eastAsia="Times New Roman" w:hAnsi="Verdana"/>
          <w:b/>
          <w:bCs/>
          <w:color w:val="000000"/>
          <w:sz w:val="20"/>
          <w:szCs w:val="20"/>
        </w:rPr>
        <w:tab/>
        <w:t xml:space="preserve">Ingenieur </w:t>
      </w:r>
      <w:r>
        <w:rPr>
          <w:rFonts w:ascii="Verdana" w:eastAsia="Times New Roman" w:hAnsi="Verdana"/>
          <w:b/>
          <w:bCs/>
          <w:color w:val="000000"/>
          <w:sz w:val="20"/>
          <w:szCs w:val="20"/>
        </w:rPr>
        <w:t>Expert Database</w:t>
      </w:r>
    </w:p>
    <w:p w14:paraId="6AABF103" w14:textId="77777777" w:rsidR="0063361A" w:rsidRDefault="00851271">
      <w:r>
        <w:rPr>
          <w:rFonts w:ascii="Verdana" w:eastAsia="Times New Roman" w:hAnsi="Verdana"/>
          <w:b/>
          <w:bCs/>
          <w:color w:val="000000"/>
          <w:sz w:val="20"/>
          <w:szCs w:val="20"/>
        </w:rPr>
        <w:tab/>
      </w:r>
      <w:r>
        <w:rPr>
          <w:rFonts w:ascii="Verdana" w:eastAsia="Times New Roman" w:hAnsi="Verdana"/>
          <w:color w:val="000000"/>
          <w:sz w:val="20"/>
          <w:szCs w:val="20"/>
        </w:rPr>
        <w:t>Secteur Bancaire</w:t>
      </w:r>
    </w:p>
    <w:p w14:paraId="6149F6C6" w14:textId="77777777" w:rsidR="0063361A" w:rsidRDefault="00851271" w:rsidP="0013370F">
      <w:pPr>
        <w:pStyle w:val="Mission"/>
      </w:pPr>
      <w:r>
        <w:t xml:space="preserve">Gestion de sauvegarde sur bande pour CEGETEL </w:t>
      </w:r>
    </w:p>
    <w:p w14:paraId="6D8CFF57" w14:textId="77777777" w:rsidR="0063361A" w:rsidRDefault="00851271">
      <w:pPr>
        <w:pStyle w:val="cvActions"/>
        <w:numPr>
          <w:ilvl w:val="0"/>
          <w:numId w:val="1"/>
        </w:numPr>
        <w:ind w:left="794" w:hanging="283"/>
      </w:pPr>
      <w:r>
        <w:t>D</w:t>
      </w:r>
      <w:r>
        <w:t>éveloppement d'un outil de gestion de sauvegarde basé sur Netvault (NetVault 7)</w:t>
      </w:r>
    </w:p>
    <w:p w14:paraId="552C9EA5" w14:textId="77777777" w:rsidR="0063361A" w:rsidRDefault="0063361A">
      <w:pPr>
        <w:rPr>
          <w:rFonts w:ascii="Verdana" w:hAnsi="Verdana" w:cs="Arial"/>
          <w:b/>
          <w:bCs/>
          <w:sz w:val="20"/>
          <w:szCs w:val="20"/>
          <w:u w:val="single"/>
        </w:rPr>
      </w:pPr>
    </w:p>
    <w:p w14:paraId="2BCF0B77" w14:textId="77777777" w:rsidR="0063361A" w:rsidRDefault="00851271">
      <w:r>
        <w:rPr>
          <w:rFonts w:ascii="Verdana" w:hAnsi="Verdana" w:cs="Arial"/>
          <w:b/>
          <w:bCs/>
          <w:sz w:val="20"/>
          <w:szCs w:val="20"/>
          <w:u w:val="single"/>
        </w:rPr>
        <w:t xml:space="preserve">Environnement technique </w:t>
      </w:r>
      <w:r>
        <w:rPr>
          <w:rFonts w:ascii="Verdana" w:hAnsi="Verdana" w:cs="Futura Lt"/>
          <w:b/>
          <w:sz w:val="20"/>
          <w:szCs w:val="20"/>
        </w:rPr>
        <w:t xml:space="preserve">: </w:t>
      </w:r>
      <w:r>
        <w:rPr>
          <w:rFonts w:ascii="Verdana" w:eastAsia="Times New Roman" w:hAnsi="Verdana"/>
          <w:i/>
          <w:iCs/>
          <w:smallCaps/>
          <w:color w:val="009900"/>
          <w:sz w:val="20"/>
          <w:szCs w:val="20"/>
        </w:rPr>
        <w:t xml:space="preserve">NetVault 7 </w:t>
      </w:r>
    </w:p>
    <w:p w14:paraId="40F7A0CF" w14:textId="77777777" w:rsidR="0063361A" w:rsidRDefault="00851271" w:rsidP="0013370F">
      <w:pPr>
        <w:pStyle w:val="Mission"/>
      </w:pPr>
      <w:r>
        <w:t>Datamart Vues Utilisateurs pour CCF</w:t>
      </w:r>
    </w:p>
    <w:p w14:paraId="76E0F119" w14:textId="77777777" w:rsidR="0063361A" w:rsidRDefault="00851271">
      <w:pPr>
        <w:pStyle w:val="cvActions"/>
        <w:numPr>
          <w:ilvl w:val="0"/>
          <w:numId w:val="1"/>
        </w:numPr>
        <w:ind w:left="794" w:hanging="283"/>
      </w:pPr>
      <w:r>
        <w:t>R</w:t>
      </w:r>
      <w:r>
        <w:t xml:space="preserve">édaction des </w:t>
      </w:r>
      <w:r>
        <w:t>spécifications fonctionnelles et détaillées</w:t>
      </w:r>
    </w:p>
    <w:p w14:paraId="2E8E4C5C" w14:textId="77777777" w:rsidR="0063361A" w:rsidRDefault="00851271">
      <w:pPr>
        <w:pStyle w:val="cvActions"/>
        <w:numPr>
          <w:ilvl w:val="0"/>
          <w:numId w:val="1"/>
        </w:numPr>
        <w:ind w:left="794" w:hanging="283"/>
      </w:pPr>
      <w:r>
        <w:t>Développement des requêtes</w:t>
      </w:r>
    </w:p>
    <w:p w14:paraId="24143E10" w14:textId="77777777" w:rsidR="0063361A" w:rsidRDefault="00851271">
      <w:pPr>
        <w:pStyle w:val="cvActions"/>
        <w:numPr>
          <w:ilvl w:val="0"/>
          <w:numId w:val="1"/>
        </w:numPr>
        <w:ind w:left="794" w:hanging="283"/>
      </w:pPr>
      <w:r>
        <w:t>Recette</w:t>
      </w:r>
    </w:p>
    <w:p w14:paraId="379DC115" w14:textId="77777777" w:rsidR="0063361A" w:rsidRDefault="00851271">
      <w:pPr>
        <w:pStyle w:val="cvActions"/>
        <w:numPr>
          <w:ilvl w:val="0"/>
          <w:numId w:val="1"/>
        </w:numPr>
        <w:ind w:left="794" w:hanging="283"/>
      </w:pPr>
      <w:r>
        <w:t>Création des jobs d’exécution JCL sous MVS</w:t>
      </w:r>
    </w:p>
    <w:p w14:paraId="3A05113B" w14:textId="77777777" w:rsidR="0063361A" w:rsidRDefault="0063361A">
      <w:pPr>
        <w:rPr>
          <w:rFonts w:ascii="Verdana" w:hAnsi="Verdana" w:cs="Arial"/>
          <w:b/>
          <w:bCs/>
          <w:sz w:val="20"/>
          <w:szCs w:val="20"/>
          <w:u w:val="single"/>
        </w:rPr>
      </w:pPr>
    </w:p>
    <w:p w14:paraId="6F72CCA9" w14:textId="77777777" w:rsidR="0063361A" w:rsidRDefault="00851271">
      <w:r>
        <w:rPr>
          <w:rFonts w:ascii="Verdana" w:hAnsi="Verdana" w:cs="Arial"/>
          <w:b/>
          <w:bCs/>
          <w:sz w:val="20"/>
          <w:szCs w:val="20"/>
          <w:u w:val="single"/>
        </w:rPr>
        <w:t xml:space="preserve">Environnement technique </w:t>
      </w:r>
      <w:r>
        <w:rPr>
          <w:rFonts w:ascii="Verdana" w:hAnsi="Verdana" w:cs="Futura Lt"/>
          <w:b/>
          <w:sz w:val="20"/>
          <w:szCs w:val="20"/>
        </w:rPr>
        <w:t xml:space="preserve">: </w:t>
      </w:r>
      <w:r>
        <w:rPr>
          <w:rFonts w:ascii="Verdana" w:eastAsia="Times New Roman" w:hAnsi="Verdana"/>
          <w:i/>
          <w:iCs/>
          <w:smallCaps/>
          <w:color w:val="009900"/>
          <w:sz w:val="20"/>
          <w:szCs w:val="20"/>
        </w:rPr>
        <w:t>PowerAMC, SQL, Genio, Cortex, WinDDI</w:t>
      </w:r>
    </w:p>
    <w:p w14:paraId="2222737F" w14:textId="77777777" w:rsidR="0063361A" w:rsidRDefault="00851271" w:rsidP="00035729">
      <w:pPr>
        <w:pStyle w:val="Mission"/>
      </w:pPr>
      <w:r>
        <w:t xml:space="preserve">CRM, informatique décisionnelle pour les campagnes marketing de </w:t>
      </w:r>
      <w:r>
        <w:t>CHAMPION</w:t>
      </w:r>
    </w:p>
    <w:p w14:paraId="1EB58B9B" w14:textId="77777777" w:rsidR="0063361A" w:rsidRDefault="00851271">
      <w:pPr>
        <w:pStyle w:val="cvActions"/>
        <w:numPr>
          <w:ilvl w:val="0"/>
          <w:numId w:val="1"/>
        </w:numPr>
        <w:ind w:left="794" w:hanging="283"/>
      </w:pPr>
      <w:r>
        <w:t>P</w:t>
      </w:r>
      <w:r>
        <w:t>rocédures d'installation et de chargement automatique des données dans le nouveau modèle Teradata</w:t>
      </w:r>
    </w:p>
    <w:p w14:paraId="35B98330" w14:textId="77777777" w:rsidR="0063361A" w:rsidRDefault="00851271">
      <w:pPr>
        <w:pStyle w:val="cvActions"/>
        <w:numPr>
          <w:ilvl w:val="0"/>
          <w:numId w:val="1"/>
        </w:numPr>
        <w:ind w:left="794" w:hanging="283"/>
      </w:pPr>
      <w:r>
        <w:t>Génération de rapport automatique</w:t>
      </w:r>
    </w:p>
    <w:p w14:paraId="28EAA606" w14:textId="77777777" w:rsidR="0063361A" w:rsidRDefault="0063361A"/>
    <w:p w14:paraId="4CF00900" w14:textId="77777777" w:rsidR="0063361A" w:rsidRDefault="00851271">
      <w:r>
        <w:rPr>
          <w:rFonts w:ascii="Verdana" w:hAnsi="Verdana" w:cs="Arial"/>
          <w:b/>
          <w:bCs/>
          <w:sz w:val="20"/>
          <w:szCs w:val="20"/>
          <w:u w:val="single"/>
        </w:rPr>
        <w:t xml:space="preserve">Environnement technique </w:t>
      </w:r>
      <w:r>
        <w:rPr>
          <w:rFonts w:ascii="Verdana" w:hAnsi="Verdana" w:cs="Futura Lt"/>
          <w:b/>
          <w:sz w:val="20"/>
          <w:szCs w:val="20"/>
        </w:rPr>
        <w:t xml:space="preserve">: </w:t>
      </w:r>
      <w:r>
        <w:rPr>
          <w:rFonts w:ascii="Verdana" w:eastAsia="Times New Roman" w:hAnsi="Verdana"/>
          <w:i/>
          <w:iCs/>
          <w:smallCaps/>
          <w:color w:val="009900"/>
          <w:sz w:val="20"/>
          <w:szCs w:val="20"/>
        </w:rPr>
        <w:t>Script Unix ksh, Teradata, HTML, PPWizzard, Rex</w:t>
      </w:r>
    </w:p>
    <w:p w14:paraId="2F961028" w14:textId="77777777" w:rsidR="0063361A" w:rsidRDefault="00851271">
      <w:pPr>
        <w:widowControl w:val="0"/>
        <w:ind w:firstLine="0"/>
        <w:rPr>
          <w:rFonts w:ascii="Verdana" w:hAnsi="Verdana" w:cs="Futura Lt"/>
          <w:sz w:val="20"/>
          <w:szCs w:val="20"/>
        </w:rPr>
      </w:pPr>
      <w:r>
        <w:rPr>
          <w:rFonts w:ascii="Verdana" w:hAnsi="Verdana" w:cs="Futura Lt"/>
          <w:noProof/>
          <w:sz w:val="20"/>
          <w:szCs w:val="20"/>
          <w:lang w:eastAsia="fr-FR"/>
        </w:rPr>
        <mc:AlternateContent>
          <mc:Choice Requires="wps">
            <w:drawing>
              <wp:anchor distT="0" distB="0" distL="112395" distR="112395" simplePos="0" relativeHeight="9" behindDoc="0" locked="0" layoutInCell="1" allowOverlap="1" wp14:anchorId="4C3CD12A" wp14:editId="54310762">
                <wp:simplePos x="0" y="0"/>
                <wp:positionH relativeFrom="column">
                  <wp:posOffset>-8255</wp:posOffset>
                </wp:positionH>
                <wp:positionV relativeFrom="paragraph">
                  <wp:posOffset>127000</wp:posOffset>
                </wp:positionV>
                <wp:extent cx="6926580" cy="0"/>
                <wp:effectExtent l="6985" t="15240" r="6985" b="13335"/>
                <wp:wrapNone/>
                <wp:docPr id="10" name="AutoShape 23"/>
                <wp:cNvGraphicFramePr/>
                <a:graphic xmlns:a="http://schemas.openxmlformats.org/drawingml/2006/main">
                  <a:graphicData uri="http://schemas.microsoft.com/office/word/2010/wordprocessingShape">
                    <wps:wsp>
                      <wps:cNvSpPr/>
                      <wps:spPr>
                        <a:xfrm>
                          <a:off x="0" y="0"/>
                          <a:ext cx="6926040" cy="360000"/>
                        </a:xfrm>
                        <a:custGeom>
                          <a:avLst/>
                          <a:gdLst/>
                          <a:ahLst/>
                          <a:cxnLst/>
                          <a:rect l="l" t="t" r="r" b="b"/>
                          <a:pathLst>
                            <a:path w="21600" h="21600">
                              <a:moveTo>
                                <a:pt x="0" y="0"/>
                              </a:moveTo>
                              <a:lnTo>
                                <a:pt x="21600" y="21600"/>
                              </a:lnTo>
                            </a:path>
                          </a:pathLst>
                        </a:custGeom>
                        <a:noFill/>
                        <a:ln w="12600">
                          <a:solidFill>
                            <a:srgbClr val="00990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14:paraId="2AF68920" w14:textId="77777777" w:rsidR="0063361A" w:rsidRDefault="0063361A">
      <w:pPr>
        <w:widowControl w:val="0"/>
        <w:ind w:firstLine="0"/>
        <w:rPr>
          <w:rFonts w:ascii="Verdana" w:hAnsi="Verdana"/>
          <w:b/>
          <w:sz w:val="20"/>
          <w:szCs w:val="20"/>
        </w:rPr>
      </w:pPr>
    </w:p>
    <w:p w14:paraId="4EF76C1D" w14:textId="77777777" w:rsidR="0063361A" w:rsidRDefault="00851271">
      <w:r>
        <w:rPr>
          <w:rFonts w:ascii="Verdana" w:eastAsia="Times New Roman" w:hAnsi="Verdana"/>
          <w:b/>
          <w:color w:val="000000"/>
          <w:sz w:val="20"/>
          <w:szCs w:val="20"/>
        </w:rPr>
        <w:t>Mai 2003 – septembre 2003</w:t>
      </w:r>
      <w:r>
        <w:rPr>
          <w:rFonts w:ascii="Verdana" w:eastAsia="Times New Roman" w:hAnsi="Verdana"/>
          <w:b/>
          <w:color w:val="000000"/>
          <w:sz w:val="20"/>
          <w:szCs w:val="20"/>
        </w:rPr>
        <w:tab/>
      </w:r>
      <w:r>
        <w:rPr>
          <w:rFonts w:ascii="Verdana" w:hAnsi="Verdana" w:cs="Verdana"/>
          <w:b/>
          <w:bCs/>
          <w:color w:val="009900"/>
          <w:sz w:val="20"/>
          <w:szCs w:val="20"/>
        </w:rPr>
        <w:t>Oredis</w:t>
      </w:r>
    </w:p>
    <w:p w14:paraId="04FB6610" w14:textId="77777777" w:rsidR="0063361A" w:rsidRDefault="00851271">
      <w:r>
        <w:rPr>
          <w:rFonts w:ascii="Verdana" w:eastAsia="Times New Roman" w:hAnsi="Verdana"/>
          <w:b/>
          <w:bCs/>
          <w:color w:val="000000"/>
          <w:sz w:val="20"/>
          <w:szCs w:val="20"/>
        </w:rPr>
        <w:tab/>
      </w:r>
      <w:r>
        <w:rPr>
          <w:rFonts w:ascii="Verdana" w:eastAsia="Times New Roman" w:hAnsi="Verdana" w:cs="Verdana"/>
          <w:b/>
          <w:bCs/>
          <w:color w:val="000000"/>
          <w:sz w:val="20"/>
          <w:szCs w:val="20"/>
        </w:rPr>
        <w:t>Technical Leader</w:t>
      </w:r>
    </w:p>
    <w:p w14:paraId="3B8718E7" w14:textId="77777777" w:rsidR="0063361A" w:rsidRDefault="00851271">
      <w:r>
        <w:rPr>
          <w:rFonts w:ascii="Verdana" w:eastAsia="Times New Roman" w:hAnsi="Verdana"/>
          <w:b/>
          <w:bCs/>
          <w:color w:val="000000"/>
          <w:sz w:val="20"/>
          <w:szCs w:val="20"/>
        </w:rPr>
        <w:tab/>
      </w:r>
      <w:r>
        <w:rPr>
          <w:rFonts w:ascii="Verdana" w:eastAsia="Times New Roman" w:hAnsi="Verdana"/>
          <w:color w:val="000000"/>
          <w:sz w:val="20"/>
          <w:szCs w:val="20"/>
        </w:rPr>
        <w:t>Grossiste Textile</w:t>
      </w:r>
    </w:p>
    <w:p w14:paraId="48D32C63" w14:textId="77777777" w:rsidR="0063361A" w:rsidRDefault="00851271" w:rsidP="00035729">
      <w:pPr>
        <w:pStyle w:val="Mission"/>
      </w:pPr>
      <w:r>
        <w:t>ORESYS Logiciel de gestion de stock V2</w:t>
      </w:r>
    </w:p>
    <w:p w14:paraId="685A9CF7" w14:textId="77777777" w:rsidR="0063361A" w:rsidRDefault="00851271">
      <w:pPr>
        <w:pStyle w:val="cvActions"/>
        <w:numPr>
          <w:ilvl w:val="0"/>
          <w:numId w:val="1"/>
        </w:numPr>
        <w:ind w:left="794" w:hanging="283"/>
      </w:pPr>
      <w:r>
        <w:t>G</w:t>
      </w:r>
      <w:r>
        <w:t>estion des Anomalies</w:t>
      </w:r>
    </w:p>
    <w:p w14:paraId="7744A91C" w14:textId="77777777" w:rsidR="0063361A" w:rsidRDefault="00851271">
      <w:pPr>
        <w:pStyle w:val="cvActions"/>
        <w:numPr>
          <w:ilvl w:val="0"/>
          <w:numId w:val="1"/>
        </w:numPr>
        <w:ind w:left="794" w:hanging="283"/>
      </w:pPr>
      <w:r>
        <w:t>Responsable de l’Intégration et de la Recette</w:t>
      </w:r>
    </w:p>
    <w:p w14:paraId="2018A144" w14:textId="77777777" w:rsidR="0063361A" w:rsidRDefault="00851271">
      <w:pPr>
        <w:pStyle w:val="cvActions"/>
        <w:numPr>
          <w:ilvl w:val="0"/>
          <w:numId w:val="1"/>
        </w:numPr>
        <w:ind w:left="794" w:hanging="283"/>
      </w:pPr>
      <w:r>
        <w:t>Maintenance de la plate-forme d’intégration</w:t>
      </w:r>
    </w:p>
    <w:p w14:paraId="6BEF7E8C" w14:textId="77777777" w:rsidR="0063361A" w:rsidRDefault="00851271">
      <w:pPr>
        <w:pStyle w:val="cvActions"/>
        <w:numPr>
          <w:ilvl w:val="0"/>
          <w:numId w:val="1"/>
        </w:numPr>
        <w:ind w:left="794" w:hanging="283"/>
      </w:pPr>
      <w:r>
        <w:t>Développement</w:t>
      </w:r>
    </w:p>
    <w:p w14:paraId="5DD6C0B0" w14:textId="77777777" w:rsidR="0063361A" w:rsidRDefault="00851271" w:rsidP="00035729">
      <w:pPr>
        <w:pStyle w:val="Mission"/>
      </w:pPr>
      <w:r>
        <w:t>ORESYS Logiciel de Gestion de Stock V1</w:t>
      </w:r>
    </w:p>
    <w:p w14:paraId="12AAF549" w14:textId="77777777" w:rsidR="0063361A" w:rsidRDefault="00851271">
      <w:pPr>
        <w:numPr>
          <w:ilvl w:val="0"/>
          <w:numId w:val="1"/>
        </w:numPr>
        <w:ind w:left="794" w:hanging="283"/>
      </w:pPr>
      <w:r>
        <w:lastRenderedPageBreak/>
        <w:t>R</w:t>
      </w:r>
      <w:r>
        <w:t>esponsable de l</w:t>
      </w:r>
      <w:r>
        <w:t>’Architecture</w:t>
      </w:r>
    </w:p>
    <w:p w14:paraId="4390A0B9" w14:textId="77777777" w:rsidR="0063361A" w:rsidRDefault="00851271">
      <w:pPr>
        <w:numPr>
          <w:ilvl w:val="0"/>
          <w:numId w:val="1"/>
        </w:numPr>
        <w:ind w:left="794" w:hanging="283"/>
      </w:pPr>
      <w:r>
        <w:t>Responsable de l’Environnement de Développement</w:t>
      </w:r>
    </w:p>
    <w:p w14:paraId="1E72C3AF" w14:textId="77777777" w:rsidR="0063361A" w:rsidRDefault="00851271">
      <w:pPr>
        <w:numPr>
          <w:ilvl w:val="0"/>
          <w:numId w:val="1"/>
        </w:numPr>
        <w:ind w:left="794" w:hanging="283"/>
      </w:pPr>
      <w:r>
        <w:t>Support aux développeurs</w:t>
      </w:r>
    </w:p>
    <w:p w14:paraId="33C9C852" w14:textId="77777777" w:rsidR="0063361A" w:rsidRDefault="00851271">
      <w:pPr>
        <w:numPr>
          <w:ilvl w:val="0"/>
          <w:numId w:val="1"/>
        </w:numPr>
        <w:ind w:left="794" w:hanging="283"/>
      </w:pPr>
      <w:r>
        <w:t>Interfaçage avec le logiciel de vente déjà en place</w:t>
      </w:r>
    </w:p>
    <w:p w14:paraId="5F16D105" w14:textId="77777777" w:rsidR="0063361A" w:rsidRDefault="00851271">
      <w:pPr>
        <w:numPr>
          <w:ilvl w:val="0"/>
          <w:numId w:val="1"/>
        </w:numPr>
        <w:ind w:left="794" w:hanging="283"/>
      </w:pPr>
      <w:r>
        <w:t>Développement</w:t>
      </w:r>
    </w:p>
    <w:p w14:paraId="095DA7DA" w14:textId="77777777" w:rsidR="0063361A" w:rsidRDefault="0063361A">
      <w:pPr>
        <w:rPr>
          <w:rFonts w:ascii="Verdana" w:hAnsi="Verdana" w:cs="Arial"/>
          <w:b/>
          <w:bCs/>
          <w:sz w:val="20"/>
          <w:szCs w:val="20"/>
          <w:u w:val="single"/>
        </w:rPr>
      </w:pPr>
    </w:p>
    <w:p w14:paraId="68FD1369" w14:textId="68362B32" w:rsidR="0063361A" w:rsidRDefault="00851271">
      <w:r>
        <w:rPr>
          <w:rFonts w:ascii="Verdana" w:hAnsi="Verdana" w:cs="Arial"/>
          <w:b/>
          <w:bCs/>
          <w:sz w:val="20"/>
          <w:szCs w:val="20"/>
          <w:u w:val="single"/>
        </w:rPr>
        <w:t xml:space="preserve">Environnement technique </w:t>
      </w:r>
      <w:r>
        <w:rPr>
          <w:rFonts w:ascii="Verdana" w:hAnsi="Verdana" w:cs="Futura Lt"/>
          <w:b/>
          <w:sz w:val="20"/>
          <w:szCs w:val="20"/>
        </w:rPr>
        <w:t xml:space="preserve">: </w:t>
      </w:r>
      <w:r>
        <w:rPr>
          <w:rFonts w:ascii="Verdana" w:eastAsia="Times New Roman" w:hAnsi="Verdana"/>
          <w:i/>
          <w:iCs/>
          <w:smallCaps/>
          <w:color w:val="009900"/>
          <w:sz w:val="20"/>
          <w:szCs w:val="20"/>
        </w:rPr>
        <w:t>VisualAge for</w:t>
      </w:r>
      <w:r>
        <w:rPr>
          <w:rFonts w:ascii="Verdana" w:eastAsia="Times New Roman" w:hAnsi="Verdana"/>
          <w:i/>
          <w:iCs/>
          <w:smallCaps/>
          <w:color w:val="009900"/>
          <w:sz w:val="20"/>
          <w:szCs w:val="20"/>
        </w:rPr>
        <w:t xml:space="preserve"> Java, Qwin, Tomcat, Java, Struts, JSP, SQL Server 2000 </w:t>
      </w:r>
    </w:p>
    <w:p w14:paraId="4FDE8C58" w14:textId="77777777" w:rsidR="0063361A" w:rsidRDefault="0063361A" w:rsidP="00035729">
      <w:pPr>
        <w:pStyle w:val="Mission"/>
      </w:pPr>
    </w:p>
    <w:sectPr w:rsidR="0063361A">
      <w:headerReference w:type="default" r:id="rId8"/>
      <w:footerReference w:type="default" r:id="rId9"/>
      <w:pgSz w:w="11906" w:h="16838"/>
      <w:pgMar w:top="1134" w:right="851" w:bottom="992" w:left="1134" w:header="0" w:footer="0" w:gutter="0"/>
      <w:cols w:space="720"/>
      <w:formProt w:val="0"/>
      <w:docGrid w:linePitch="24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478108" w14:textId="77777777" w:rsidR="00851271" w:rsidRDefault="00851271">
      <w:pPr>
        <w:spacing w:line="240" w:lineRule="auto"/>
      </w:pPr>
      <w:r>
        <w:separator/>
      </w:r>
    </w:p>
  </w:endnote>
  <w:endnote w:type="continuationSeparator" w:id="0">
    <w:p w14:paraId="0A3A066E" w14:textId="77777777" w:rsidR="00851271" w:rsidRDefault="008512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venir Next Condensed">
    <w:panose1 w:val="020B0506020202020204"/>
    <w:charset w:val="00"/>
    <w:family w:val="auto"/>
    <w:pitch w:val="variable"/>
    <w:sig w:usb0="8000002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DejaVu Sans">
    <w:altName w:val="Times New Roman"/>
    <w:charset w:val="01"/>
    <w:family w:val="roman"/>
    <w:pitch w:val="variable"/>
  </w:font>
  <w:font w:name="TimesNewRomanPS-BoldMT">
    <w:panose1 w:val="00000000000000000000"/>
    <w:charset w:val="00"/>
    <w:family w:val="roman"/>
    <w:notTrueType/>
    <w:pitch w:val="default"/>
  </w:font>
  <w:font w:name="Futura Lt BT">
    <w:altName w:val="Futura"/>
    <w:charset w:val="00"/>
    <w:family w:val="auto"/>
    <w:pitch w:val="variable"/>
    <w:sig w:usb0="80000067" w:usb1="00000000" w:usb2="00000000" w:usb3="00000000" w:csb0="000001FB" w:csb1="00000000"/>
  </w:font>
  <w:font w:name="Cordia New">
    <w:panose1 w:val="020B0304020202020204"/>
    <w:charset w:val="00"/>
    <w:family w:val="auto"/>
    <w:pitch w:val="variable"/>
    <w:sig w:usb0="81000003" w:usb1="00000000" w:usb2="00000000" w:usb3="00000000" w:csb0="00010001" w:csb1="00000000"/>
  </w:font>
  <w:font w:name="Futura Lt">
    <w:altName w:val="Futura"/>
    <w:charset w:val="01"/>
    <w:family w:val="roman"/>
    <w:pitch w:val="variable"/>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Ind w:w="-1127" w:type="dxa"/>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CellMar>
        <w:left w:w="8" w:type="dxa"/>
      </w:tblCellMar>
      <w:tblLook w:val="0000" w:firstRow="0" w:lastRow="0" w:firstColumn="0" w:lastColumn="0" w:noHBand="0" w:noVBand="0"/>
    </w:tblPr>
    <w:tblGrid>
      <w:gridCol w:w="492"/>
      <w:gridCol w:w="9409"/>
    </w:tblGrid>
    <w:tr w:rsidR="0063361A" w14:paraId="18F15923" w14:textId="77777777">
      <w:trPr>
        <w:trHeight w:val="330"/>
      </w:trPr>
      <w:tc>
        <w:tcPr>
          <w:tcW w:w="493" w:type="dxa"/>
          <w:tcBorders>
            <w:top w:val="single" w:sz="8" w:space="0" w:color="FFFFFF"/>
            <w:left w:val="single" w:sz="8" w:space="0" w:color="FFFFFF"/>
            <w:bottom w:val="single" w:sz="24" w:space="0" w:color="FFFFFF"/>
            <w:right w:val="single" w:sz="8" w:space="0" w:color="FFFFFF"/>
          </w:tcBorders>
          <w:shd w:val="clear" w:color="auto" w:fill="7F7F7F"/>
          <w:tcMar>
            <w:left w:w="8" w:type="dxa"/>
          </w:tcMar>
        </w:tcPr>
        <w:p w14:paraId="2156185F" w14:textId="77777777" w:rsidR="0063361A" w:rsidRDefault="00851271">
          <w:pPr>
            <w:pStyle w:val="Pieddepage"/>
            <w:ind w:left="0" w:firstLine="0"/>
            <w:jc w:val="right"/>
          </w:pPr>
          <w:r>
            <w:fldChar w:fldCharType="begin"/>
          </w:r>
          <w:r>
            <w:instrText>PAGE</w:instrText>
          </w:r>
          <w:r>
            <w:fldChar w:fldCharType="separate"/>
          </w:r>
          <w:r w:rsidR="00F3219F">
            <w:rPr>
              <w:noProof/>
            </w:rPr>
            <w:t>1</w:t>
          </w:r>
          <w:r>
            <w:fldChar w:fldCharType="end"/>
          </w:r>
        </w:p>
      </w:tc>
      <w:tc>
        <w:tcPr>
          <w:tcW w:w="9427" w:type="dxa"/>
          <w:tcBorders>
            <w:top w:val="single" w:sz="8" w:space="0" w:color="FFFFFF"/>
            <w:left w:val="single" w:sz="8" w:space="0" w:color="FFFFFF"/>
            <w:bottom w:val="single" w:sz="24" w:space="0" w:color="FFFFFF"/>
            <w:right w:val="single" w:sz="8" w:space="0" w:color="FFFFFF"/>
          </w:tcBorders>
          <w:shd w:val="clear" w:color="auto" w:fill="009900"/>
          <w:tcMar>
            <w:left w:w="8" w:type="dxa"/>
          </w:tcMar>
        </w:tcPr>
        <w:p w14:paraId="7EF1AFC7" w14:textId="77777777" w:rsidR="0063361A" w:rsidRDefault="0063361A">
          <w:pPr>
            <w:pStyle w:val="Pieddepage"/>
            <w:jc w:val="center"/>
          </w:pPr>
        </w:p>
      </w:tc>
    </w:tr>
  </w:tbl>
  <w:p w14:paraId="7DF5404B" w14:textId="77777777" w:rsidR="0063361A" w:rsidRDefault="0063361A">
    <w:pPr>
      <w:pStyle w:val="Pieddepage"/>
      <w:rPr>
        <w:color w:val="00000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98CDCD" w14:textId="77777777" w:rsidR="00851271" w:rsidRDefault="00851271">
      <w:pPr>
        <w:spacing w:line="240" w:lineRule="auto"/>
      </w:pPr>
      <w:r>
        <w:separator/>
      </w:r>
    </w:p>
  </w:footnote>
  <w:footnote w:type="continuationSeparator" w:id="0">
    <w:p w14:paraId="585042C2" w14:textId="77777777" w:rsidR="00851271" w:rsidRDefault="0085127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57352C" w14:textId="77777777" w:rsidR="0063361A" w:rsidRDefault="0063361A">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B0CF3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E0C5A06"/>
    <w:multiLevelType w:val="multilevel"/>
    <w:tmpl w:val="C76065E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70B0D9C"/>
    <w:multiLevelType w:val="multilevel"/>
    <w:tmpl w:val="8EBAFA1A"/>
    <w:lvl w:ilvl="0">
      <w:start w:val="1"/>
      <w:numFmt w:val="bullet"/>
      <w:lvlText w:val=""/>
      <w:lvlJc w:val="left"/>
      <w:pPr>
        <w:tabs>
          <w:tab w:val="num" w:pos="227"/>
        </w:tabs>
        <w:ind w:left="227" w:hanging="227"/>
      </w:pPr>
      <w:rPr>
        <w:rFonts w:ascii="Symbol" w:hAnsi="Symbol" w:cs="OpenSymbol" w:hint="default"/>
        <w:b/>
        <w:sz w:val="20"/>
      </w:rPr>
    </w:lvl>
    <w:lvl w:ilvl="1">
      <w:start w:val="1"/>
      <w:numFmt w:val="bullet"/>
      <w:lvlText w:val=""/>
      <w:lvlJc w:val="left"/>
      <w:pPr>
        <w:tabs>
          <w:tab w:val="num" w:pos="454"/>
        </w:tabs>
        <w:ind w:left="454" w:hanging="227"/>
      </w:pPr>
      <w:rPr>
        <w:rFonts w:ascii="Symbol" w:hAnsi="Symbol" w:cs="OpenSymbol" w:hint="default"/>
      </w:rPr>
    </w:lvl>
    <w:lvl w:ilvl="2">
      <w:start w:val="1"/>
      <w:numFmt w:val="bullet"/>
      <w:lvlText w:val=""/>
      <w:lvlJc w:val="left"/>
      <w:pPr>
        <w:tabs>
          <w:tab w:val="num" w:pos="680"/>
        </w:tabs>
        <w:ind w:left="680" w:hanging="227"/>
      </w:pPr>
      <w:rPr>
        <w:rFonts w:ascii="Symbol" w:hAnsi="Symbol" w:cs="OpenSymbol" w:hint="default"/>
      </w:rPr>
    </w:lvl>
    <w:lvl w:ilvl="3">
      <w:start w:val="1"/>
      <w:numFmt w:val="bullet"/>
      <w:lvlText w:val=""/>
      <w:lvlJc w:val="left"/>
      <w:pPr>
        <w:tabs>
          <w:tab w:val="num" w:pos="907"/>
        </w:tabs>
        <w:ind w:left="907" w:hanging="227"/>
      </w:pPr>
      <w:rPr>
        <w:rFonts w:ascii="Symbol" w:hAnsi="Symbol" w:cs="OpenSymbol" w:hint="default"/>
      </w:rPr>
    </w:lvl>
    <w:lvl w:ilvl="4">
      <w:start w:val="1"/>
      <w:numFmt w:val="bullet"/>
      <w:lvlText w:val=""/>
      <w:lvlJc w:val="left"/>
      <w:pPr>
        <w:tabs>
          <w:tab w:val="num" w:pos="1134"/>
        </w:tabs>
        <w:ind w:left="1134" w:hanging="227"/>
      </w:pPr>
      <w:rPr>
        <w:rFonts w:ascii="Symbol" w:hAnsi="Symbol" w:cs="OpenSymbol" w:hint="default"/>
      </w:rPr>
    </w:lvl>
    <w:lvl w:ilvl="5">
      <w:start w:val="1"/>
      <w:numFmt w:val="bullet"/>
      <w:lvlText w:val=""/>
      <w:lvlJc w:val="left"/>
      <w:pPr>
        <w:tabs>
          <w:tab w:val="num" w:pos="1361"/>
        </w:tabs>
        <w:ind w:left="1361" w:hanging="227"/>
      </w:pPr>
      <w:rPr>
        <w:rFonts w:ascii="Symbol" w:hAnsi="Symbol" w:cs="OpenSymbol" w:hint="default"/>
      </w:rPr>
    </w:lvl>
    <w:lvl w:ilvl="6">
      <w:start w:val="1"/>
      <w:numFmt w:val="bullet"/>
      <w:lvlText w:val=""/>
      <w:lvlJc w:val="left"/>
      <w:pPr>
        <w:tabs>
          <w:tab w:val="num" w:pos="1587"/>
        </w:tabs>
        <w:ind w:left="1587" w:hanging="227"/>
      </w:pPr>
      <w:rPr>
        <w:rFonts w:ascii="Symbol" w:hAnsi="Symbol" w:cs="OpenSymbol" w:hint="default"/>
      </w:rPr>
    </w:lvl>
    <w:lvl w:ilvl="7">
      <w:start w:val="1"/>
      <w:numFmt w:val="bullet"/>
      <w:lvlText w:val=""/>
      <w:lvlJc w:val="left"/>
      <w:pPr>
        <w:tabs>
          <w:tab w:val="num" w:pos="1814"/>
        </w:tabs>
        <w:ind w:left="1814" w:hanging="227"/>
      </w:pPr>
      <w:rPr>
        <w:rFonts w:ascii="Symbol" w:hAnsi="Symbol" w:cs="OpenSymbol" w:hint="default"/>
      </w:rPr>
    </w:lvl>
    <w:lvl w:ilvl="8">
      <w:start w:val="1"/>
      <w:numFmt w:val="bullet"/>
      <w:lvlText w:val=""/>
      <w:lvlJc w:val="left"/>
      <w:pPr>
        <w:tabs>
          <w:tab w:val="num" w:pos="2041"/>
        </w:tabs>
        <w:ind w:left="2041" w:hanging="227"/>
      </w:pPr>
      <w:rPr>
        <w:rFonts w:ascii="Symbol" w:hAnsi="Symbol" w:cs="OpenSymbo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73"/>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643"/>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61A"/>
    <w:rsid w:val="00035729"/>
    <w:rsid w:val="000D296A"/>
    <w:rsid w:val="0013370F"/>
    <w:rsid w:val="00142902"/>
    <w:rsid w:val="001B3785"/>
    <w:rsid w:val="004848D3"/>
    <w:rsid w:val="004B02F1"/>
    <w:rsid w:val="00512ED3"/>
    <w:rsid w:val="00547FEB"/>
    <w:rsid w:val="005769B6"/>
    <w:rsid w:val="005B1371"/>
    <w:rsid w:val="0063361A"/>
    <w:rsid w:val="00851271"/>
    <w:rsid w:val="008F18B5"/>
    <w:rsid w:val="00A511EF"/>
    <w:rsid w:val="00A51BDD"/>
    <w:rsid w:val="00BD74AB"/>
    <w:rsid w:val="00C9690B"/>
    <w:rsid w:val="00D67B26"/>
    <w:rsid w:val="00E6472A"/>
    <w:rsid w:val="00EB152A"/>
    <w:rsid w:val="00F20FD0"/>
    <w:rsid w:val="00F3219F"/>
    <w:rsid w:val="00FE359C"/>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A7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174CD"/>
    <w:pPr>
      <w:suppressAutoHyphens/>
      <w:spacing w:line="100" w:lineRule="atLeast"/>
      <w:ind w:left="4248" w:hanging="4248"/>
      <w:jc w:val="both"/>
      <w:textAlignment w:val="baseline"/>
    </w:pPr>
    <w:rPr>
      <w:color w:val="00000A"/>
      <w:sz w:val="22"/>
      <w:szCs w:val="22"/>
      <w:lang w:eastAsia="en-US"/>
    </w:rPr>
  </w:style>
  <w:style w:type="paragraph" w:styleId="Titre1">
    <w:name w:val="heading 1"/>
    <w:basedOn w:val="Titre"/>
    <w:qFormat/>
    <w:pPr>
      <w:outlineLvl w:val="0"/>
    </w:pPr>
  </w:style>
  <w:style w:type="paragraph" w:styleId="Titre2">
    <w:name w:val="heading 2"/>
    <w:basedOn w:val="Normal"/>
    <w:next w:val="Normal"/>
    <w:qFormat/>
    <w:rsid w:val="008174CD"/>
    <w:pPr>
      <w:keepNext/>
      <w:keepLines/>
      <w:spacing w:before="200"/>
      <w:textAlignment w:val="auto"/>
      <w:outlineLvl w:val="1"/>
    </w:pPr>
    <w:rPr>
      <w:rFonts w:ascii="Cambria" w:eastAsia="Times New Roman" w:hAnsi="Cambria" w:cs="Cambria"/>
      <w:b/>
      <w:bCs/>
      <w:color w:val="4F81BD"/>
      <w:sz w:val="26"/>
      <w:szCs w:val="26"/>
      <w:lang w:eastAsia="ar-SA"/>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qFormat/>
    <w:rsid w:val="008174CD"/>
    <w:rPr>
      <w:rFonts w:ascii="Tahoma" w:hAnsi="Tahoma" w:cs="Tahoma"/>
      <w:sz w:val="16"/>
      <w:szCs w:val="16"/>
    </w:rPr>
  </w:style>
  <w:style w:type="character" w:customStyle="1" w:styleId="En-tteCar">
    <w:name w:val="En-tête Car"/>
    <w:basedOn w:val="Policepardfaut"/>
    <w:qFormat/>
    <w:rsid w:val="008174CD"/>
  </w:style>
  <w:style w:type="character" w:customStyle="1" w:styleId="PieddepageCar">
    <w:name w:val="Pied de page Car"/>
    <w:basedOn w:val="Policepardfaut"/>
    <w:qFormat/>
    <w:rsid w:val="008174CD"/>
  </w:style>
  <w:style w:type="character" w:customStyle="1" w:styleId="InternetLink">
    <w:name w:val="Internet Link"/>
    <w:qFormat/>
    <w:rsid w:val="008174CD"/>
    <w:rPr>
      <w:color w:val="0000FF"/>
      <w:u w:val="single"/>
    </w:rPr>
  </w:style>
  <w:style w:type="character" w:customStyle="1" w:styleId="Titre2Car">
    <w:name w:val="Titre 2 Car"/>
    <w:qFormat/>
    <w:rsid w:val="008174CD"/>
    <w:rPr>
      <w:rFonts w:ascii="Cambria" w:eastAsia="Times New Roman" w:hAnsi="Cambria" w:cs="Cambria"/>
      <w:b/>
      <w:bCs/>
      <w:color w:val="4F81BD"/>
      <w:sz w:val="26"/>
      <w:szCs w:val="26"/>
      <w:lang w:eastAsia="ar-SA"/>
    </w:rPr>
  </w:style>
  <w:style w:type="character" w:styleId="lev">
    <w:name w:val="Strong"/>
    <w:qFormat/>
    <w:rsid w:val="00B12BCC"/>
    <w:rPr>
      <w:b/>
      <w:bCs/>
    </w:rPr>
  </w:style>
  <w:style w:type="character" w:customStyle="1" w:styleId="ListLabel1">
    <w:name w:val="ListLabel 1"/>
    <w:qFormat/>
    <w:rPr>
      <w:rFonts w:ascii="Verdana" w:hAnsi="Verdana"/>
      <w:b/>
      <w:bCs w:val="0"/>
      <w:sz w:val="20"/>
      <w:szCs w:val="20"/>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b w:val="0"/>
      <w:bCs w:val="0"/>
      <w:sz w:val="20"/>
      <w:szCs w:val="20"/>
    </w:rPr>
  </w:style>
  <w:style w:type="character" w:customStyle="1" w:styleId="ListLabel11">
    <w:name w:val="ListLabel 11"/>
    <w:qFormat/>
    <w:rPr>
      <w:rFonts w:cs="OpenSymbol"/>
      <w:b w:val="0"/>
      <w:bCs w:val="0"/>
      <w:sz w:val="20"/>
      <w:szCs w:val="20"/>
    </w:rPr>
  </w:style>
  <w:style w:type="character" w:customStyle="1" w:styleId="ListLabel12">
    <w:name w:val="ListLabel 12"/>
    <w:qFormat/>
    <w:rPr>
      <w:rFonts w:cs="Symbol"/>
    </w:rPr>
  </w:style>
  <w:style w:type="character" w:customStyle="1" w:styleId="ListLabel13">
    <w:name w:val="ListLabel 13"/>
    <w:qFormat/>
    <w:rPr>
      <w:rFonts w:cs="Symbol"/>
    </w:rPr>
  </w:style>
  <w:style w:type="character" w:customStyle="1" w:styleId="ListLabel14">
    <w:name w:val="ListLabel 14"/>
    <w:qFormat/>
    <w:rPr>
      <w:rFonts w:cs="Symbol"/>
    </w:rPr>
  </w:style>
  <w:style w:type="character" w:customStyle="1" w:styleId="ListLabel15">
    <w:name w:val="ListLabel 15"/>
    <w:qFormat/>
    <w:rPr>
      <w:rFonts w:cs="Symbol"/>
    </w:rPr>
  </w:style>
  <w:style w:type="character" w:customStyle="1" w:styleId="ListLabel16">
    <w:name w:val="ListLabel 16"/>
    <w:qFormat/>
    <w:rPr>
      <w:rFonts w:cs="Symbol"/>
    </w:rPr>
  </w:style>
  <w:style w:type="character" w:customStyle="1" w:styleId="ListLabel17">
    <w:name w:val="ListLabel 17"/>
    <w:qFormat/>
    <w:rPr>
      <w:rFonts w:cs="Symbol"/>
    </w:rPr>
  </w:style>
  <w:style w:type="character" w:customStyle="1" w:styleId="ListLabel18">
    <w:name w:val="ListLabel 18"/>
    <w:qFormat/>
    <w:rPr>
      <w:rFonts w:cs="Symbol"/>
    </w:rPr>
  </w:style>
  <w:style w:type="character" w:customStyle="1" w:styleId="ListLabel19">
    <w:name w:val="ListLabel 19"/>
    <w:qFormat/>
    <w:rPr>
      <w:b w:val="0"/>
      <w:bCs w:val="0"/>
      <w:sz w:val="20"/>
      <w:szCs w:val="20"/>
    </w:rPr>
  </w:style>
  <w:style w:type="character" w:customStyle="1" w:styleId="ListLabel20">
    <w:name w:val="ListLabel 20"/>
    <w:qFormat/>
    <w:rPr>
      <w:rFonts w:cs="OpenSymbol"/>
      <w:b w:val="0"/>
      <w:bCs w:val="0"/>
      <w:sz w:val="20"/>
      <w:szCs w:val="20"/>
    </w:rPr>
  </w:style>
  <w:style w:type="character" w:customStyle="1" w:styleId="ListLabel21">
    <w:name w:val="ListLabel 21"/>
    <w:qFormat/>
    <w:rPr>
      <w:rFonts w:cs="Symbol"/>
    </w:rPr>
  </w:style>
  <w:style w:type="character" w:customStyle="1" w:styleId="ListLabel22">
    <w:name w:val="ListLabel 22"/>
    <w:qFormat/>
    <w:rPr>
      <w:rFonts w:cs="Symbol"/>
    </w:rPr>
  </w:style>
  <w:style w:type="character" w:customStyle="1" w:styleId="ListLabel23">
    <w:name w:val="ListLabel 23"/>
    <w:qFormat/>
    <w:rPr>
      <w:rFonts w:cs="Symbol"/>
    </w:rPr>
  </w:style>
  <w:style w:type="character" w:customStyle="1" w:styleId="ListLabel24">
    <w:name w:val="ListLabel 24"/>
    <w:qFormat/>
    <w:rPr>
      <w:rFonts w:cs="Symbol"/>
    </w:rPr>
  </w:style>
  <w:style w:type="character" w:customStyle="1" w:styleId="ListLabel25">
    <w:name w:val="ListLabel 25"/>
    <w:qFormat/>
    <w:rPr>
      <w:rFonts w:cs="Symbol"/>
    </w:rPr>
  </w:style>
  <w:style w:type="character" w:customStyle="1" w:styleId="ListLabel26">
    <w:name w:val="ListLabel 26"/>
    <w:qFormat/>
    <w:rPr>
      <w:rFonts w:cs="Symbol"/>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b w:val="0"/>
      <w:bCs w:val="0"/>
      <w:sz w:val="20"/>
      <w:szCs w:val="20"/>
    </w:rPr>
  </w:style>
  <w:style w:type="character" w:customStyle="1" w:styleId="ListLabel72">
    <w:name w:val="ListLabel 72"/>
    <w:qFormat/>
    <w:rPr>
      <w:rFonts w:cs="OpenSymbol"/>
      <w:b w:val="0"/>
      <w:bCs w:val="0"/>
      <w:sz w:val="20"/>
      <w:szCs w:val="20"/>
    </w:rPr>
  </w:style>
  <w:style w:type="character" w:customStyle="1" w:styleId="ListLabel73">
    <w:name w:val="ListLabel 73"/>
    <w:qFormat/>
    <w:rPr>
      <w:rFonts w:cs="Symbol"/>
    </w:rPr>
  </w:style>
  <w:style w:type="character" w:customStyle="1" w:styleId="ListLabel74">
    <w:name w:val="ListLabel 74"/>
    <w:qFormat/>
    <w:rPr>
      <w:rFonts w:cs="Symbol"/>
    </w:rPr>
  </w:style>
  <w:style w:type="character" w:customStyle="1" w:styleId="ListLabel75">
    <w:name w:val="ListLabel 75"/>
    <w:qFormat/>
    <w:rPr>
      <w:rFonts w:cs="Symbol"/>
    </w:rPr>
  </w:style>
  <w:style w:type="character" w:customStyle="1" w:styleId="ListLabel76">
    <w:name w:val="ListLabel 76"/>
    <w:qFormat/>
    <w:rPr>
      <w:rFonts w:cs="Symbol"/>
    </w:rPr>
  </w:style>
  <w:style w:type="character" w:customStyle="1" w:styleId="ListLabel77">
    <w:name w:val="ListLabel 77"/>
    <w:qFormat/>
    <w:rPr>
      <w:rFonts w:cs="Symbol"/>
    </w:rPr>
  </w:style>
  <w:style w:type="character" w:customStyle="1" w:styleId="ListLabel78">
    <w:name w:val="ListLabel 78"/>
    <w:qFormat/>
    <w:rPr>
      <w:rFonts w:cs="Symbol"/>
    </w:rPr>
  </w:style>
  <w:style w:type="character" w:customStyle="1" w:styleId="ListLabel79">
    <w:name w:val="ListLabel 79"/>
    <w:qFormat/>
    <w:rPr>
      <w:rFonts w:cs="Symbol"/>
    </w:rPr>
  </w:style>
  <w:style w:type="character" w:customStyle="1" w:styleId="ListLabel80">
    <w:name w:val="ListLabel 80"/>
    <w:qFormat/>
    <w:rPr>
      <w:rFonts w:cs="OpenSymbol"/>
      <w:b w:val="0"/>
      <w:bCs w:val="0"/>
      <w:sz w:val="20"/>
      <w:szCs w:val="20"/>
    </w:rPr>
  </w:style>
  <w:style w:type="character" w:customStyle="1" w:styleId="ListLabel81">
    <w:name w:val="ListLabel 81"/>
    <w:qFormat/>
    <w:rPr>
      <w:b w:val="0"/>
      <w:bCs w:val="0"/>
      <w:sz w:val="20"/>
      <w:szCs w:val="20"/>
    </w:rPr>
  </w:style>
  <w:style w:type="character" w:customStyle="1" w:styleId="ListLabel82">
    <w:name w:val="ListLabel 82"/>
    <w:qFormat/>
    <w:rPr>
      <w:rFonts w:cs="Symbol"/>
    </w:rPr>
  </w:style>
  <w:style w:type="character" w:customStyle="1" w:styleId="ListLabel83">
    <w:name w:val="ListLabel 83"/>
    <w:qFormat/>
    <w:rPr>
      <w:rFonts w:cs="Symbol"/>
    </w:rPr>
  </w:style>
  <w:style w:type="character" w:customStyle="1" w:styleId="ListLabel84">
    <w:name w:val="ListLabel 84"/>
    <w:qFormat/>
    <w:rPr>
      <w:rFonts w:cs="Symbol"/>
    </w:rPr>
  </w:style>
  <w:style w:type="character" w:customStyle="1" w:styleId="ListLabel85">
    <w:name w:val="ListLabel 85"/>
    <w:qFormat/>
    <w:rPr>
      <w:rFonts w:cs="Symbol"/>
    </w:rPr>
  </w:style>
  <w:style w:type="character" w:customStyle="1" w:styleId="ListLabel86">
    <w:name w:val="ListLabel 86"/>
    <w:qFormat/>
    <w:rPr>
      <w:rFonts w:cs="Symbol"/>
    </w:rPr>
  </w:style>
  <w:style w:type="character" w:customStyle="1" w:styleId="ListLabel87">
    <w:name w:val="ListLabel 87"/>
    <w:qFormat/>
    <w:rPr>
      <w:rFonts w:cs="Symbol"/>
    </w:rPr>
  </w:style>
  <w:style w:type="character" w:customStyle="1" w:styleId="ListLabel88">
    <w:name w:val="ListLabel 88"/>
    <w:qFormat/>
    <w:rPr>
      <w:rFonts w:cs="Symbol"/>
    </w:rPr>
  </w:style>
  <w:style w:type="character" w:customStyle="1" w:styleId="ListLabel89">
    <w:name w:val="ListLabel 89"/>
    <w:qFormat/>
    <w:rPr>
      <w:rFonts w:cs="Symbol"/>
    </w:rPr>
  </w:style>
  <w:style w:type="character" w:customStyle="1" w:styleId="ListLabel90">
    <w:name w:val="ListLabel 90"/>
    <w:qFormat/>
    <w:rPr>
      <w:rFonts w:cs="Wingdings"/>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alibri"/>
      <w:b/>
    </w:rPr>
  </w:style>
  <w:style w:type="character" w:customStyle="1" w:styleId="ListLabel103">
    <w:name w:val="ListLabel 103"/>
    <w:qFormat/>
    <w:rPr>
      <w:rFonts w:cs="Symbol"/>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Symbol"/>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ascii="Verdana" w:hAnsi="Verdana" w:cs="Symbol"/>
      <w:b/>
      <w:sz w:val="20"/>
    </w:rPr>
  </w:style>
  <w:style w:type="character" w:customStyle="1" w:styleId="ListLabel125">
    <w:name w:val="ListLabel 125"/>
    <w:qFormat/>
    <w:rPr>
      <w:rFonts w:ascii="Verdana" w:hAnsi="Verdana"/>
      <w:b w:val="0"/>
      <w:sz w:val="22"/>
      <w:szCs w:val="22"/>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sz w:val="22"/>
      <w:szCs w:val="22"/>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sz w:val="22"/>
      <w:szCs w:val="22"/>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Times New Roman"/>
      <w:sz w:val="22"/>
      <w:szCs w:val="22"/>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ascii="Verdana" w:hAnsi="Verdana"/>
      <w:b w:val="0"/>
      <w:sz w:val="22"/>
      <w:szCs w:val="22"/>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sz w:val="22"/>
      <w:szCs w:val="22"/>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sz w:val="22"/>
      <w:szCs w:val="22"/>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ascii="Verdana" w:hAnsi="Verdana"/>
      <w:b w:val="0"/>
      <w:sz w:val="22"/>
      <w:szCs w:val="22"/>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sz w:val="22"/>
      <w:szCs w:val="22"/>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sz w:val="22"/>
      <w:szCs w:val="22"/>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ascii="Verdana" w:hAnsi="Verdana" w:cs="Wingdings"/>
      <w:b/>
      <w:bCs w:val="0"/>
      <w:sz w:val="20"/>
      <w:szCs w:val="20"/>
    </w:rPr>
  </w:style>
  <w:style w:type="character" w:customStyle="1" w:styleId="ListLabel157">
    <w:name w:val="ListLabel 157"/>
    <w:qFormat/>
    <w:rPr>
      <w:rFonts w:cs="Wingdings"/>
    </w:rPr>
  </w:style>
  <w:style w:type="character" w:customStyle="1" w:styleId="ListLabel158">
    <w:name w:val="ListLabel 158"/>
    <w:qFormat/>
    <w:rPr>
      <w:rFonts w:cs="Wingdings"/>
    </w:rPr>
  </w:style>
  <w:style w:type="character" w:customStyle="1" w:styleId="ListLabel159">
    <w:name w:val="ListLabel 159"/>
    <w:qFormat/>
    <w:rPr>
      <w:rFonts w:cs="Wingdings"/>
    </w:rPr>
  </w:style>
  <w:style w:type="character" w:customStyle="1" w:styleId="ListLabel160">
    <w:name w:val="ListLabel 160"/>
    <w:qFormat/>
    <w:rPr>
      <w:rFonts w:cs="Wingdings"/>
    </w:rPr>
  </w:style>
  <w:style w:type="character" w:customStyle="1" w:styleId="ListLabel161">
    <w:name w:val="ListLabel 161"/>
    <w:qFormat/>
    <w:rPr>
      <w:rFonts w:cs="Wingdings"/>
    </w:rPr>
  </w:style>
  <w:style w:type="character" w:customStyle="1" w:styleId="ListLabel162">
    <w:name w:val="ListLabel 162"/>
    <w:qFormat/>
    <w:rPr>
      <w:rFonts w:cs="Wingdings"/>
    </w:rPr>
  </w:style>
  <w:style w:type="character" w:customStyle="1" w:styleId="ListLabel163">
    <w:name w:val="ListLabel 163"/>
    <w:qFormat/>
    <w:rPr>
      <w:rFonts w:cs="Wingdings"/>
    </w:rPr>
  </w:style>
  <w:style w:type="character" w:customStyle="1" w:styleId="ListLabel164">
    <w:name w:val="ListLabel 164"/>
    <w:qFormat/>
    <w:rPr>
      <w:rFonts w:cs="Wingdings"/>
    </w:rPr>
  </w:style>
  <w:style w:type="character" w:customStyle="1" w:styleId="ListLabel165">
    <w:name w:val="ListLabel 165"/>
    <w:qFormat/>
    <w:rPr>
      <w:rFonts w:ascii="Verdana" w:hAnsi="Verdana" w:cs="Wingdings"/>
      <w:sz w:val="20"/>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rFonts w:cs="Courier New"/>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ascii="Verdana" w:hAnsi="Verdana" w:cs="Symbol"/>
      <w:b/>
      <w:sz w:val="20"/>
    </w:rPr>
  </w:style>
  <w:style w:type="character" w:customStyle="1" w:styleId="ListLabel175">
    <w:name w:val="ListLabel 175"/>
    <w:qFormat/>
    <w:rPr>
      <w:rFonts w:ascii="Verdana" w:hAnsi="Verdana" w:cs="Wingdings"/>
      <w:b w:val="0"/>
      <w:sz w:val="22"/>
      <w:szCs w:val="22"/>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sz w:val="22"/>
      <w:szCs w:val="22"/>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sz w:val="22"/>
      <w:szCs w:val="22"/>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ascii="Verdana" w:hAnsi="Verdana" w:cs="Wingdings"/>
      <w:sz w:val="20"/>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ascii="Verdana" w:hAnsi="Verdana" w:cs="Symbol"/>
      <w:b w:val="0"/>
      <w:sz w:val="22"/>
      <w:szCs w:val="22"/>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sz w:val="22"/>
      <w:szCs w:val="22"/>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sz w:val="22"/>
      <w:szCs w:val="22"/>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ascii="Verdana" w:hAnsi="Verdana" w:cs="Symbol"/>
      <w:b w:val="0"/>
      <w:sz w:val="22"/>
      <w:szCs w:val="22"/>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sz w:val="22"/>
      <w:szCs w:val="22"/>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sz w:val="22"/>
      <w:szCs w:val="22"/>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ascii="Verdana" w:hAnsi="Verdana" w:cs="Wingdings"/>
      <w:b/>
      <w:bCs w:val="0"/>
      <w:sz w:val="20"/>
      <w:szCs w:val="20"/>
    </w:rPr>
  </w:style>
  <w:style w:type="character" w:customStyle="1" w:styleId="ListLabel212">
    <w:name w:val="ListLabel 212"/>
    <w:qFormat/>
    <w:rPr>
      <w:rFonts w:cs="Wingdings"/>
    </w:rPr>
  </w:style>
  <w:style w:type="character" w:customStyle="1" w:styleId="ListLabel213">
    <w:name w:val="ListLabel 213"/>
    <w:qFormat/>
    <w:rPr>
      <w:rFonts w:cs="Wingdings"/>
    </w:rPr>
  </w:style>
  <w:style w:type="character" w:customStyle="1" w:styleId="ListLabel214">
    <w:name w:val="ListLabel 214"/>
    <w:qFormat/>
    <w:rPr>
      <w:rFonts w:cs="Wingdings"/>
    </w:rPr>
  </w:style>
  <w:style w:type="character" w:customStyle="1" w:styleId="ListLabel215">
    <w:name w:val="ListLabel 215"/>
    <w:qFormat/>
    <w:rPr>
      <w:rFonts w:cs="Wingdings"/>
    </w:rPr>
  </w:style>
  <w:style w:type="character" w:customStyle="1" w:styleId="ListLabel216">
    <w:name w:val="ListLabel 216"/>
    <w:qFormat/>
    <w:rPr>
      <w:rFonts w:cs="Wingdings"/>
    </w:rPr>
  </w:style>
  <w:style w:type="character" w:customStyle="1" w:styleId="ListLabel217">
    <w:name w:val="ListLabel 217"/>
    <w:qFormat/>
    <w:rPr>
      <w:rFonts w:cs="Wingdings"/>
    </w:rPr>
  </w:style>
  <w:style w:type="character" w:customStyle="1" w:styleId="ListLabel218">
    <w:name w:val="ListLabel 218"/>
    <w:qFormat/>
    <w:rPr>
      <w:rFonts w:cs="Wingdings"/>
    </w:rPr>
  </w:style>
  <w:style w:type="character" w:customStyle="1" w:styleId="ListLabel219">
    <w:name w:val="ListLabel 219"/>
    <w:qFormat/>
    <w:rPr>
      <w:rFonts w:cs="Wingdings"/>
    </w:rPr>
  </w:style>
  <w:style w:type="character" w:customStyle="1" w:styleId="ListLabel220">
    <w:name w:val="ListLabel 220"/>
    <w:qFormat/>
    <w:rPr>
      <w:rFonts w:ascii="Verdana" w:hAnsi="Verdana" w:cs="Wingdings"/>
      <w:sz w:val="20"/>
    </w:rPr>
  </w:style>
  <w:style w:type="character" w:customStyle="1" w:styleId="ListLabel221">
    <w:name w:val="ListLabel 221"/>
    <w:qFormat/>
    <w:rPr>
      <w:rFonts w:cs="Courier New"/>
    </w:rPr>
  </w:style>
  <w:style w:type="character" w:customStyle="1" w:styleId="ListLabel222">
    <w:name w:val="ListLabel 222"/>
    <w:qFormat/>
    <w:rPr>
      <w:rFonts w:cs="Courier New"/>
    </w:rPr>
  </w:style>
  <w:style w:type="character" w:customStyle="1" w:styleId="ListLabel223">
    <w:name w:val="ListLabel 223"/>
    <w:qFormat/>
    <w:rPr>
      <w:rFonts w:cs="Courier New"/>
    </w:rPr>
  </w:style>
  <w:style w:type="character" w:customStyle="1" w:styleId="ListLabel224">
    <w:name w:val="ListLabel 224"/>
    <w:qFormat/>
    <w:rPr>
      <w:rFonts w:cs="Courier New"/>
    </w:rPr>
  </w:style>
  <w:style w:type="character" w:customStyle="1" w:styleId="ListLabel225">
    <w:name w:val="ListLabel 225"/>
    <w:qFormat/>
    <w:rPr>
      <w:rFonts w:cs="Courier New"/>
    </w:rPr>
  </w:style>
  <w:style w:type="character" w:customStyle="1" w:styleId="ListLabel226">
    <w:name w:val="ListLabel 226"/>
    <w:qFormat/>
    <w:rPr>
      <w:rFonts w:cs="Courier New"/>
    </w:rPr>
  </w:style>
  <w:style w:type="character" w:customStyle="1" w:styleId="ListLabel227">
    <w:name w:val="ListLabel 227"/>
    <w:qFormat/>
    <w:rPr>
      <w:rFonts w:cs="Courier New"/>
    </w:rPr>
  </w:style>
  <w:style w:type="character" w:customStyle="1" w:styleId="ListLabel228">
    <w:name w:val="ListLabel 228"/>
    <w:qFormat/>
    <w:rPr>
      <w:rFonts w:cs="Courier New"/>
    </w:rPr>
  </w:style>
  <w:style w:type="character" w:customStyle="1" w:styleId="ListLabel229">
    <w:name w:val="ListLabel 229"/>
    <w:qFormat/>
    <w:rPr>
      <w:rFonts w:ascii="Verdana" w:hAnsi="Verdana" w:cs="Symbol"/>
      <w:b/>
      <w:sz w:val="20"/>
    </w:rPr>
  </w:style>
  <w:style w:type="character" w:customStyle="1" w:styleId="ListLabel230">
    <w:name w:val="ListLabel 230"/>
    <w:qFormat/>
    <w:rPr>
      <w:rFonts w:ascii="Verdana" w:hAnsi="Verdana" w:cs="Wingdings"/>
      <w:b w:val="0"/>
      <w:sz w:val="22"/>
      <w:szCs w:val="22"/>
    </w:rPr>
  </w:style>
  <w:style w:type="character" w:customStyle="1" w:styleId="ListLabel231">
    <w:name w:val="ListLabel 231"/>
    <w:qFormat/>
    <w:rPr>
      <w:rFonts w:cs="Courier New"/>
    </w:rPr>
  </w:style>
  <w:style w:type="character" w:customStyle="1" w:styleId="ListLabel232">
    <w:name w:val="ListLabel 232"/>
    <w:qFormat/>
    <w:rPr>
      <w:rFonts w:cs="Wingdings"/>
    </w:rPr>
  </w:style>
  <w:style w:type="character" w:customStyle="1" w:styleId="ListLabel233">
    <w:name w:val="ListLabel 233"/>
    <w:qFormat/>
    <w:rPr>
      <w:rFonts w:cs="Symbol"/>
      <w:sz w:val="22"/>
      <w:szCs w:val="22"/>
    </w:rPr>
  </w:style>
  <w:style w:type="character" w:customStyle="1" w:styleId="ListLabel234">
    <w:name w:val="ListLabel 234"/>
    <w:qFormat/>
    <w:rPr>
      <w:rFonts w:cs="Courier New"/>
    </w:rPr>
  </w:style>
  <w:style w:type="character" w:customStyle="1" w:styleId="ListLabel235">
    <w:name w:val="ListLabel 235"/>
    <w:qFormat/>
    <w:rPr>
      <w:rFonts w:cs="Wingdings"/>
    </w:rPr>
  </w:style>
  <w:style w:type="character" w:customStyle="1" w:styleId="ListLabel236">
    <w:name w:val="ListLabel 236"/>
    <w:qFormat/>
    <w:rPr>
      <w:rFonts w:cs="Symbol"/>
      <w:sz w:val="22"/>
      <w:szCs w:val="22"/>
    </w:rPr>
  </w:style>
  <w:style w:type="character" w:customStyle="1" w:styleId="ListLabel237">
    <w:name w:val="ListLabel 237"/>
    <w:qFormat/>
    <w:rPr>
      <w:rFonts w:cs="Courier New"/>
    </w:rPr>
  </w:style>
  <w:style w:type="character" w:customStyle="1" w:styleId="ListLabel238">
    <w:name w:val="ListLabel 238"/>
    <w:qFormat/>
    <w:rPr>
      <w:rFonts w:cs="Wingdings"/>
    </w:rPr>
  </w:style>
  <w:style w:type="character" w:customStyle="1" w:styleId="ListLabel239">
    <w:name w:val="ListLabel 239"/>
    <w:qFormat/>
    <w:rPr>
      <w:rFonts w:ascii="Verdana" w:hAnsi="Verdana" w:cs="Wingdings"/>
      <w:sz w:val="20"/>
    </w:rPr>
  </w:style>
  <w:style w:type="character" w:customStyle="1" w:styleId="ListLabel240">
    <w:name w:val="ListLabel 240"/>
    <w:qFormat/>
    <w:rPr>
      <w:rFonts w:cs="Courier New"/>
    </w:rPr>
  </w:style>
  <w:style w:type="character" w:customStyle="1" w:styleId="ListLabel241">
    <w:name w:val="ListLabel 241"/>
    <w:qFormat/>
    <w:rPr>
      <w:rFonts w:cs="Wingdings"/>
    </w:rPr>
  </w:style>
  <w:style w:type="character" w:customStyle="1" w:styleId="ListLabel242">
    <w:name w:val="ListLabel 242"/>
    <w:qFormat/>
    <w:rPr>
      <w:rFonts w:cs="Symbol"/>
    </w:rPr>
  </w:style>
  <w:style w:type="character" w:customStyle="1" w:styleId="ListLabel243">
    <w:name w:val="ListLabel 243"/>
    <w:qFormat/>
    <w:rPr>
      <w:rFonts w:cs="Courier New"/>
    </w:rPr>
  </w:style>
  <w:style w:type="character" w:customStyle="1" w:styleId="ListLabel244">
    <w:name w:val="ListLabel 244"/>
    <w:qFormat/>
    <w:rPr>
      <w:rFonts w:cs="Wingdings"/>
    </w:rPr>
  </w:style>
  <w:style w:type="character" w:customStyle="1" w:styleId="ListLabel245">
    <w:name w:val="ListLabel 245"/>
    <w:qFormat/>
    <w:rPr>
      <w:rFonts w:cs="Symbol"/>
    </w:rPr>
  </w:style>
  <w:style w:type="character" w:customStyle="1" w:styleId="ListLabel246">
    <w:name w:val="ListLabel 246"/>
    <w:qFormat/>
    <w:rPr>
      <w:rFonts w:cs="Courier New"/>
    </w:rPr>
  </w:style>
  <w:style w:type="character" w:customStyle="1" w:styleId="ListLabel247">
    <w:name w:val="ListLabel 247"/>
    <w:qFormat/>
    <w:rPr>
      <w:rFonts w:cs="Wingdings"/>
    </w:rPr>
  </w:style>
  <w:style w:type="character" w:customStyle="1" w:styleId="ListLabel248">
    <w:name w:val="ListLabel 248"/>
    <w:qFormat/>
    <w:rPr>
      <w:rFonts w:ascii="Verdana" w:hAnsi="Verdana" w:cs="Symbol"/>
      <w:b w:val="0"/>
      <w:sz w:val="22"/>
      <w:szCs w:val="22"/>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sz w:val="22"/>
      <w:szCs w:val="22"/>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cs="Symbol"/>
      <w:sz w:val="22"/>
      <w:szCs w:val="22"/>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ascii="Verdana" w:hAnsi="Verdana" w:cs="Symbol"/>
      <w:b w:val="0"/>
      <w:sz w:val="22"/>
      <w:szCs w:val="22"/>
    </w:rPr>
  </w:style>
  <w:style w:type="character" w:customStyle="1" w:styleId="ListLabel258">
    <w:name w:val="ListLabel 258"/>
    <w:qFormat/>
    <w:rPr>
      <w:rFonts w:cs="Courier New"/>
    </w:rPr>
  </w:style>
  <w:style w:type="character" w:customStyle="1" w:styleId="ListLabel259">
    <w:name w:val="ListLabel 259"/>
    <w:qFormat/>
    <w:rPr>
      <w:rFonts w:cs="Wingdings"/>
    </w:rPr>
  </w:style>
  <w:style w:type="character" w:customStyle="1" w:styleId="ListLabel260">
    <w:name w:val="ListLabel 260"/>
    <w:qFormat/>
    <w:rPr>
      <w:rFonts w:cs="Symbol"/>
      <w:sz w:val="22"/>
      <w:szCs w:val="22"/>
    </w:rPr>
  </w:style>
  <w:style w:type="character" w:customStyle="1" w:styleId="ListLabel261">
    <w:name w:val="ListLabel 261"/>
    <w:qFormat/>
    <w:rPr>
      <w:rFonts w:cs="Courier New"/>
    </w:rPr>
  </w:style>
  <w:style w:type="character" w:customStyle="1" w:styleId="ListLabel262">
    <w:name w:val="ListLabel 262"/>
    <w:qFormat/>
    <w:rPr>
      <w:rFonts w:cs="Wingdings"/>
    </w:rPr>
  </w:style>
  <w:style w:type="character" w:customStyle="1" w:styleId="ListLabel263">
    <w:name w:val="ListLabel 263"/>
    <w:qFormat/>
    <w:rPr>
      <w:rFonts w:cs="Symbol"/>
      <w:sz w:val="22"/>
      <w:szCs w:val="22"/>
    </w:rPr>
  </w:style>
  <w:style w:type="character" w:customStyle="1" w:styleId="ListLabel264">
    <w:name w:val="ListLabel 264"/>
    <w:qFormat/>
    <w:rPr>
      <w:rFonts w:cs="Courier New"/>
    </w:rPr>
  </w:style>
  <w:style w:type="character" w:customStyle="1" w:styleId="ListLabel265">
    <w:name w:val="ListLabel 265"/>
    <w:qFormat/>
    <w:rPr>
      <w:rFonts w:cs="Wingdings"/>
    </w:rPr>
  </w:style>
  <w:style w:type="character" w:customStyle="1" w:styleId="ListLabel266">
    <w:name w:val="ListLabel 266"/>
    <w:qFormat/>
    <w:rPr>
      <w:rFonts w:ascii="Verdana" w:hAnsi="Verdana" w:cs="Wingdings"/>
      <w:b/>
      <w:bCs w:val="0"/>
      <w:sz w:val="20"/>
      <w:szCs w:val="20"/>
    </w:rPr>
  </w:style>
  <w:style w:type="character" w:customStyle="1" w:styleId="ListLabel267">
    <w:name w:val="ListLabel 267"/>
    <w:qFormat/>
    <w:rPr>
      <w:rFonts w:cs="Wingdings"/>
    </w:rPr>
  </w:style>
  <w:style w:type="character" w:customStyle="1" w:styleId="ListLabel268">
    <w:name w:val="ListLabel 268"/>
    <w:qFormat/>
    <w:rPr>
      <w:rFonts w:cs="Wingdings"/>
    </w:rPr>
  </w:style>
  <w:style w:type="character" w:customStyle="1" w:styleId="ListLabel269">
    <w:name w:val="ListLabel 269"/>
    <w:qFormat/>
    <w:rPr>
      <w:rFonts w:cs="Wingdings"/>
    </w:rPr>
  </w:style>
  <w:style w:type="character" w:customStyle="1" w:styleId="ListLabel270">
    <w:name w:val="ListLabel 270"/>
    <w:qFormat/>
    <w:rPr>
      <w:rFonts w:cs="Wingdings"/>
    </w:rPr>
  </w:style>
  <w:style w:type="character" w:customStyle="1" w:styleId="ListLabel271">
    <w:name w:val="ListLabel 271"/>
    <w:qFormat/>
    <w:rPr>
      <w:rFonts w:cs="Wingdings"/>
    </w:rPr>
  </w:style>
  <w:style w:type="character" w:customStyle="1" w:styleId="ListLabel272">
    <w:name w:val="ListLabel 272"/>
    <w:qFormat/>
    <w:rPr>
      <w:rFonts w:cs="Wingdings"/>
    </w:rPr>
  </w:style>
  <w:style w:type="character" w:customStyle="1" w:styleId="ListLabel273">
    <w:name w:val="ListLabel 273"/>
    <w:qFormat/>
    <w:rPr>
      <w:rFonts w:cs="Wingdings"/>
    </w:rPr>
  </w:style>
  <w:style w:type="character" w:customStyle="1" w:styleId="ListLabel274">
    <w:name w:val="ListLabel 274"/>
    <w:qFormat/>
    <w:rPr>
      <w:rFonts w:cs="Wingdings"/>
    </w:rPr>
  </w:style>
  <w:style w:type="character" w:customStyle="1" w:styleId="ListLabel275">
    <w:name w:val="ListLabel 275"/>
    <w:qFormat/>
    <w:rPr>
      <w:rFonts w:ascii="Verdana" w:hAnsi="Verdana" w:cs="Wingdings"/>
      <w:b w:val="0"/>
      <w:sz w:val="20"/>
    </w:rPr>
  </w:style>
  <w:style w:type="character" w:customStyle="1" w:styleId="ListLabel276">
    <w:name w:val="ListLabel 276"/>
    <w:qFormat/>
    <w:rPr>
      <w:rFonts w:cs="Courier New"/>
    </w:rPr>
  </w:style>
  <w:style w:type="character" w:customStyle="1" w:styleId="ListLabel277">
    <w:name w:val="ListLabel 277"/>
    <w:qFormat/>
    <w:rPr>
      <w:rFonts w:cs="Courier New"/>
    </w:rPr>
  </w:style>
  <w:style w:type="character" w:customStyle="1" w:styleId="ListLabel278">
    <w:name w:val="ListLabel 278"/>
    <w:qFormat/>
    <w:rPr>
      <w:rFonts w:cs="Courier New"/>
    </w:rPr>
  </w:style>
  <w:style w:type="character" w:customStyle="1" w:styleId="ListLabel279">
    <w:name w:val="ListLabel 279"/>
    <w:qFormat/>
    <w:rPr>
      <w:rFonts w:cs="Courier New"/>
    </w:rPr>
  </w:style>
  <w:style w:type="character" w:customStyle="1" w:styleId="ListLabel280">
    <w:name w:val="ListLabel 280"/>
    <w:qFormat/>
    <w:rPr>
      <w:rFonts w:cs="Courier New"/>
    </w:rPr>
  </w:style>
  <w:style w:type="character" w:customStyle="1" w:styleId="ListLabel281">
    <w:name w:val="ListLabel 281"/>
    <w:qFormat/>
    <w:rPr>
      <w:rFonts w:cs="Courier New"/>
    </w:rPr>
  </w:style>
  <w:style w:type="character" w:customStyle="1" w:styleId="ListLabel282">
    <w:name w:val="ListLabel 282"/>
    <w:qFormat/>
    <w:rPr>
      <w:rFonts w:cs="Courier New"/>
    </w:rPr>
  </w:style>
  <w:style w:type="character" w:customStyle="1" w:styleId="ListLabel283">
    <w:name w:val="ListLabel 283"/>
    <w:qFormat/>
    <w:rPr>
      <w:rFonts w:cs="Courier New"/>
    </w:rPr>
  </w:style>
  <w:style w:type="character" w:customStyle="1" w:styleId="ListLabel284">
    <w:name w:val="ListLabel 284"/>
    <w:qFormat/>
    <w:rPr>
      <w:rFonts w:ascii="Verdana" w:hAnsi="Verdana" w:cs="Symbol"/>
      <w:b/>
      <w:sz w:val="20"/>
    </w:rPr>
  </w:style>
  <w:style w:type="character" w:customStyle="1" w:styleId="ListLabel285">
    <w:name w:val="ListLabel 285"/>
    <w:qFormat/>
    <w:rPr>
      <w:rFonts w:ascii="Verdana" w:hAnsi="Verdana" w:cs="Wingdings"/>
      <w:b w:val="0"/>
      <w:sz w:val="22"/>
      <w:szCs w:val="22"/>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sz w:val="22"/>
      <w:szCs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sz w:val="22"/>
      <w:szCs w:val="22"/>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ascii="Verdana" w:hAnsi="Verdana" w:cs="Wingdings"/>
      <w:sz w:val="20"/>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ListLabel300">
    <w:name w:val="ListLabel 300"/>
    <w:qFormat/>
    <w:rPr>
      <w:rFonts w:cs="Symbol"/>
    </w:rPr>
  </w:style>
  <w:style w:type="character" w:customStyle="1" w:styleId="ListLabel301">
    <w:name w:val="ListLabel 301"/>
    <w:qFormat/>
    <w:rPr>
      <w:rFonts w:cs="Courier New"/>
    </w:rPr>
  </w:style>
  <w:style w:type="character" w:customStyle="1" w:styleId="ListLabel302">
    <w:name w:val="ListLabel 302"/>
    <w:qFormat/>
    <w:rPr>
      <w:rFonts w:cs="Wingdings"/>
    </w:rPr>
  </w:style>
  <w:style w:type="character" w:customStyle="1" w:styleId="ListLabel303">
    <w:name w:val="ListLabel 303"/>
    <w:qFormat/>
    <w:rPr>
      <w:rFonts w:ascii="Verdana" w:hAnsi="Verdana" w:cs="Symbol"/>
      <w:b w:val="0"/>
      <w:sz w:val="22"/>
      <w:szCs w:val="22"/>
    </w:rPr>
  </w:style>
  <w:style w:type="character" w:customStyle="1" w:styleId="ListLabel304">
    <w:name w:val="ListLabel 304"/>
    <w:qFormat/>
    <w:rPr>
      <w:rFonts w:cs="Courier New"/>
    </w:rPr>
  </w:style>
  <w:style w:type="character" w:customStyle="1" w:styleId="ListLabel305">
    <w:name w:val="ListLabel 305"/>
    <w:qFormat/>
    <w:rPr>
      <w:rFonts w:cs="Wingdings"/>
    </w:rPr>
  </w:style>
  <w:style w:type="character" w:customStyle="1" w:styleId="ListLabel306">
    <w:name w:val="ListLabel 306"/>
    <w:qFormat/>
    <w:rPr>
      <w:rFonts w:cs="Symbol"/>
      <w:sz w:val="22"/>
      <w:szCs w:val="22"/>
    </w:rPr>
  </w:style>
  <w:style w:type="character" w:customStyle="1" w:styleId="ListLabel307">
    <w:name w:val="ListLabel 307"/>
    <w:qFormat/>
    <w:rPr>
      <w:rFonts w:cs="Courier New"/>
    </w:rPr>
  </w:style>
  <w:style w:type="character" w:customStyle="1" w:styleId="ListLabel308">
    <w:name w:val="ListLabel 308"/>
    <w:qFormat/>
    <w:rPr>
      <w:rFonts w:cs="Wingdings"/>
    </w:rPr>
  </w:style>
  <w:style w:type="character" w:customStyle="1" w:styleId="ListLabel309">
    <w:name w:val="ListLabel 309"/>
    <w:qFormat/>
    <w:rPr>
      <w:rFonts w:cs="Symbol"/>
      <w:sz w:val="22"/>
      <w:szCs w:val="22"/>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ascii="Verdana" w:hAnsi="Verdana" w:cs="Symbol"/>
      <w:b w:val="0"/>
      <w:sz w:val="22"/>
      <w:szCs w:val="22"/>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Symbol"/>
      <w:sz w:val="22"/>
      <w:szCs w:val="22"/>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cs="Symbol"/>
      <w:sz w:val="22"/>
      <w:szCs w:val="22"/>
    </w:rPr>
  </w:style>
  <w:style w:type="character" w:customStyle="1" w:styleId="ListLabel319">
    <w:name w:val="ListLabel 319"/>
    <w:qFormat/>
    <w:rPr>
      <w:rFonts w:cs="Courier New"/>
    </w:rPr>
  </w:style>
  <w:style w:type="character" w:customStyle="1" w:styleId="ListLabel320">
    <w:name w:val="ListLabel 320"/>
    <w:qFormat/>
    <w:rPr>
      <w:rFonts w:cs="Wingdings"/>
    </w:rPr>
  </w:style>
  <w:style w:type="character" w:customStyle="1" w:styleId="Bullets">
    <w:name w:val="Bullets"/>
    <w:qFormat/>
    <w:rsid w:val="00A511EF"/>
    <w:rPr>
      <w:rFonts w:ascii="Avenir Next Condensed" w:eastAsia="OpenSymbol" w:hAnsi="Avenir Next Condensed" w:cs="OpenSymbol"/>
      <w:sz w:val="18"/>
    </w:rPr>
  </w:style>
  <w:style w:type="character" w:customStyle="1" w:styleId="ListLabel321">
    <w:name w:val="ListLabel 321"/>
    <w:qFormat/>
    <w:rPr>
      <w:rFonts w:ascii="Verdana" w:hAnsi="Verdana" w:cs="Wingdings"/>
      <w:b/>
      <w:bCs w:val="0"/>
      <w:sz w:val="20"/>
      <w:szCs w:val="20"/>
    </w:rPr>
  </w:style>
  <w:style w:type="character" w:customStyle="1" w:styleId="ListLabel322">
    <w:name w:val="ListLabel 322"/>
    <w:qFormat/>
    <w:rPr>
      <w:rFonts w:cs="Wingdings"/>
    </w:rPr>
  </w:style>
  <w:style w:type="character" w:customStyle="1" w:styleId="ListLabel323">
    <w:name w:val="ListLabel 323"/>
    <w:qFormat/>
    <w:rPr>
      <w:rFonts w:cs="Wingdings"/>
    </w:rPr>
  </w:style>
  <w:style w:type="character" w:customStyle="1" w:styleId="ListLabel324">
    <w:name w:val="ListLabel 324"/>
    <w:qFormat/>
    <w:rPr>
      <w:rFonts w:cs="Wingdings"/>
    </w:rPr>
  </w:style>
  <w:style w:type="character" w:customStyle="1" w:styleId="ListLabel325">
    <w:name w:val="ListLabel 325"/>
    <w:qFormat/>
    <w:rPr>
      <w:rFonts w:cs="Wingdings"/>
    </w:rPr>
  </w:style>
  <w:style w:type="character" w:customStyle="1" w:styleId="ListLabel326">
    <w:name w:val="ListLabel 326"/>
    <w:qFormat/>
    <w:rPr>
      <w:rFonts w:cs="Wingdings"/>
    </w:rPr>
  </w:style>
  <w:style w:type="character" w:customStyle="1" w:styleId="ListLabel327">
    <w:name w:val="ListLabel 327"/>
    <w:qFormat/>
    <w:rPr>
      <w:rFonts w:cs="Wingdings"/>
    </w:rPr>
  </w:style>
  <w:style w:type="character" w:customStyle="1" w:styleId="ListLabel328">
    <w:name w:val="ListLabel 328"/>
    <w:qFormat/>
    <w:rPr>
      <w:rFonts w:cs="Wingdings"/>
    </w:rPr>
  </w:style>
  <w:style w:type="character" w:customStyle="1" w:styleId="ListLabel329">
    <w:name w:val="ListLabel 329"/>
    <w:qFormat/>
    <w:rPr>
      <w:rFonts w:cs="Wingdings"/>
    </w:rPr>
  </w:style>
  <w:style w:type="character" w:customStyle="1" w:styleId="ListLabel330">
    <w:name w:val="ListLabel 330"/>
    <w:qFormat/>
    <w:rPr>
      <w:rFonts w:ascii="Verdana" w:hAnsi="Verdana" w:cs="Wingdings"/>
      <w:b w:val="0"/>
      <w:sz w:val="20"/>
    </w:rPr>
  </w:style>
  <w:style w:type="character" w:customStyle="1" w:styleId="ListLabel331">
    <w:name w:val="ListLabel 331"/>
    <w:qFormat/>
    <w:rPr>
      <w:rFonts w:cs="Courier New"/>
    </w:rPr>
  </w:style>
  <w:style w:type="character" w:customStyle="1" w:styleId="ListLabel332">
    <w:name w:val="ListLabel 332"/>
    <w:qFormat/>
    <w:rPr>
      <w:rFonts w:cs="Courier New"/>
    </w:rPr>
  </w:style>
  <w:style w:type="character" w:customStyle="1" w:styleId="ListLabel333">
    <w:name w:val="ListLabel 333"/>
    <w:qFormat/>
    <w:rPr>
      <w:rFonts w:cs="Courier New"/>
    </w:rPr>
  </w:style>
  <w:style w:type="character" w:customStyle="1" w:styleId="ListLabel334">
    <w:name w:val="ListLabel 334"/>
    <w:qFormat/>
    <w:rPr>
      <w:rFonts w:cs="Courier New"/>
    </w:rPr>
  </w:style>
  <w:style w:type="character" w:customStyle="1" w:styleId="ListLabel335">
    <w:name w:val="ListLabel 335"/>
    <w:qFormat/>
    <w:rPr>
      <w:rFonts w:cs="Courier New"/>
    </w:rPr>
  </w:style>
  <w:style w:type="character" w:customStyle="1" w:styleId="ListLabel336">
    <w:name w:val="ListLabel 336"/>
    <w:qFormat/>
    <w:rPr>
      <w:rFonts w:cs="Courier New"/>
    </w:rPr>
  </w:style>
  <w:style w:type="character" w:customStyle="1" w:styleId="ListLabel337">
    <w:name w:val="ListLabel 337"/>
    <w:qFormat/>
    <w:rPr>
      <w:rFonts w:cs="Courier New"/>
    </w:rPr>
  </w:style>
  <w:style w:type="character" w:customStyle="1" w:styleId="ListLabel338">
    <w:name w:val="ListLabel 338"/>
    <w:qFormat/>
    <w:rPr>
      <w:rFonts w:cs="Courier New"/>
    </w:rPr>
  </w:style>
  <w:style w:type="character" w:customStyle="1" w:styleId="ListLabel339">
    <w:name w:val="ListLabel 339"/>
    <w:qFormat/>
    <w:rPr>
      <w:rFonts w:ascii="Verdana" w:hAnsi="Verdana" w:cs="Symbol"/>
      <w:b/>
      <w:sz w:val="20"/>
    </w:rPr>
  </w:style>
  <w:style w:type="character" w:customStyle="1" w:styleId="ListLabel340">
    <w:name w:val="ListLabel 340"/>
    <w:qFormat/>
    <w:rPr>
      <w:rFonts w:ascii="Verdana" w:hAnsi="Verdana" w:cs="Wingdings"/>
      <w:b w:val="0"/>
      <w:sz w:val="22"/>
      <w:szCs w:val="22"/>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sz w:val="22"/>
      <w:szCs w:val="22"/>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Symbol"/>
      <w:sz w:val="22"/>
      <w:szCs w:val="22"/>
    </w:rPr>
  </w:style>
  <w:style w:type="character" w:customStyle="1" w:styleId="ListLabel347">
    <w:name w:val="ListLabel 347"/>
    <w:qFormat/>
    <w:rPr>
      <w:rFonts w:cs="Courier New"/>
    </w:rPr>
  </w:style>
  <w:style w:type="character" w:customStyle="1" w:styleId="ListLabel348">
    <w:name w:val="ListLabel 348"/>
    <w:qFormat/>
    <w:rPr>
      <w:rFonts w:cs="Wingdings"/>
    </w:rPr>
  </w:style>
  <w:style w:type="character" w:customStyle="1" w:styleId="ListLabel349">
    <w:name w:val="ListLabel 349"/>
    <w:qFormat/>
    <w:rPr>
      <w:rFonts w:ascii="Verdana" w:hAnsi="Verdana" w:cs="Wingdings"/>
      <w:sz w:val="20"/>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rPr>
  </w:style>
  <w:style w:type="character" w:customStyle="1" w:styleId="ListLabel356">
    <w:name w:val="ListLabel 356"/>
    <w:qFormat/>
    <w:rPr>
      <w:rFonts w:cs="Courier New"/>
    </w:rPr>
  </w:style>
  <w:style w:type="character" w:customStyle="1" w:styleId="ListLabel357">
    <w:name w:val="ListLabel 357"/>
    <w:qFormat/>
    <w:rPr>
      <w:rFonts w:cs="Wingdings"/>
    </w:rPr>
  </w:style>
  <w:style w:type="character" w:customStyle="1" w:styleId="ListLabel358">
    <w:name w:val="ListLabel 358"/>
    <w:qFormat/>
    <w:rPr>
      <w:rFonts w:ascii="Verdana" w:hAnsi="Verdana" w:cs="Symbol"/>
      <w:b w:val="0"/>
      <w:sz w:val="22"/>
      <w:szCs w:val="22"/>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sz w:val="22"/>
      <w:szCs w:val="22"/>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Symbol"/>
      <w:sz w:val="22"/>
      <w:szCs w:val="22"/>
    </w:rPr>
  </w:style>
  <w:style w:type="character" w:customStyle="1" w:styleId="ListLabel365">
    <w:name w:val="ListLabel 365"/>
    <w:qFormat/>
    <w:rPr>
      <w:rFonts w:cs="Courier New"/>
    </w:rPr>
  </w:style>
  <w:style w:type="character" w:customStyle="1" w:styleId="ListLabel366">
    <w:name w:val="ListLabel 366"/>
    <w:qFormat/>
    <w:rPr>
      <w:rFonts w:cs="Wingdings"/>
    </w:rPr>
  </w:style>
  <w:style w:type="character" w:customStyle="1" w:styleId="ListLabel367">
    <w:name w:val="ListLabel 367"/>
    <w:qFormat/>
    <w:rPr>
      <w:rFonts w:ascii="Verdana" w:hAnsi="Verdana" w:cs="Symbol"/>
      <w:b w:val="0"/>
      <w:sz w:val="22"/>
      <w:szCs w:val="22"/>
    </w:rPr>
  </w:style>
  <w:style w:type="character" w:customStyle="1" w:styleId="ListLabel368">
    <w:name w:val="ListLabel 368"/>
    <w:qFormat/>
    <w:rPr>
      <w:rFonts w:cs="Courier New"/>
    </w:rPr>
  </w:style>
  <w:style w:type="character" w:customStyle="1" w:styleId="ListLabel369">
    <w:name w:val="ListLabel 369"/>
    <w:qFormat/>
    <w:rPr>
      <w:rFonts w:cs="Wingdings"/>
    </w:rPr>
  </w:style>
  <w:style w:type="character" w:customStyle="1" w:styleId="ListLabel370">
    <w:name w:val="ListLabel 370"/>
    <w:qFormat/>
    <w:rPr>
      <w:rFonts w:cs="Symbol"/>
      <w:sz w:val="22"/>
      <w:szCs w:val="22"/>
    </w:rPr>
  </w:style>
  <w:style w:type="character" w:customStyle="1" w:styleId="ListLabel371">
    <w:name w:val="ListLabel 371"/>
    <w:qFormat/>
    <w:rPr>
      <w:rFonts w:cs="Courier New"/>
    </w:rPr>
  </w:style>
  <w:style w:type="character" w:customStyle="1" w:styleId="ListLabel372">
    <w:name w:val="ListLabel 372"/>
    <w:qFormat/>
    <w:rPr>
      <w:rFonts w:cs="Wingdings"/>
    </w:rPr>
  </w:style>
  <w:style w:type="character" w:customStyle="1" w:styleId="ListLabel373">
    <w:name w:val="ListLabel 373"/>
    <w:qFormat/>
    <w:rPr>
      <w:rFonts w:cs="Symbol"/>
      <w:sz w:val="22"/>
      <w:szCs w:val="22"/>
    </w:rPr>
  </w:style>
  <w:style w:type="character" w:customStyle="1" w:styleId="ListLabel374">
    <w:name w:val="ListLabel 374"/>
    <w:qFormat/>
    <w:rPr>
      <w:rFonts w:cs="Courier New"/>
    </w:rPr>
  </w:style>
  <w:style w:type="character" w:customStyle="1" w:styleId="ListLabel375">
    <w:name w:val="ListLabel 375"/>
    <w:qFormat/>
    <w:rPr>
      <w:rFonts w:cs="Wingdings"/>
    </w:rPr>
  </w:style>
  <w:style w:type="character" w:customStyle="1" w:styleId="ListLabel376">
    <w:name w:val="ListLabel 376"/>
    <w:qFormat/>
    <w:rPr>
      <w:rFonts w:ascii="Verdana" w:hAnsi="Verdana" w:cs="OpenSymbol"/>
      <w:b/>
      <w:sz w:val="20"/>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ascii="Verdana" w:hAnsi="Verdana" w:cs="Wingdings"/>
      <w:b/>
      <w:bCs w:val="0"/>
      <w:sz w:val="20"/>
      <w:szCs w:val="20"/>
    </w:rPr>
  </w:style>
  <w:style w:type="character" w:customStyle="1" w:styleId="ListLabel395">
    <w:name w:val="ListLabel 395"/>
    <w:qFormat/>
    <w:rPr>
      <w:rFonts w:cs="Wingdings"/>
    </w:rPr>
  </w:style>
  <w:style w:type="character" w:customStyle="1" w:styleId="ListLabel396">
    <w:name w:val="ListLabel 396"/>
    <w:qFormat/>
    <w:rPr>
      <w:rFonts w:cs="Wingdings"/>
    </w:rPr>
  </w:style>
  <w:style w:type="character" w:customStyle="1" w:styleId="ListLabel397">
    <w:name w:val="ListLabel 397"/>
    <w:qFormat/>
    <w:rPr>
      <w:rFonts w:cs="Wingdings"/>
    </w:rPr>
  </w:style>
  <w:style w:type="character" w:customStyle="1" w:styleId="ListLabel398">
    <w:name w:val="ListLabel 398"/>
    <w:qFormat/>
    <w:rPr>
      <w:rFonts w:cs="Wingdings"/>
    </w:rPr>
  </w:style>
  <w:style w:type="character" w:customStyle="1" w:styleId="ListLabel399">
    <w:name w:val="ListLabel 399"/>
    <w:qFormat/>
    <w:rPr>
      <w:rFonts w:cs="Wingdings"/>
    </w:rPr>
  </w:style>
  <w:style w:type="character" w:customStyle="1" w:styleId="ListLabel400">
    <w:name w:val="ListLabel 400"/>
    <w:qFormat/>
    <w:rPr>
      <w:rFonts w:cs="Wingdings"/>
    </w:rPr>
  </w:style>
  <w:style w:type="character" w:customStyle="1" w:styleId="ListLabel401">
    <w:name w:val="ListLabel 401"/>
    <w:qFormat/>
    <w:rPr>
      <w:rFonts w:cs="Wingdings"/>
    </w:rPr>
  </w:style>
  <w:style w:type="character" w:customStyle="1" w:styleId="ListLabel402">
    <w:name w:val="ListLabel 402"/>
    <w:qFormat/>
    <w:rPr>
      <w:rFonts w:cs="Wingdings"/>
    </w:rPr>
  </w:style>
  <w:style w:type="character" w:customStyle="1" w:styleId="ListLabel403">
    <w:name w:val="ListLabel 403"/>
    <w:qFormat/>
    <w:rPr>
      <w:rFonts w:ascii="Verdana" w:hAnsi="Verdana" w:cs="Wingdings"/>
      <w:b w:val="0"/>
      <w:sz w:val="20"/>
    </w:rPr>
  </w:style>
  <w:style w:type="character" w:customStyle="1" w:styleId="ListLabel404">
    <w:name w:val="ListLabel 404"/>
    <w:qFormat/>
    <w:rPr>
      <w:rFonts w:cs="Courier New"/>
    </w:rPr>
  </w:style>
  <w:style w:type="character" w:customStyle="1" w:styleId="ListLabel405">
    <w:name w:val="ListLabel 405"/>
    <w:qFormat/>
    <w:rPr>
      <w:rFonts w:cs="Courier New"/>
    </w:rPr>
  </w:style>
  <w:style w:type="character" w:customStyle="1" w:styleId="ListLabel406">
    <w:name w:val="ListLabel 406"/>
    <w:qFormat/>
    <w:rPr>
      <w:rFonts w:cs="Courier New"/>
    </w:rPr>
  </w:style>
  <w:style w:type="character" w:customStyle="1" w:styleId="ListLabel407">
    <w:name w:val="ListLabel 407"/>
    <w:qFormat/>
    <w:rPr>
      <w:rFonts w:cs="Courier New"/>
    </w:rPr>
  </w:style>
  <w:style w:type="character" w:customStyle="1" w:styleId="ListLabel408">
    <w:name w:val="ListLabel 408"/>
    <w:qFormat/>
    <w:rPr>
      <w:rFonts w:cs="Courier New"/>
    </w:rPr>
  </w:style>
  <w:style w:type="character" w:customStyle="1" w:styleId="ListLabel409">
    <w:name w:val="ListLabel 409"/>
    <w:qFormat/>
    <w:rPr>
      <w:rFonts w:cs="Courier New"/>
    </w:rPr>
  </w:style>
  <w:style w:type="character" w:customStyle="1" w:styleId="ListLabel410">
    <w:name w:val="ListLabel 410"/>
    <w:qFormat/>
    <w:rPr>
      <w:rFonts w:cs="Courier New"/>
    </w:rPr>
  </w:style>
  <w:style w:type="character" w:customStyle="1" w:styleId="ListLabel411">
    <w:name w:val="ListLabel 411"/>
    <w:qFormat/>
    <w:rPr>
      <w:rFonts w:cs="Courier New"/>
    </w:rPr>
  </w:style>
  <w:style w:type="character" w:customStyle="1" w:styleId="ListLabel412">
    <w:name w:val="ListLabel 412"/>
    <w:qFormat/>
    <w:rPr>
      <w:rFonts w:ascii="Verdana" w:hAnsi="Verdana" w:cs="Symbol"/>
      <w:b/>
      <w:sz w:val="20"/>
    </w:rPr>
  </w:style>
  <w:style w:type="character" w:customStyle="1" w:styleId="ListLabel413">
    <w:name w:val="ListLabel 413"/>
    <w:qFormat/>
    <w:rPr>
      <w:rFonts w:ascii="Verdana" w:hAnsi="Verdana" w:cs="Wingdings"/>
      <w:b w:val="0"/>
      <w:sz w:val="22"/>
      <w:szCs w:val="22"/>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sz w:val="22"/>
      <w:szCs w:val="22"/>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sz w:val="22"/>
      <w:szCs w:val="22"/>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ascii="Verdana" w:hAnsi="Verdana" w:cs="Wingdings"/>
      <w:sz w:val="20"/>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ascii="Verdana" w:hAnsi="Verdana" w:cs="Symbol"/>
      <w:b w:val="0"/>
      <w:sz w:val="22"/>
      <w:szCs w:val="22"/>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sz w:val="22"/>
      <w:szCs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sz w:val="22"/>
      <w:szCs w:val="22"/>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ascii="Verdana" w:hAnsi="Verdana" w:cs="Symbol"/>
      <w:b w:val="0"/>
      <w:sz w:val="22"/>
      <w:szCs w:val="22"/>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sz w:val="22"/>
      <w:szCs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sz w:val="22"/>
      <w:szCs w:val="22"/>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ascii="Verdana" w:hAnsi="Verdana" w:cs="OpenSymbol"/>
      <w:b/>
      <w:sz w:val="20"/>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ascii="Verdana" w:hAnsi="Verdana" w:cs="Wingdings"/>
      <w:b/>
      <w:bCs w:val="0"/>
      <w:sz w:val="20"/>
      <w:szCs w:val="20"/>
    </w:rPr>
  </w:style>
  <w:style w:type="character" w:customStyle="1" w:styleId="ListLabel468">
    <w:name w:val="ListLabel 468"/>
    <w:qFormat/>
    <w:rPr>
      <w:rFonts w:cs="Wingdings"/>
    </w:rPr>
  </w:style>
  <w:style w:type="character" w:customStyle="1" w:styleId="ListLabel469">
    <w:name w:val="ListLabel 469"/>
    <w:qFormat/>
    <w:rPr>
      <w:rFonts w:cs="Wingdings"/>
    </w:rPr>
  </w:style>
  <w:style w:type="character" w:customStyle="1" w:styleId="ListLabel470">
    <w:name w:val="ListLabel 470"/>
    <w:qFormat/>
    <w:rPr>
      <w:rFonts w:cs="Wingdings"/>
    </w:rPr>
  </w:style>
  <w:style w:type="character" w:customStyle="1" w:styleId="ListLabel471">
    <w:name w:val="ListLabel 471"/>
    <w:qFormat/>
    <w:rPr>
      <w:rFonts w:cs="Wingdings"/>
    </w:rPr>
  </w:style>
  <w:style w:type="character" w:customStyle="1" w:styleId="ListLabel472">
    <w:name w:val="ListLabel 472"/>
    <w:qFormat/>
    <w:rPr>
      <w:rFonts w:cs="Wingdings"/>
    </w:rPr>
  </w:style>
  <w:style w:type="character" w:customStyle="1" w:styleId="ListLabel473">
    <w:name w:val="ListLabel 473"/>
    <w:qFormat/>
    <w:rPr>
      <w:rFonts w:cs="Wingdings"/>
    </w:rPr>
  </w:style>
  <w:style w:type="character" w:customStyle="1" w:styleId="ListLabel474">
    <w:name w:val="ListLabel 474"/>
    <w:qFormat/>
    <w:rPr>
      <w:rFonts w:cs="Wingdings"/>
    </w:rPr>
  </w:style>
  <w:style w:type="character" w:customStyle="1" w:styleId="ListLabel475">
    <w:name w:val="ListLabel 475"/>
    <w:qFormat/>
    <w:rPr>
      <w:rFonts w:cs="Wingdings"/>
    </w:rPr>
  </w:style>
  <w:style w:type="character" w:customStyle="1" w:styleId="ListLabel476">
    <w:name w:val="ListLabel 476"/>
    <w:qFormat/>
    <w:rPr>
      <w:rFonts w:ascii="Verdana" w:hAnsi="Verdana" w:cs="Wingdings"/>
      <w:b w:val="0"/>
      <w:sz w:val="20"/>
    </w:rPr>
  </w:style>
  <w:style w:type="character" w:customStyle="1" w:styleId="ListLabel477">
    <w:name w:val="ListLabel 477"/>
    <w:qFormat/>
    <w:rPr>
      <w:rFonts w:cs="Courier New"/>
    </w:rPr>
  </w:style>
  <w:style w:type="character" w:customStyle="1" w:styleId="ListLabel478">
    <w:name w:val="ListLabel 478"/>
    <w:qFormat/>
    <w:rPr>
      <w:rFonts w:cs="Courier New"/>
    </w:rPr>
  </w:style>
  <w:style w:type="character" w:customStyle="1" w:styleId="ListLabel479">
    <w:name w:val="ListLabel 479"/>
    <w:qFormat/>
    <w:rPr>
      <w:rFonts w:cs="Courier New"/>
    </w:rPr>
  </w:style>
  <w:style w:type="character" w:customStyle="1" w:styleId="ListLabel480">
    <w:name w:val="ListLabel 480"/>
    <w:qFormat/>
    <w:rPr>
      <w:rFonts w:cs="Courier New"/>
    </w:rPr>
  </w:style>
  <w:style w:type="character" w:customStyle="1" w:styleId="ListLabel481">
    <w:name w:val="ListLabel 481"/>
    <w:qFormat/>
    <w:rPr>
      <w:rFonts w:cs="Courier New"/>
    </w:rPr>
  </w:style>
  <w:style w:type="character" w:customStyle="1" w:styleId="ListLabel482">
    <w:name w:val="ListLabel 482"/>
    <w:qFormat/>
    <w:rPr>
      <w:rFonts w:cs="Courier New"/>
    </w:rPr>
  </w:style>
  <w:style w:type="character" w:customStyle="1" w:styleId="ListLabel483">
    <w:name w:val="ListLabel 483"/>
    <w:qFormat/>
    <w:rPr>
      <w:rFonts w:cs="Courier New"/>
    </w:rPr>
  </w:style>
  <w:style w:type="character" w:customStyle="1" w:styleId="ListLabel484">
    <w:name w:val="ListLabel 484"/>
    <w:qFormat/>
    <w:rPr>
      <w:rFonts w:cs="Courier New"/>
    </w:rPr>
  </w:style>
  <w:style w:type="character" w:customStyle="1" w:styleId="ListLabel485">
    <w:name w:val="ListLabel 485"/>
    <w:qFormat/>
    <w:rPr>
      <w:rFonts w:cs="Symbol"/>
      <w:b/>
      <w:sz w:val="20"/>
    </w:rPr>
  </w:style>
  <w:style w:type="character" w:customStyle="1" w:styleId="ListLabel486">
    <w:name w:val="ListLabel 486"/>
    <w:qFormat/>
    <w:rPr>
      <w:rFonts w:ascii="Verdana" w:hAnsi="Verdana" w:cs="Wingdings"/>
      <w:b w:val="0"/>
      <w:sz w:val="22"/>
      <w:szCs w:val="22"/>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sz w:val="22"/>
      <w:szCs w:val="22"/>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sz w:val="22"/>
      <w:szCs w:val="22"/>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ascii="Verdana" w:hAnsi="Verdana" w:cs="Wingdings"/>
      <w:sz w:val="20"/>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ascii="Verdana" w:hAnsi="Verdana" w:cs="Symbol"/>
      <w:b w:val="0"/>
      <w:sz w:val="22"/>
      <w:szCs w:val="22"/>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sz w:val="22"/>
      <w:szCs w:val="22"/>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sz w:val="22"/>
      <w:szCs w:val="22"/>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ascii="Verdana" w:hAnsi="Verdana" w:cs="Symbol"/>
      <w:b w:val="0"/>
      <w:sz w:val="22"/>
      <w:szCs w:val="22"/>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sz w:val="22"/>
      <w:szCs w:val="22"/>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sz w:val="22"/>
      <w:szCs w:val="22"/>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ascii="Verdana" w:hAnsi="Verdana" w:cs="OpenSymbol"/>
      <w:b/>
      <w:sz w:val="20"/>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Caractresdenumrotation">
    <w:name w:val="Caractères de numérotation"/>
    <w:qFormat/>
  </w:style>
  <w:style w:type="character" w:customStyle="1" w:styleId="ListLabel540">
    <w:name w:val="ListLabel 540"/>
    <w:qFormat/>
    <w:rPr>
      <w:rFonts w:ascii="Verdana" w:hAnsi="Verdana" w:cs="Wingdings"/>
      <w:b/>
      <w:bCs w:val="0"/>
      <w:sz w:val="20"/>
      <w:szCs w:val="20"/>
    </w:rPr>
  </w:style>
  <w:style w:type="character" w:customStyle="1" w:styleId="ListLabel541">
    <w:name w:val="ListLabel 541"/>
    <w:qFormat/>
    <w:rPr>
      <w:rFonts w:cs="Wingdings"/>
    </w:rPr>
  </w:style>
  <w:style w:type="character" w:customStyle="1" w:styleId="ListLabel542">
    <w:name w:val="ListLabel 542"/>
    <w:qFormat/>
    <w:rPr>
      <w:rFonts w:cs="Wingdings"/>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Wingdings"/>
    </w:rPr>
  </w:style>
  <w:style w:type="character" w:customStyle="1" w:styleId="ListLabel546">
    <w:name w:val="ListLabel 546"/>
    <w:qFormat/>
    <w:rPr>
      <w:rFonts w:cs="Wingdings"/>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ascii="Verdana" w:hAnsi="Verdana" w:cs="Wingdings"/>
      <w:b w:val="0"/>
      <w:sz w:val="22"/>
      <w:szCs w:val="22"/>
    </w:rPr>
  </w:style>
  <w:style w:type="character" w:customStyle="1" w:styleId="ListLabel550">
    <w:name w:val="ListLabel 550"/>
    <w:qFormat/>
    <w:rPr>
      <w:rFonts w:cs="Courier New"/>
    </w:rPr>
  </w:style>
  <w:style w:type="character" w:customStyle="1" w:styleId="ListLabel551">
    <w:name w:val="ListLabel 551"/>
    <w:qFormat/>
    <w:rPr>
      <w:rFonts w:cs="Wingdings"/>
    </w:rPr>
  </w:style>
  <w:style w:type="character" w:customStyle="1" w:styleId="ListLabel552">
    <w:name w:val="ListLabel 552"/>
    <w:qFormat/>
    <w:rPr>
      <w:rFonts w:cs="Symbol"/>
      <w:sz w:val="22"/>
      <w:szCs w:val="22"/>
    </w:rPr>
  </w:style>
  <w:style w:type="character" w:customStyle="1" w:styleId="ListLabel553">
    <w:name w:val="ListLabel 553"/>
    <w:qFormat/>
    <w:rPr>
      <w:rFonts w:cs="Courier New"/>
    </w:rPr>
  </w:style>
  <w:style w:type="character" w:customStyle="1" w:styleId="ListLabel554">
    <w:name w:val="ListLabel 554"/>
    <w:qFormat/>
    <w:rPr>
      <w:rFonts w:cs="Wingdings"/>
    </w:rPr>
  </w:style>
  <w:style w:type="character" w:customStyle="1" w:styleId="ListLabel555">
    <w:name w:val="ListLabel 555"/>
    <w:qFormat/>
    <w:rPr>
      <w:rFonts w:cs="Symbol"/>
      <w:sz w:val="22"/>
      <w:szCs w:val="22"/>
    </w:rPr>
  </w:style>
  <w:style w:type="character" w:customStyle="1" w:styleId="ListLabel556">
    <w:name w:val="ListLabel 556"/>
    <w:qFormat/>
    <w:rPr>
      <w:rFonts w:cs="Courier New"/>
    </w:rPr>
  </w:style>
  <w:style w:type="character" w:customStyle="1" w:styleId="ListLabel557">
    <w:name w:val="ListLabel 557"/>
    <w:qFormat/>
    <w:rPr>
      <w:rFonts w:cs="Wingdings"/>
    </w:rPr>
  </w:style>
  <w:style w:type="character" w:customStyle="1" w:styleId="ListLabel558">
    <w:name w:val="ListLabel 558"/>
    <w:qFormat/>
    <w:rPr>
      <w:rFonts w:ascii="Verdana" w:hAnsi="Verdana" w:cs="Symbol"/>
      <w:b w:val="0"/>
      <w:sz w:val="22"/>
      <w:szCs w:val="22"/>
    </w:rPr>
  </w:style>
  <w:style w:type="character" w:customStyle="1" w:styleId="ListLabel559">
    <w:name w:val="ListLabel 559"/>
    <w:qFormat/>
    <w:rPr>
      <w:rFonts w:cs="Courier New"/>
    </w:rPr>
  </w:style>
  <w:style w:type="character" w:customStyle="1" w:styleId="ListLabel560">
    <w:name w:val="ListLabel 560"/>
    <w:qFormat/>
    <w:rPr>
      <w:rFonts w:cs="Wingdings"/>
    </w:rPr>
  </w:style>
  <w:style w:type="character" w:customStyle="1" w:styleId="ListLabel561">
    <w:name w:val="ListLabel 561"/>
    <w:qFormat/>
    <w:rPr>
      <w:rFonts w:cs="Symbol"/>
      <w:sz w:val="22"/>
      <w:szCs w:val="22"/>
    </w:rPr>
  </w:style>
  <w:style w:type="character" w:customStyle="1" w:styleId="ListLabel562">
    <w:name w:val="ListLabel 562"/>
    <w:qFormat/>
    <w:rPr>
      <w:rFonts w:cs="Courier New"/>
    </w:rPr>
  </w:style>
  <w:style w:type="character" w:customStyle="1" w:styleId="ListLabel563">
    <w:name w:val="ListLabel 563"/>
    <w:qFormat/>
    <w:rPr>
      <w:rFonts w:cs="Wingdings"/>
    </w:rPr>
  </w:style>
  <w:style w:type="character" w:customStyle="1" w:styleId="ListLabel564">
    <w:name w:val="ListLabel 564"/>
    <w:qFormat/>
    <w:rPr>
      <w:rFonts w:cs="Symbol"/>
      <w:sz w:val="22"/>
      <w:szCs w:val="22"/>
    </w:rPr>
  </w:style>
  <w:style w:type="character" w:customStyle="1" w:styleId="ListLabel565">
    <w:name w:val="ListLabel 565"/>
    <w:qFormat/>
    <w:rPr>
      <w:rFonts w:cs="Courier New"/>
    </w:rPr>
  </w:style>
  <w:style w:type="character" w:customStyle="1" w:styleId="ListLabel566">
    <w:name w:val="ListLabel 566"/>
    <w:qFormat/>
    <w:rPr>
      <w:rFonts w:cs="Wingdings"/>
    </w:rPr>
  </w:style>
  <w:style w:type="character" w:customStyle="1" w:styleId="ListLabel567">
    <w:name w:val="ListLabel 567"/>
    <w:qFormat/>
    <w:rPr>
      <w:rFonts w:ascii="Verdana" w:hAnsi="Verdana" w:cs="Symbol"/>
      <w:b w:val="0"/>
      <w:sz w:val="22"/>
      <w:szCs w:val="22"/>
    </w:rPr>
  </w:style>
  <w:style w:type="character" w:customStyle="1" w:styleId="ListLabel568">
    <w:name w:val="ListLabel 568"/>
    <w:qFormat/>
    <w:rPr>
      <w:rFonts w:cs="Courier New"/>
    </w:rPr>
  </w:style>
  <w:style w:type="character" w:customStyle="1" w:styleId="ListLabel569">
    <w:name w:val="ListLabel 569"/>
    <w:qFormat/>
    <w:rPr>
      <w:rFonts w:cs="Wingdings"/>
    </w:rPr>
  </w:style>
  <w:style w:type="character" w:customStyle="1" w:styleId="ListLabel570">
    <w:name w:val="ListLabel 570"/>
    <w:qFormat/>
    <w:rPr>
      <w:rFonts w:cs="Symbol"/>
      <w:sz w:val="22"/>
      <w:szCs w:val="22"/>
    </w:rPr>
  </w:style>
  <w:style w:type="character" w:customStyle="1" w:styleId="ListLabel571">
    <w:name w:val="ListLabel 571"/>
    <w:qFormat/>
    <w:rPr>
      <w:rFonts w:cs="Courier New"/>
    </w:rPr>
  </w:style>
  <w:style w:type="character" w:customStyle="1" w:styleId="ListLabel572">
    <w:name w:val="ListLabel 572"/>
    <w:qFormat/>
    <w:rPr>
      <w:rFonts w:cs="Wingdings"/>
    </w:rPr>
  </w:style>
  <w:style w:type="character" w:customStyle="1" w:styleId="ListLabel573">
    <w:name w:val="ListLabel 573"/>
    <w:qFormat/>
    <w:rPr>
      <w:rFonts w:cs="Symbol"/>
      <w:sz w:val="22"/>
      <w:szCs w:val="22"/>
    </w:rPr>
  </w:style>
  <w:style w:type="character" w:customStyle="1" w:styleId="ListLabel574">
    <w:name w:val="ListLabel 574"/>
    <w:qFormat/>
    <w:rPr>
      <w:rFonts w:cs="Courier New"/>
    </w:rPr>
  </w:style>
  <w:style w:type="character" w:customStyle="1" w:styleId="ListLabel575">
    <w:name w:val="ListLabel 575"/>
    <w:qFormat/>
    <w:rPr>
      <w:rFonts w:cs="Wingdings"/>
    </w:rPr>
  </w:style>
  <w:style w:type="character" w:customStyle="1" w:styleId="ListLabel576">
    <w:name w:val="ListLabel 576"/>
    <w:qFormat/>
    <w:rPr>
      <w:rFonts w:ascii="Verdana" w:hAnsi="Verdana" w:cs="OpenSymbol"/>
      <w:b/>
      <w:sz w:val="20"/>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rFonts w:ascii="Verdana" w:hAnsi="Verdana" w:cs="Wingdings"/>
      <w:b/>
      <w:bCs w:val="0"/>
      <w:sz w:val="20"/>
      <w:szCs w:val="20"/>
    </w:rPr>
  </w:style>
  <w:style w:type="character" w:customStyle="1" w:styleId="ListLabel586">
    <w:name w:val="ListLabel 586"/>
    <w:qFormat/>
    <w:rPr>
      <w:rFonts w:cs="Wingdings"/>
    </w:rPr>
  </w:style>
  <w:style w:type="character" w:customStyle="1" w:styleId="ListLabel587">
    <w:name w:val="ListLabel 587"/>
    <w:qFormat/>
    <w:rPr>
      <w:rFonts w:cs="Wingdings"/>
    </w:rPr>
  </w:style>
  <w:style w:type="character" w:customStyle="1" w:styleId="ListLabel588">
    <w:name w:val="ListLabel 588"/>
    <w:qFormat/>
    <w:rPr>
      <w:rFonts w:cs="Wingdings"/>
    </w:rPr>
  </w:style>
  <w:style w:type="character" w:customStyle="1" w:styleId="ListLabel589">
    <w:name w:val="ListLabel 589"/>
    <w:qFormat/>
    <w:rPr>
      <w:rFonts w:cs="Wingdings"/>
    </w:rPr>
  </w:style>
  <w:style w:type="character" w:customStyle="1" w:styleId="ListLabel590">
    <w:name w:val="ListLabel 590"/>
    <w:qFormat/>
    <w:rPr>
      <w:rFonts w:cs="Wingdings"/>
    </w:rPr>
  </w:style>
  <w:style w:type="character" w:customStyle="1" w:styleId="ListLabel591">
    <w:name w:val="ListLabel 591"/>
    <w:qFormat/>
    <w:rPr>
      <w:rFonts w:cs="Wingdings"/>
    </w:rPr>
  </w:style>
  <w:style w:type="character" w:customStyle="1" w:styleId="ListLabel592">
    <w:name w:val="ListLabel 592"/>
    <w:qFormat/>
    <w:rPr>
      <w:rFonts w:cs="Wingdings"/>
    </w:rPr>
  </w:style>
  <w:style w:type="character" w:customStyle="1" w:styleId="ListLabel593">
    <w:name w:val="ListLabel 593"/>
    <w:qFormat/>
    <w:rPr>
      <w:rFonts w:cs="Wingdings"/>
    </w:rPr>
  </w:style>
  <w:style w:type="character" w:customStyle="1" w:styleId="ListLabel594">
    <w:name w:val="ListLabel 594"/>
    <w:qFormat/>
    <w:rPr>
      <w:rFonts w:ascii="Verdana" w:hAnsi="Verdana" w:cs="OpenSymbol"/>
      <w:b/>
      <w:sz w:val="20"/>
    </w:rPr>
  </w:style>
  <w:style w:type="character" w:customStyle="1" w:styleId="ListLabel595">
    <w:name w:val="ListLabel 595"/>
    <w:qFormat/>
    <w:rPr>
      <w:rFonts w:cs="Open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Open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OpenSymbol"/>
    </w:rPr>
  </w:style>
  <w:style w:type="character" w:customStyle="1" w:styleId="ListLabel602">
    <w:name w:val="ListLabel 602"/>
    <w:qFormat/>
    <w:rPr>
      <w:rFonts w:cs="OpenSymbol"/>
    </w:rPr>
  </w:style>
  <w:style w:type="character" w:customStyle="1" w:styleId="ListLabel603">
    <w:name w:val="ListLabel 603"/>
    <w:qFormat/>
    <w:rPr>
      <w:rFonts w:ascii="Verdana" w:hAnsi="Verdana" w:cs="OpenSymbol"/>
      <w:b/>
      <w:sz w:val="20"/>
    </w:rPr>
  </w:style>
  <w:style w:type="character" w:customStyle="1" w:styleId="ListLabel604">
    <w:name w:val="ListLabel 604"/>
    <w:qFormat/>
    <w:rPr>
      <w:rFonts w:cs="Open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Open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OpenSymbol"/>
    </w:rPr>
  </w:style>
  <w:style w:type="character" w:customStyle="1" w:styleId="ListLabel611">
    <w:name w:val="ListLabel 611"/>
    <w:qFormat/>
    <w:rPr>
      <w:rFonts w:cs="OpenSymbol"/>
    </w:rPr>
  </w:style>
  <w:style w:type="paragraph" w:styleId="Titre">
    <w:name w:val="Title"/>
    <w:basedOn w:val="Normal"/>
    <w:next w:val="Corpsdetexte"/>
    <w:qFormat/>
    <w:pPr>
      <w:keepNext/>
      <w:spacing w:before="240" w:after="120"/>
    </w:pPr>
    <w:rPr>
      <w:rFonts w:ascii="Liberation Sans" w:eastAsia="WenQuanYi Micro Hei" w:hAnsi="Liberation Sans" w:cs="Lohit Devanagari"/>
      <w:sz w:val="28"/>
      <w:szCs w:val="28"/>
    </w:rPr>
  </w:style>
  <w:style w:type="paragraph" w:styleId="Corpsdetexte">
    <w:name w:val="Body Text"/>
    <w:basedOn w:val="Normal"/>
    <w:pPr>
      <w:spacing w:after="140" w:line="288"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extedebulles">
    <w:name w:val="Balloon Text"/>
    <w:basedOn w:val="Normal"/>
    <w:qFormat/>
    <w:rsid w:val="008174CD"/>
    <w:pPr>
      <w:spacing w:line="240" w:lineRule="auto"/>
    </w:pPr>
    <w:rPr>
      <w:rFonts w:ascii="Tahoma" w:hAnsi="Tahoma" w:cs="Tahoma"/>
      <w:sz w:val="16"/>
      <w:szCs w:val="16"/>
    </w:rPr>
  </w:style>
  <w:style w:type="paragraph" w:styleId="En-tte">
    <w:name w:val="header"/>
    <w:basedOn w:val="Normal"/>
    <w:rsid w:val="008174CD"/>
    <w:pPr>
      <w:tabs>
        <w:tab w:val="center" w:pos="4536"/>
        <w:tab w:val="right" w:pos="9072"/>
      </w:tabs>
      <w:spacing w:line="240" w:lineRule="auto"/>
    </w:pPr>
  </w:style>
  <w:style w:type="paragraph" w:styleId="Pieddepage">
    <w:name w:val="footer"/>
    <w:basedOn w:val="Normal"/>
    <w:rsid w:val="008174CD"/>
    <w:pPr>
      <w:tabs>
        <w:tab w:val="center" w:pos="4536"/>
        <w:tab w:val="right" w:pos="9072"/>
      </w:tabs>
      <w:spacing w:line="240" w:lineRule="auto"/>
    </w:pPr>
  </w:style>
  <w:style w:type="paragraph" w:styleId="Pardeliste">
    <w:name w:val="List Paragraph"/>
    <w:basedOn w:val="Normal"/>
    <w:qFormat/>
    <w:rsid w:val="008174CD"/>
    <w:pPr>
      <w:spacing w:line="240" w:lineRule="auto"/>
      <w:ind w:left="720" w:firstLine="0"/>
      <w:textAlignment w:val="auto"/>
    </w:pPr>
    <w:rPr>
      <w:rFonts w:ascii="Times New Roman" w:eastAsia="Times New Roman" w:hAnsi="Times New Roman"/>
      <w:sz w:val="24"/>
      <w:szCs w:val="24"/>
      <w:lang w:eastAsia="ar-SA"/>
    </w:rPr>
  </w:style>
  <w:style w:type="paragraph" w:customStyle="1" w:styleId="ListStyle">
    <w:name w:val="ListStyle"/>
    <w:qFormat/>
    <w:rsid w:val="008174CD"/>
    <w:pPr>
      <w:suppressAutoHyphens/>
    </w:pPr>
    <w:rPr>
      <w:rFonts w:ascii="Times New Roman" w:eastAsia="Arial" w:hAnsi="Times New Roman"/>
      <w:color w:val="00000A"/>
      <w:sz w:val="22"/>
      <w:lang w:eastAsia="hi-IN" w:bidi="hi-IN"/>
    </w:rPr>
  </w:style>
  <w:style w:type="paragraph" w:styleId="Normalweb">
    <w:name w:val="Normal (Web)"/>
    <w:basedOn w:val="Normal"/>
    <w:qFormat/>
    <w:rsid w:val="004D0877"/>
    <w:pPr>
      <w:spacing w:before="280" w:after="280" w:line="240" w:lineRule="auto"/>
      <w:textAlignment w:val="auto"/>
    </w:pPr>
    <w:rPr>
      <w:rFonts w:ascii="Times New Roman" w:eastAsia="Times New Roman" w:hAnsi="Times New Roman"/>
      <w:sz w:val="24"/>
      <w:szCs w:val="24"/>
      <w:lang w:eastAsia="ar-SA"/>
    </w:rPr>
  </w:style>
  <w:style w:type="paragraph" w:customStyle="1" w:styleId="CVexprienceclient">
    <w:name w:val="CV expérience client"/>
    <w:basedOn w:val="Normal"/>
    <w:qFormat/>
    <w:rsid w:val="00B701A3"/>
    <w:pPr>
      <w:spacing w:line="240" w:lineRule="auto"/>
      <w:ind w:left="0" w:firstLine="0"/>
      <w:textAlignment w:val="auto"/>
    </w:pPr>
    <w:rPr>
      <w:rFonts w:ascii="Times New Roman" w:eastAsia="Times New Roman" w:hAnsi="Times New Roman"/>
      <w:b/>
      <w:sz w:val="20"/>
      <w:szCs w:val="20"/>
      <w:lang w:eastAsia="ar-SA"/>
    </w:rPr>
  </w:style>
  <w:style w:type="paragraph" w:customStyle="1" w:styleId="CVEnvironnement">
    <w:name w:val="CV Environnement"/>
    <w:basedOn w:val="Corpsdetexte"/>
    <w:next w:val="Corpsdetexte"/>
    <w:autoRedefine/>
    <w:qFormat/>
    <w:rsid w:val="0013370F"/>
    <w:pPr>
      <w:spacing w:before="240" w:after="240" w:line="240" w:lineRule="auto"/>
      <w:jc w:val="left"/>
      <w:textAlignment w:val="auto"/>
    </w:pPr>
    <w:rPr>
      <w:rFonts w:eastAsia="Times New Roman"/>
      <w:i/>
      <w:iCs/>
      <w:smallCaps/>
      <w:color w:val="009900"/>
      <w:sz w:val="20"/>
      <w:szCs w:val="20"/>
      <w:lang w:eastAsia="ar-SA"/>
    </w:rPr>
  </w:style>
  <w:style w:type="paragraph" w:customStyle="1" w:styleId="CVNormal">
    <w:name w:val="CV Normal"/>
    <w:basedOn w:val="Normal"/>
    <w:qFormat/>
    <w:rsid w:val="00B701A3"/>
    <w:pPr>
      <w:spacing w:line="240" w:lineRule="auto"/>
      <w:textAlignment w:val="auto"/>
    </w:pPr>
    <w:rPr>
      <w:rFonts w:ascii="Times New Roman" w:eastAsia="Times New Roman" w:hAnsi="Times New Roman"/>
      <w:sz w:val="20"/>
      <w:szCs w:val="20"/>
      <w:lang w:eastAsia="ar-SA"/>
    </w:rPr>
  </w:style>
  <w:style w:type="paragraph" w:customStyle="1" w:styleId="CVpuce">
    <w:name w:val="CV puce"/>
    <w:basedOn w:val="Normal"/>
    <w:qFormat/>
    <w:rsid w:val="00B701A3"/>
    <w:pPr>
      <w:spacing w:line="240" w:lineRule="exact"/>
      <w:ind w:left="351" w:hanging="357"/>
      <w:textAlignment w:val="auto"/>
    </w:pPr>
    <w:rPr>
      <w:rFonts w:ascii="Times New Roman" w:eastAsia="Times New Roman" w:hAnsi="Times New Roman"/>
      <w:sz w:val="20"/>
      <w:szCs w:val="20"/>
      <w:lang w:eastAsia="ar-SA"/>
    </w:rPr>
  </w:style>
  <w:style w:type="paragraph" w:customStyle="1" w:styleId="Paragraphedeliste1">
    <w:name w:val="Paragraphe de liste1"/>
    <w:basedOn w:val="Normal"/>
    <w:qFormat/>
    <w:rsid w:val="00C609E4"/>
    <w:pPr>
      <w:ind w:left="720" w:firstLine="0"/>
      <w:textAlignment w:val="auto"/>
    </w:pPr>
    <w:rPr>
      <w:rFonts w:ascii="Times New Roman" w:eastAsia="Times New Roman" w:hAnsi="Times New Roman"/>
      <w:sz w:val="24"/>
      <w:szCs w:val="24"/>
      <w:lang w:eastAsia="ar-SA"/>
    </w:rPr>
  </w:style>
  <w:style w:type="paragraph" w:customStyle="1" w:styleId="FrameContents">
    <w:name w:val="Frame Contents"/>
    <w:basedOn w:val="Normal"/>
    <w:qFormat/>
  </w:style>
  <w:style w:type="paragraph" w:customStyle="1" w:styleId="Entete1">
    <w:name w:val="Entete 1"/>
    <w:basedOn w:val="Normal"/>
    <w:qFormat/>
    <w:rPr>
      <w:b/>
      <w:caps/>
      <w:sz w:val="24"/>
    </w:rPr>
  </w:style>
  <w:style w:type="paragraph" w:customStyle="1" w:styleId="Description">
    <w:name w:val="Description"/>
    <w:basedOn w:val="Normal"/>
    <w:next w:val="Corpsdetexte"/>
    <w:qFormat/>
    <w:rsid w:val="0013370F"/>
    <w:pPr>
      <w:spacing w:before="170" w:after="170" w:line="240" w:lineRule="auto"/>
      <w:ind w:left="0" w:firstLine="0"/>
    </w:pPr>
    <w:rPr>
      <w:rFonts w:ascii="Avenir Next Condensed" w:hAnsi="Avenir Next Condensed" w:cs="Verdana"/>
      <w:i/>
      <w:color w:val="auto"/>
      <w:sz w:val="18"/>
      <w:szCs w:val="20"/>
    </w:rPr>
  </w:style>
  <w:style w:type="paragraph" w:customStyle="1" w:styleId="Pantone">
    <w:name w:val="Pantone"/>
    <w:basedOn w:val="Normal"/>
    <w:qFormat/>
    <w:rPr>
      <w:rFonts w:ascii="DejaVu Sans" w:hAnsi="DejaVu Sans"/>
      <w:color w:val="009900"/>
      <w:sz w:val="20"/>
    </w:rPr>
  </w:style>
  <w:style w:type="paragraph" w:customStyle="1" w:styleId="Mission">
    <w:name w:val="Mission"/>
    <w:basedOn w:val="Pantone"/>
    <w:autoRedefine/>
    <w:qFormat/>
    <w:rsid w:val="00035729"/>
    <w:pPr>
      <w:spacing w:before="454" w:after="227"/>
      <w:ind w:left="0" w:firstLine="0"/>
      <w:jc w:val="left"/>
    </w:pPr>
    <w:rPr>
      <w:rFonts w:asciiTheme="minorHAnsi" w:hAnsiTheme="minorHAnsi"/>
      <w:i/>
    </w:rPr>
  </w:style>
  <w:style w:type="paragraph" w:customStyle="1" w:styleId="Dt">
    <w:name w:val="Dt"/>
    <w:basedOn w:val="Normal"/>
    <w:qFormat/>
    <w:pPr>
      <w:spacing w:line="240" w:lineRule="auto"/>
    </w:pPr>
    <w:rPr>
      <w:rFonts w:ascii="Verdana" w:hAnsi="Verdana"/>
      <w:b/>
    </w:rPr>
  </w:style>
  <w:style w:type="paragraph" w:customStyle="1" w:styleId="cvActions">
    <w:name w:val="cvActions"/>
    <w:basedOn w:val="Normal"/>
    <w:qFormat/>
    <w:pPr>
      <w:ind w:left="794" w:hanging="283"/>
      <w:textAlignment w:val="auto"/>
    </w:pPr>
  </w:style>
  <w:style w:type="paragraph" w:customStyle="1" w:styleId="CVEnvironnementTitre">
    <w:name w:val="CV Environnement Titre"/>
    <w:basedOn w:val="Dt"/>
    <w:qFormat/>
  </w:style>
  <w:style w:type="paragraph" w:customStyle="1" w:styleId="Untitled1">
    <w:name w:val="Untitled1"/>
    <w:basedOn w:val="CVEnvironnementTitre"/>
    <w:qFormat/>
    <w:rPr>
      <w:b w:val="0"/>
      <w:i/>
      <w:smallCaps/>
      <w:color w:val="009900"/>
    </w:rPr>
  </w:style>
  <w:style w:type="paragraph" w:customStyle="1" w:styleId="Contenudecadre">
    <w:name w:val="Contenu de cadre"/>
    <w:basedOn w:val="Normal"/>
    <w:qFormat/>
  </w:style>
  <w:style w:type="numbering" w:customStyle="1" w:styleId="Puce1">
    <w:name w:val="Puce 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96064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DC834-B195-E140-92F0-E834F62FC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5</Pages>
  <Words>1282</Words>
  <Characters>7051</Characters>
  <Application>Microsoft Macintosh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8317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Arolla</dc:creator>
  <cp:lastModifiedBy>Utilisateur de Microsoft Office</cp:lastModifiedBy>
  <cp:revision>24</cp:revision>
  <cp:lastPrinted>2012-06-19T15:52:00Z</cp:lastPrinted>
  <dcterms:created xsi:type="dcterms:W3CDTF">2015-02-24T17:23:00Z</dcterms:created>
  <dcterms:modified xsi:type="dcterms:W3CDTF">2020-09-02T20:48:00Z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