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9E" w:rsidRPr="00FC3AE3" w:rsidRDefault="0019669E" w:rsidP="00196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9669E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:rsidR="00B15ADC" w:rsidRDefault="00B15ADC" w:rsidP="00B15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Correlation between goal</w:t>
      </w:r>
      <w:r w:rsidR="002D74D4">
        <w:rPr>
          <w:rFonts w:ascii="Segoe UI" w:eastAsia="Times New Roman" w:hAnsi="Segoe UI" w:cs="Segoe UI"/>
          <w:color w:val="24292E"/>
          <w:sz w:val="24"/>
          <w:szCs w:val="24"/>
        </w:rPr>
        <w:t xml:space="preserve"> amount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success</w:t>
      </w:r>
      <w:r w:rsidR="002D74D4">
        <w:rPr>
          <w:rFonts w:ascii="Segoe UI" w:eastAsia="Times New Roman" w:hAnsi="Segoe UI" w:cs="Segoe UI"/>
          <w:color w:val="24292E"/>
          <w:sz w:val="24"/>
          <w:szCs w:val="24"/>
        </w:rPr>
        <w:t>ful outcome.</w:t>
      </w:r>
    </w:p>
    <w:p w:rsidR="0019669E" w:rsidRDefault="0019669E" w:rsidP="00B15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smaller the goal, the more likely it was to succeed.  </w:t>
      </w:r>
    </w:p>
    <w:p w:rsidR="0019669E" w:rsidRDefault="0019669E" w:rsidP="00B15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Conversely, the larger the goal, the more likely it was to fail.</w:t>
      </w:r>
    </w:p>
    <w:p w:rsidR="0019669E" w:rsidRDefault="0019669E" w:rsidP="00B15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sweet spot seems to be the goal that is less than $5000 but more than $1000, and the data authenticates this, of the 4064 projects (ignoring the ones that are live) 1412, about 35% of them were in this bracket and 932 (66%) of them were successful.  It also makes up for the highest percentage (43%) of all (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2185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 successful projects from all brackets </w:t>
      </w:r>
    </w:p>
    <w:p w:rsidR="00B15ADC" w:rsidRDefault="00B15ADC" w:rsidP="00B15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sub category “Plays” made for the most number of </w:t>
      </w:r>
      <w:r w:rsidR="00EC1493">
        <w:rPr>
          <w:rFonts w:ascii="Segoe UI" w:eastAsia="Times New Roman" w:hAnsi="Segoe UI" w:cs="Segoe UI"/>
          <w:color w:val="24292E"/>
          <w:sz w:val="24"/>
          <w:szCs w:val="24"/>
        </w:rPr>
        <w:t xml:space="preserve">successful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campaigns </w:t>
      </w:r>
      <w:r w:rsidR="00EC1493">
        <w:rPr>
          <w:rFonts w:ascii="Segoe UI" w:eastAsia="Times New Roman" w:hAnsi="Segoe UI" w:cs="Segoe UI"/>
          <w:color w:val="24292E"/>
          <w:sz w:val="24"/>
          <w:szCs w:val="24"/>
        </w:rPr>
        <w:t>(694) across all successful campaigns (2185) across all sub categories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  <w:r w:rsidR="00EC1493">
        <w:rPr>
          <w:rFonts w:ascii="Segoe UI" w:eastAsia="Times New Roman" w:hAnsi="Segoe UI" w:cs="Segoe UI"/>
          <w:color w:val="24292E"/>
          <w:sz w:val="24"/>
          <w:szCs w:val="24"/>
        </w:rPr>
        <w:t>Many of them (645) were also achieved more than their set goals.</w:t>
      </w:r>
    </w:p>
    <w:p w:rsidR="00B65036" w:rsidRDefault="00B65036" w:rsidP="008A5E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Seasonality:</w:t>
      </w:r>
    </w:p>
    <w:p w:rsidR="00EC1493" w:rsidRDefault="00EC1493" w:rsidP="00B6503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036">
        <w:rPr>
          <w:rFonts w:ascii="Segoe UI" w:eastAsia="Times New Roman" w:hAnsi="Segoe UI" w:cs="Segoe UI"/>
          <w:color w:val="24292E"/>
          <w:sz w:val="24"/>
          <w:szCs w:val="24"/>
        </w:rPr>
        <w:t>The highest success rate</w:t>
      </w:r>
      <w:r w:rsidR="00B65036" w:rsidRPr="00B65036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="00B65036">
        <w:rPr>
          <w:rFonts w:ascii="Segoe UI" w:eastAsia="Times New Roman" w:hAnsi="Segoe UI" w:cs="Segoe UI"/>
          <w:color w:val="24292E"/>
          <w:sz w:val="24"/>
          <w:szCs w:val="24"/>
        </w:rPr>
        <w:t>60%</w:t>
      </w:r>
      <w:r w:rsidR="00B65036" w:rsidRPr="00B65036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B65036">
        <w:rPr>
          <w:rFonts w:ascii="Segoe UI" w:eastAsia="Times New Roman" w:hAnsi="Segoe UI" w:cs="Segoe UI"/>
          <w:color w:val="24292E"/>
          <w:sz w:val="24"/>
          <w:szCs w:val="24"/>
        </w:rPr>
        <w:t xml:space="preserve"> was in June.</w:t>
      </w:r>
      <w:r w:rsidR="00B65036" w:rsidRPr="00B65036">
        <w:rPr>
          <w:rFonts w:ascii="Segoe UI" w:eastAsia="Times New Roman" w:hAnsi="Segoe UI" w:cs="Segoe UI"/>
          <w:color w:val="24292E"/>
          <w:sz w:val="24"/>
          <w:szCs w:val="24"/>
        </w:rPr>
        <w:t xml:space="preserve"> 214 projects of 355 were funded.</w:t>
      </w:r>
    </w:p>
    <w:p w:rsidR="00B65036" w:rsidRPr="0019669E" w:rsidRDefault="00B65036" w:rsidP="00B6503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worst time of the year to seek funding was January. 49% of them did not achieve funding</w:t>
      </w:r>
    </w:p>
    <w:p w:rsidR="0019669E" w:rsidRPr="00FC3AE3" w:rsidRDefault="0019669E" w:rsidP="001966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9669E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:rsidR="00B65036" w:rsidRDefault="00B65036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Some goals were set </w:t>
      </w:r>
      <w:r w:rsidR="00E6518C">
        <w:rPr>
          <w:rFonts w:ascii="Segoe UI" w:eastAsia="Times New Roman" w:hAnsi="Segoe UI" w:cs="Segoe UI"/>
          <w:color w:val="24292E"/>
          <w:sz w:val="24"/>
          <w:szCs w:val="24"/>
        </w:rPr>
        <w:t xml:space="preserve">very low, examples being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 or 10, and so they were easily </w:t>
      </w:r>
      <w:r w:rsidR="00405095">
        <w:rPr>
          <w:rFonts w:ascii="Segoe UI" w:eastAsia="Times New Roman" w:hAnsi="Segoe UI" w:cs="Segoe UI"/>
          <w:color w:val="24292E"/>
          <w:sz w:val="24"/>
          <w:szCs w:val="24"/>
        </w:rPr>
        <w:t>funded,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or they were over funded.</w:t>
      </w:r>
    </w:p>
    <w:p w:rsidR="00FC3AE3" w:rsidRPr="0019669E" w:rsidRDefault="00BF08D3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Was the campaign spotlighted only if it were su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ccessful?</w:t>
      </w:r>
    </w:p>
    <w:p w:rsidR="0019669E" w:rsidRPr="00FC3AE3" w:rsidRDefault="0019669E" w:rsidP="001966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9669E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:rsidR="00B65036" w:rsidRDefault="00B65036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Which sub category of campaigns achieved a funding of over 200%</w:t>
      </w:r>
    </w:p>
    <w:p w:rsidR="00B65036" w:rsidRDefault="00B65036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Which sub category of campaigns had the most number of backers</w:t>
      </w:r>
    </w:p>
    <w:p w:rsidR="00DF2928" w:rsidRDefault="00DF2928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Top 10 highest oversubscribed successful campaigns</w:t>
      </w:r>
    </w:p>
    <w:p w:rsidR="00DF2928" w:rsidRDefault="00DF2928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Number of backers as a function of highest oversubscribed successful campaigns</w:t>
      </w:r>
    </w:p>
    <w:p w:rsidR="002D74D4" w:rsidRDefault="002D74D4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</w:t>
      </w:r>
      <w:r w:rsidR="00BF08D3">
        <w:rPr>
          <w:rFonts w:ascii="Segoe UI" w:eastAsia="Times New Roman" w:hAnsi="Segoe UI" w:cs="Segoe UI"/>
          <w:color w:val="24292E"/>
          <w:sz w:val="24"/>
          <w:szCs w:val="24"/>
        </w:rPr>
        <w:t>ful outcome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as a function </w:t>
      </w:r>
      <w:r w:rsidR="00BF08D3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 the campaign </w:t>
      </w:r>
      <w:r w:rsidR="00BF08D3">
        <w:rPr>
          <w:rFonts w:ascii="Segoe UI" w:eastAsia="Times New Roman" w:hAnsi="Segoe UI" w:cs="Segoe UI"/>
          <w:color w:val="24292E"/>
          <w:sz w:val="24"/>
          <w:szCs w:val="24"/>
        </w:rPr>
        <w:t xml:space="preserve">if it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was spotlighted</w:t>
      </w:r>
    </w:p>
    <w:p w:rsidR="002D74D4" w:rsidRPr="0019669E" w:rsidRDefault="002D74D4" w:rsidP="00B6503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</w:t>
      </w:r>
      <w:r w:rsidR="00BF08D3">
        <w:rPr>
          <w:rFonts w:ascii="Segoe UI" w:eastAsia="Times New Roman" w:hAnsi="Segoe UI" w:cs="Segoe UI"/>
          <w:color w:val="24292E"/>
          <w:sz w:val="24"/>
          <w:szCs w:val="24"/>
        </w:rPr>
        <w:t>ful outcome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as a function </w:t>
      </w:r>
      <w:r w:rsidR="00BF08D3">
        <w:rPr>
          <w:rFonts w:ascii="Segoe UI" w:eastAsia="Times New Roman" w:hAnsi="Segoe UI" w:cs="Segoe UI"/>
          <w:color w:val="24292E"/>
          <w:sz w:val="24"/>
          <w:szCs w:val="24"/>
        </w:rPr>
        <w:t>of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campaign </w:t>
      </w:r>
      <w:r w:rsidR="00BF08D3">
        <w:rPr>
          <w:rFonts w:ascii="Segoe UI" w:eastAsia="Times New Roman" w:hAnsi="Segoe UI" w:cs="Segoe UI"/>
          <w:color w:val="24292E"/>
          <w:sz w:val="24"/>
          <w:szCs w:val="24"/>
        </w:rPr>
        <w:t xml:space="preserve">if it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was staff picked</w:t>
      </w:r>
    </w:p>
    <w:p w:rsidR="004D7232" w:rsidRDefault="004D7232"/>
    <w:sectPr w:rsidR="004D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65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9E"/>
    <w:rsid w:val="00023FC1"/>
    <w:rsid w:val="0019669E"/>
    <w:rsid w:val="002D74D4"/>
    <w:rsid w:val="00405095"/>
    <w:rsid w:val="004D7232"/>
    <w:rsid w:val="00B15ADC"/>
    <w:rsid w:val="00B65036"/>
    <w:rsid w:val="00BF08D3"/>
    <w:rsid w:val="00DF2928"/>
    <w:rsid w:val="00E6518C"/>
    <w:rsid w:val="00EC1493"/>
    <w:rsid w:val="00F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9600"/>
  <w15:chartTrackingRefBased/>
  <w15:docId w15:val="{20B5D1C3-D7E7-4A92-BE20-B98B895E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D'Cruz, Dexter (AssetMark)</dc:creator>
  <cp:keywords/>
  <dc:description/>
  <cp:lastModifiedBy>D'Cruz, Dexter (AssetMark)</cp:lastModifiedBy>
  <cp:revision>3</cp:revision>
  <dcterms:created xsi:type="dcterms:W3CDTF">2018-10-23T00:11:00Z</dcterms:created>
  <dcterms:modified xsi:type="dcterms:W3CDTF">2018-10-23T02:04:00Z</dcterms:modified>
</cp:coreProperties>
</file>