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140" w:line="276" w:lineRule="auto"/>
        <w:jc w:val="center"/>
        <w:rPr/>
      </w:pPr>
      <w:bookmarkStart w:colFirst="0" w:colLast="0" w:name="_4gkn2ixgrisv" w:id="0"/>
      <w:bookmarkEnd w:id="0"/>
      <w:r w:rsidDel="00000000" w:rsidR="00000000" w:rsidRPr="00000000">
        <w:rPr>
          <w:rtl w:val="0"/>
        </w:rPr>
        <w:t xml:space="preserve">Implantação do banco de dados Oracle para o projeto Melhores Compras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 implantação do banco de dados Oracle para o projeto Melhores Compras foi realizada seguindo as melhores práticas e implementando todas as regras propostas. </w:t>
      </w:r>
      <w:r w:rsidDel="00000000" w:rsidR="00000000" w:rsidRPr="00000000">
        <w:rPr>
          <w:rtl w:val="0"/>
        </w:rPr>
        <w:t xml:space="preserve">Para essa implantação foi utilizado o Oracle Database da FIAP, e nos conectamos utilizando o Oracle SQL Developer, conforme a imagem abaixo.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40259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40"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os comandos de criação das estruturas do banco de dados, utilizamos o script DDL gerado pelo Oracle Data Modeler, a partir do modelo relacional que foi criado para este projeto. Além dos comandos gerados no DDL, adicionamos comandos DROP que permitem a eliminação das estruturas do banco de dados. Para a execução desses comandos, seguimos a ordem gerada no DDL, conforme os passos a seguir:</w:t>
      </w:r>
    </w:p>
    <w:p w:rsidR="00000000" w:rsidDel="00000000" w:rsidP="00000000" w:rsidRDefault="00000000" w:rsidRPr="00000000" w14:paraId="00000007">
      <w:pPr>
        <w:spacing w:after="1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numPr>
          <w:ilvl w:val="0"/>
          <w:numId w:val="1"/>
        </w:numPr>
        <w:spacing w:after="140" w:line="276" w:lineRule="auto"/>
        <w:ind w:left="720" w:hanging="360"/>
        <w:jc w:val="both"/>
        <w:rPr/>
      </w:pPr>
      <w:bookmarkStart w:colFirst="0" w:colLast="0" w:name="_c6ksvlfy4fdp" w:id="1"/>
      <w:bookmarkEnd w:id="1"/>
      <w:r w:rsidDel="00000000" w:rsidR="00000000" w:rsidRPr="00000000">
        <w:rPr>
          <w:rtl w:val="0"/>
        </w:rPr>
        <w:t xml:space="preserve">Entidade Categoria de Produto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ab/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t_pmc_categoria_produto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ck_cat_prod_st_categoria </w:t>
      </w:r>
      <w:r w:rsidDel="00000000" w:rsidR="00000000" w:rsidRPr="00000000">
        <w:rPr>
          <w:rtl w:val="0"/>
        </w:rPr>
        <w:t xml:space="preserve">(do tipo check), </w:t>
      </w:r>
      <w:r w:rsidDel="00000000" w:rsidR="00000000" w:rsidRPr="00000000">
        <w:rPr>
          <w:b w:val="1"/>
          <w:rtl w:val="0"/>
        </w:rPr>
        <w:t xml:space="preserve">pk_categoria_produto </w:t>
      </w:r>
      <w:r w:rsidDel="00000000" w:rsidR="00000000" w:rsidRPr="00000000">
        <w:rPr>
          <w:rtl w:val="0"/>
        </w:rPr>
        <w:t xml:space="preserve">(do tipo chave primária) e </w:t>
      </w:r>
      <w:r w:rsidDel="00000000" w:rsidR="00000000" w:rsidRPr="00000000">
        <w:rPr>
          <w:b w:val="1"/>
          <w:rtl w:val="0"/>
        </w:rPr>
        <w:t xml:space="preserve">un_pmc_cat_prod_ds_categoria</w:t>
      </w:r>
      <w:r w:rsidDel="00000000" w:rsidR="00000000" w:rsidRPr="00000000">
        <w:rPr>
          <w:rtl w:val="0"/>
        </w:rPr>
        <w:t xml:space="preserve">(do tipo unique).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32220" cy="42926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10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48075" cy="2162175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14351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1574800"/>
            <wp:effectExtent b="0" l="0" r="0" t="0"/>
            <wp:docPr id="6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numPr>
          <w:ilvl w:val="0"/>
          <w:numId w:val="1"/>
        </w:numPr>
        <w:spacing w:after="140" w:line="276" w:lineRule="auto"/>
        <w:ind w:left="720" w:hanging="360"/>
        <w:jc w:val="both"/>
        <w:rPr/>
      </w:pPr>
      <w:bookmarkStart w:colFirst="0" w:colLast="0" w:name="_tgw4p0e6azii" w:id="2"/>
      <w:bookmarkEnd w:id="2"/>
      <w:r w:rsidDel="00000000" w:rsidR="00000000" w:rsidRPr="00000000">
        <w:rPr>
          <w:rtl w:val="0"/>
        </w:rPr>
        <w:t xml:space="preserve">Entidade Categoria de Vídeo</w:t>
      </w:r>
    </w:p>
    <w:p w:rsidR="00000000" w:rsidDel="00000000" w:rsidP="00000000" w:rsidRDefault="00000000" w:rsidRPr="00000000" w14:paraId="00000018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t_pmc_categoria_video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un_pmc_cat_video_ds_cat </w:t>
      </w:r>
      <w:r w:rsidDel="00000000" w:rsidR="00000000" w:rsidRPr="00000000">
        <w:rPr>
          <w:rtl w:val="0"/>
        </w:rPr>
        <w:t xml:space="preserve">(do tipo unique) e </w:t>
      </w:r>
      <w:r w:rsidDel="00000000" w:rsidR="00000000" w:rsidRPr="00000000">
        <w:rPr>
          <w:b w:val="1"/>
          <w:rtl w:val="0"/>
        </w:rPr>
        <w:t xml:space="preserve">pk_pmc_categoria_video </w:t>
      </w:r>
      <w:r w:rsidDel="00000000" w:rsidR="00000000" w:rsidRPr="00000000">
        <w:rPr>
          <w:rtl w:val="0"/>
        </w:rPr>
        <w:t xml:space="preserve">(do tipo chave primária).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332220" cy="3860800"/>
            <wp:effectExtent b="0" l="0" r="0" t="0"/>
            <wp:docPr id="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09950" cy="170497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113030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\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332220" cy="12192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numPr>
          <w:ilvl w:val="0"/>
          <w:numId w:val="1"/>
        </w:numPr>
        <w:ind w:left="720" w:hanging="360"/>
        <w:jc w:val="both"/>
        <w:rPr/>
      </w:pPr>
      <w:bookmarkStart w:colFirst="0" w:colLast="0" w:name="_nwlq0k9msbjb" w:id="3"/>
      <w:bookmarkEnd w:id="3"/>
      <w:r w:rsidDel="00000000" w:rsidR="00000000" w:rsidRPr="00000000">
        <w:rPr>
          <w:rtl w:val="0"/>
        </w:rPr>
        <w:t xml:space="preserve">Entidade Chamados</w:t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t_pmc_chamados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ck_pmc_chamados_st_chamado </w:t>
      </w:r>
      <w:r w:rsidDel="00000000" w:rsidR="00000000" w:rsidRPr="00000000">
        <w:rPr>
          <w:rtl w:val="0"/>
        </w:rPr>
        <w:t xml:space="preserve">(do tipo check), </w:t>
      </w:r>
      <w:r w:rsidDel="00000000" w:rsidR="00000000" w:rsidRPr="00000000">
        <w:rPr>
          <w:b w:val="1"/>
          <w:rtl w:val="0"/>
        </w:rPr>
        <w:t xml:space="preserve">ck_pmc_chamados_tp_chamado </w:t>
      </w:r>
      <w:r w:rsidDel="00000000" w:rsidR="00000000" w:rsidRPr="00000000">
        <w:rPr>
          <w:rtl w:val="0"/>
        </w:rPr>
        <w:t xml:space="preserve">(do tipo check) e </w:t>
      </w:r>
      <w:r w:rsidDel="00000000" w:rsidR="00000000" w:rsidRPr="00000000">
        <w:rPr>
          <w:b w:val="1"/>
          <w:rtl w:val="0"/>
        </w:rPr>
        <w:t xml:space="preserve">pk_pmc_chamados </w:t>
      </w:r>
      <w:r w:rsidDel="00000000" w:rsidR="00000000" w:rsidRPr="00000000">
        <w:rPr>
          <w:rtl w:val="0"/>
        </w:rPr>
        <w:t xml:space="preserve">(do tipo chave primária).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3898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28067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3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39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33750" cy="37052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2133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892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0"/>
          <w:numId w:val="1"/>
        </w:numPr>
        <w:ind w:left="720" w:hanging="360"/>
        <w:jc w:val="both"/>
      </w:pPr>
      <w:bookmarkStart w:colFirst="0" w:colLast="0" w:name="_76septz71dch" w:id="4"/>
      <w:bookmarkEnd w:id="4"/>
      <w:r w:rsidDel="00000000" w:rsidR="00000000" w:rsidRPr="00000000">
        <w:rPr>
          <w:rtl w:val="0"/>
        </w:rPr>
        <w:t xml:space="preserve">Entidade Cliente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t_pmc_cliente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ck_pmc_cliente_st_cliente </w:t>
      </w:r>
      <w:r w:rsidDel="00000000" w:rsidR="00000000" w:rsidRPr="00000000">
        <w:rPr>
          <w:rtl w:val="0"/>
        </w:rPr>
        <w:t xml:space="preserve">(do tipo check), </w:t>
      </w:r>
      <w:r w:rsidDel="00000000" w:rsidR="00000000" w:rsidRPr="00000000">
        <w:rPr>
          <w:b w:val="1"/>
          <w:rtl w:val="0"/>
        </w:rPr>
        <w:t xml:space="preserve">ck_pmc_cliente_tp_cliente</w:t>
      </w:r>
      <w:r w:rsidDel="00000000" w:rsidR="00000000" w:rsidRPr="00000000">
        <w:rPr>
          <w:rtl w:val="0"/>
        </w:rPr>
        <w:t xml:space="preserve">(do tipo check) e </w:t>
      </w:r>
      <w:r w:rsidDel="00000000" w:rsidR="00000000" w:rsidRPr="00000000">
        <w:rPr>
          <w:b w:val="1"/>
          <w:rtl w:val="0"/>
        </w:rPr>
        <w:t xml:space="preserve">pk_pmc_cliente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(do tipo chave primária).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42672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478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4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56548" cy="2916415"/>
            <wp:effectExtent b="0" l="0" r="0" t="0"/>
            <wp:docPr id="5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2916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9812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21336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numPr>
          <w:ilvl w:val="0"/>
          <w:numId w:val="1"/>
        </w:numPr>
        <w:ind w:left="720" w:hanging="360"/>
        <w:jc w:val="both"/>
      </w:pPr>
      <w:bookmarkStart w:colFirst="0" w:colLast="0" w:name="_l6x07pgytrd1" w:id="5"/>
      <w:bookmarkEnd w:id="5"/>
      <w:r w:rsidDel="00000000" w:rsidR="00000000" w:rsidRPr="00000000">
        <w:rPr>
          <w:rtl w:val="0"/>
        </w:rPr>
        <w:t xml:space="preserve">Entidade Cliente Físico</w:t>
      </w:r>
    </w:p>
    <w:p w:rsidR="00000000" w:rsidDel="00000000" w:rsidP="00000000" w:rsidRDefault="00000000" w:rsidRPr="00000000" w14:paraId="0000006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t_pmc_cliente_fisico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un_pmc_pf_nr_cpf </w:t>
      </w:r>
      <w:r w:rsidDel="00000000" w:rsidR="00000000" w:rsidRPr="00000000">
        <w:rPr>
          <w:rtl w:val="0"/>
        </w:rPr>
        <w:t xml:space="preserve">(do tipo unique) e </w:t>
      </w:r>
      <w:r w:rsidDel="00000000" w:rsidR="00000000" w:rsidRPr="00000000">
        <w:rPr>
          <w:b w:val="1"/>
          <w:rtl w:val="0"/>
        </w:rPr>
        <w:t xml:space="preserve">pk_pmc_cliente_fisico </w:t>
      </w:r>
      <w:r w:rsidDel="00000000" w:rsidR="00000000" w:rsidRPr="00000000">
        <w:rPr>
          <w:rtl w:val="0"/>
        </w:rPr>
        <w:t xml:space="preserve">(do tipo chave primária).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4330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6A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71850" cy="2733675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739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875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numPr>
          <w:ilvl w:val="0"/>
          <w:numId w:val="1"/>
        </w:numPr>
        <w:ind w:left="720" w:hanging="360"/>
        <w:jc w:val="both"/>
      </w:pPr>
      <w:bookmarkStart w:colFirst="0" w:colLast="0" w:name="_fzq6j6mf9n00" w:id="6"/>
      <w:bookmarkEnd w:id="6"/>
      <w:r w:rsidDel="00000000" w:rsidR="00000000" w:rsidRPr="00000000">
        <w:rPr>
          <w:rtl w:val="0"/>
        </w:rPr>
        <w:t xml:space="preserve">Entidade Cliente Jurídico</w:t>
      </w:r>
    </w:p>
    <w:p w:rsidR="00000000" w:rsidDel="00000000" w:rsidP="00000000" w:rsidRDefault="00000000" w:rsidRPr="00000000" w14:paraId="00000089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t_pmc_cliente_juridico</w:t>
      </w:r>
      <w:r w:rsidDel="00000000" w:rsidR="00000000" w:rsidRPr="00000000">
        <w:rPr>
          <w:rtl w:val="0"/>
        </w:rPr>
        <w:t xml:space="preserve">,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un_pmc_pj_nr_cnpj </w:t>
      </w:r>
      <w:r w:rsidDel="00000000" w:rsidR="00000000" w:rsidRPr="00000000">
        <w:rPr>
          <w:rtl w:val="0"/>
        </w:rPr>
        <w:t xml:space="preserve">(do tipo unique), </w:t>
      </w:r>
      <w:r w:rsidDel="00000000" w:rsidR="00000000" w:rsidRPr="00000000">
        <w:rPr>
          <w:b w:val="1"/>
          <w:rtl w:val="0"/>
        </w:rPr>
        <w:t xml:space="preserve">un_pmc_pj_nr_inscricao </w:t>
      </w:r>
      <w:r w:rsidDel="00000000" w:rsidR="00000000" w:rsidRPr="00000000">
        <w:rPr>
          <w:rtl w:val="0"/>
        </w:rPr>
        <w:t xml:space="preserve">(do tipo unique) e </w:t>
      </w:r>
      <w:r w:rsidDel="00000000" w:rsidR="00000000" w:rsidRPr="00000000">
        <w:rPr>
          <w:b w:val="1"/>
          <w:rtl w:val="0"/>
        </w:rPr>
        <w:t xml:space="preserve">pk_pmc_cliente_juridico </w:t>
      </w:r>
      <w:r w:rsidDel="00000000" w:rsidR="00000000" w:rsidRPr="00000000">
        <w:rPr>
          <w:rtl w:val="0"/>
        </w:rPr>
        <w:t xml:space="preserve">(do tipo chave primária).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3556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14700" cy="27527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11300"/>
            <wp:effectExtent b="0" l="0" r="0" t="0"/>
            <wp:docPr id="6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282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numPr>
          <w:ilvl w:val="0"/>
          <w:numId w:val="1"/>
        </w:numPr>
        <w:ind w:left="720" w:hanging="360"/>
        <w:jc w:val="both"/>
        <w:rPr/>
      </w:pPr>
      <w:bookmarkStart w:colFirst="0" w:colLast="0" w:name="_60u2g07mok4e" w:id="7"/>
      <w:bookmarkEnd w:id="7"/>
      <w:r w:rsidDel="00000000" w:rsidR="00000000" w:rsidRPr="00000000">
        <w:rPr>
          <w:rtl w:val="0"/>
        </w:rPr>
        <w:t xml:space="preserve">Entidade Departamento</w:t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t_pmc_departamento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 a constraint </w:t>
      </w:r>
      <w:r w:rsidDel="00000000" w:rsidR="00000000" w:rsidRPr="00000000">
        <w:rPr>
          <w:b w:val="1"/>
          <w:rtl w:val="0"/>
        </w:rPr>
        <w:t xml:space="preserve">pk_pmc_departamento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(do</w:t>
      </w:r>
      <w:r w:rsidDel="00000000" w:rsidR="00000000" w:rsidRPr="00000000">
        <w:rPr>
          <w:rtl w:val="0"/>
        </w:rPr>
        <w:t xml:space="preserve"> tipo chave primária).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35687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9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0900" cy="2581275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2700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092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8bxrmyeak7u5" w:id="8"/>
      <w:bookmarkEnd w:id="8"/>
      <w:r w:rsidDel="00000000" w:rsidR="00000000" w:rsidRPr="00000000">
        <w:rPr>
          <w:rtl w:val="0"/>
        </w:rPr>
        <w:t xml:space="preserve">Entidade Funcionário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t_pmc_funcionario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un_pmc_funcionario_nr_cpf </w:t>
      </w:r>
      <w:r w:rsidDel="00000000" w:rsidR="00000000" w:rsidRPr="00000000">
        <w:rPr>
          <w:rtl w:val="0"/>
        </w:rPr>
        <w:t xml:space="preserve">(do tipo unique) e </w:t>
      </w:r>
      <w:r w:rsidDel="00000000" w:rsidR="00000000" w:rsidRPr="00000000">
        <w:rPr>
          <w:b w:val="1"/>
          <w:rtl w:val="0"/>
        </w:rPr>
        <w:t xml:space="preserve">pk_pmc_funcionario </w:t>
      </w:r>
      <w:r w:rsidDel="00000000" w:rsidR="00000000" w:rsidRPr="00000000">
        <w:rPr>
          <w:rtl w:val="0"/>
        </w:rPr>
        <w:t xml:space="preserve">(do tipo chave primária).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4787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B5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35115" cy="2343661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115" cy="234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993900"/>
            <wp:effectExtent b="0" l="0" r="0" t="0"/>
            <wp:docPr id="5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32220" cy="19304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5c6gxv8jhe9v" w:id="9"/>
      <w:bookmarkEnd w:id="9"/>
      <w:r w:rsidDel="00000000" w:rsidR="00000000" w:rsidRPr="00000000">
        <w:rPr>
          <w:rtl w:val="0"/>
        </w:rPr>
        <w:t xml:space="preserve">Entidade Pedido de Compra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t_pmc_pedido_compra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ck_pmc_pedido_compra_st_pedido </w:t>
      </w:r>
      <w:r w:rsidDel="00000000" w:rsidR="00000000" w:rsidRPr="00000000">
        <w:rPr>
          <w:rtl w:val="0"/>
        </w:rPr>
        <w:t xml:space="preserve">(do tipo check) e </w:t>
      </w:r>
      <w:r w:rsidDel="00000000" w:rsidR="00000000" w:rsidRPr="00000000">
        <w:rPr>
          <w:b w:val="1"/>
          <w:rtl w:val="0"/>
        </w:rPr>
        <w:t xml:space="preserve">pk_pmc_pedido_compra </w:t>
      </w:r>
      <w:r w:rsidDel="00000000" w:rsidR="00000000" w:rsidRPr="00000000">
        <w:rPr>
          <w:rtl w:val="0"/>
        </w:rPr>
        <w:t xml:space="preserve">(do tipo chave primária).</w:t>
      </w:r>
    </w:p>
    <w:p w:rsidR="00000000" w:rsidDel="00000000" w:rsidP="00000000" w:rsidRDefault="00000000" w:rsidRPr="00000000" w14:paraId="000000D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45212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D4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95459" cy="2551748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459" cy="2551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4605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1811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el0qbakcaei6" w:id="10"/>
      <w:bookmarkEnd w:id="10"/>
      <w:r w:rsidDel="00000000" w:rsidR="00000000" w:rsidRPr="00000000">
        <w:rPr>
          <w:rtl w:val="0"/>
        </w:rPr>
        <w:t xml:space="preserve">Entidade Produto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t_pmc_produto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ck_t_pmc_produto_st_produto </w:t>
      </w:r>
      <w:r w:rsidDel="00000000" w:rsidR="00000000" w:rsidRPr="00000000">
        <w:rPr>
          <w:rtl w:val="0"/>
        </w:rPr>
        <w:t xml:space="preserve">(do tipo check), </w:t>
      </w:r>
      <w:r w:rsidDel="00000000" w:rsidR="00000000" w:rsidRPr="00000000">
        <w:rPr>
          <w:b w:val="1"/>
          <w:rtl w:val="0"/>
        </w:rPr>
        <w:t xml:space="preserve">un_pmc_produto_nm_produto </w:t>
      </w:r>
      <w:r w:rsidDel="00000000" w:rsidR="00000000" w:rsidRPr="00000000">
        <w:rPr>
          <w:rtl w:val="0"/>
        </w:rPr>
        <w:t xml:space="preserve">(do tipo unique)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pk_pmc_produto </w:t>
      </w:r>
      <w:r w:rsidDel="00000000" w:rsidR="00000000" w:rsidRPr="00000000">
        <w:rPr>
          <w:rtl w:val="0"/>
        </w:rPr>
        <w:t xml:space="preserve">(do tipo chave primária).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4450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0FD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6095" cy="2625616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095" cy="2625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638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7780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k47p7uoy0tv0" w:id="11"/>
      <w:bookmarkEnd w:id="11"/>
      <w:r w:rsidDel="00000000" w:rsidR="00000000" w:rsidRPr="00000000">
        <w:rPr>
          <w:rtl w:val="0"/>
        </w:rPr>
        <w:t xml:space="preserve">Entidade Produtos do Pedido de Compra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t_pmc_produtos_pedido_compra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  a constraint </w:t>
      </w:r>
      <w:r w:rsidDel="00000000" w:rsidR="00000000" w:rsidRPr="00000000">
        <w:rPr>
          <w:b w:val="1"/>
          <w:rtl w:val="0"/>
        </w:rPr>
        <w:t xml:space="preserve">pk_pmc_produtos_pedido_compra </w:t>
      </w:r>
      <w:r w:rsidDel="00000000" w:rsidR="00000000" w:rsidRPr="00000000">
        <w:rPr>
          <w:rtl w:val="0"/>
        </w:rPr>
        <w:t xml:space="preserve">(do tipo chave primária composta).</w:t>
      </w:r>
    </w:p>
    <w:p w:rsidR="00000000" w:rsidDel="00000000" w:rsidP="00000000" w:rsidRDefault="00000000" w:rsidRPr="00000000" w14:paraId="0000012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3619500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122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33750" cy="17145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4478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143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ru27cs9qcop9" w:id="12"/>
      <w:bookmarkEnd w:id="12"/>
      <w:r w:rsidDel="00000000" w:rsidR="00000000" w:rsidRPr="00000000">
        <w:rPr>
          <w:rtl w:val="0"/>
        </w:rPr>
        <w:t xml:space="preserve">Entidade Vídeo do Produto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t_pmc_video_produto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criam as constraints </w:t>
      </w:r>
      <w:r w:rsidDel="00000000" w:rsidR="00000000" w:rsidRPr="00000000">
        <w:rPr>
          <w:b w:val="1"/>
          <w:rtl w:val="0"/>
        </w:rPr>
        <w:t xml:space="preserve">ck_pmc_video_prod_st_video </w:t>
      </w:r>
      <w:r w:rsidDel="00000000" w:rsidR="00000000" w:rsidRPr="00000000">
        <w:rPr>
          <w:rtl w:val="0"/>
        </w:rPr>
        <w:t xml:space="preserve">(do tipo check)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pk_pmc_video_produto </w:t>
      </w:r>
      <w:r w:rsidDel="00000000" w:rsidR="00000000" w:rsidRPr="00000000">
        <w:rPr>
          <w:rtl w:val="0"/>
        </w:rPr>
        <w:t xml:space="preserve">(do tipo chave primária).</w:t>
      </w:r>
    </w:p>
    <w:p w:rsidR="00000000" w:rsidDel="00000000" w:rsidP="00000000" w:rsidRDefault="00000000" w:rsidRPr="00000000" w14:paraId="0000012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4064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12C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04148" cy="1235441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148" cy="123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367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57480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2jyrvucr9tej" w:id="13"/>
      <w:bookmarkEnd w:id="13"/>
      <w:r w:rsidDel="00000000" w:rsidR="00000000" w:rsidRPr="00000000">
        <w:rPr>
          <w:rtl w:val="0"/>
        </w:rPr>
        <w:t xml:space="preserve">Entidade Visualização de Vídeo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 tabela </w:t>
      </w:r>
      <w:r w:rsidDel="00000000" w:rsidR="00000000" w:rsidRPr="00000000">
        <w:rPr>
          <w:b w:val="1"/>
          <w:rtl w:val="0"/>
        </w:rPr>
        <w:t xml:space="preserve">t_pmc_visualizacao_video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adicionam os comentários descritivos de cada coluna, e cria a constraint </w:t>
      </w:r>
      <w:r w:rsidDel="00000000" w:rsidR="00000000" w:rsidRPr="00000000">
        <w:rPr>
          <w:b w:val="1"/>
          <w:rtl w:val="0"/>
        </w:rPr>
        <w:t xml:space="preserve">pk_pmc_visualizacao_video </w:t>
      </w:r>
      <w:r w:rsidDel="00000000" w:rsidR="00000000" w:rsidRPr="00000000">
        <w:rPr>
          <w:rtl w:val="0"/>
        </w:rPr>
        <w:t xml:space="preserve">(do tipo chave primária).</w:t>
      </w:r>
    </w:p>
    <w:p w:rsidR="00000000" w:rsidDel="00000000" w:rsidP="00000000" w:rsidRDefault="00000000" w:rsidRPr="00000000" w14:paraId="0000013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32004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Após a execução dos comandos ter sido realizada com sucesso, podemos ver a tabela criada, seus campos e constraints.</w:t>
      </w:r>
    </w:p>
    <w:p w:rsidR="00000000" w:rsidDel="00000000" w:rsidP="00000000" w:rsidRDefault="00000000" w:rsidRPr="00000000" w14:paraId="00000136">
      <w:pPr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05125" cy="112395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473200"/>
            <wp:effectExtent b="0" l="0" r="0" t="0"/>
            <wp:docPr id="4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32220" cy="11557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2ty3c4y4jab4" w:id="14"/>
      <w:bookmarkEnd w:id="14"/>
      <w:r w:rsidDel="00000000" w:rsidR="00000000" w:rsidRPr="00000000">
        <w:rPr>
          <w:rtl w:val="0"/>
        </w:rPr>
        <w:t xml:space="preserve">Chaves Estrangeiras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criam as  chaves estrangeiras do projeto de banco de dados.</w:t>
      </w:r>
    </w:p>
    <w:p w:rsidR="00000000" w:rsidDel="00000000" w:rsidP="00000000" w:rsidRDefault="00000000" w:rsidRPr="00000000" w14:paraId="0000015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4450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ab/>
        <w:t xml:space="preserve">Como exemplo, é possível ver as chaves estrangeiras criadas na tabela </w:t>
      </w:r>
      <w:r w:rsidDel="00000000" w:rsidR="00000000" w:rsidRPr="00000000">
        <w:rPr>
          <w:b w:val="1"/>
          <w:rtl w:val="0"/>
        </w:rPr>
        <w:t xml:space="preserve">t_pmc_produtos_pedido_compra</w:t>
      </w:r>
      <w:r w:rsidDel="00000000" w:rsidR="00000000" w:rsidRPr="00000000">
        <w:rPr>
          <w:rtl w:val="0"/>
        </w:rPr>
        <w:t xml:space="preserve"> após a execução dos comandos: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2044700"/>
            <wp:effectExtent b="0" l="0" r="0" t="0"/>
            <wp:docPr id="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nl321i8qa6h7" w:id="15"/>
      <w:bookmarkEnd w:id="15"/>
      <w:r w:rsidDel="00000000" w:rsidR="00000000" w:rsidRPr="00000000">
        <w:rPr>
          <w:rtl w:val="0"/>
        </w:rPr>
        <w:t xml:space="preserve">Arc Constraints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as constraints do tipo arc, através de triggers, para as entidades de </w:t>
      </w: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, com as especializações </w:t>
      </w:r>
      <w:r w:rsidDel="00000000" w:rsidR="00000000" w:rsidRPr="00000000">
        <w:rPr>
          <w:b w:val="1"/>
          <w:rtl w:val="0"/>
        </w:rPr>
        <w:t xml:space="preserve">cliente físico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cliente jurídico.</w:t>
      </w:r>
    </w:p>
    <w:p w:rsidR="00000000" w:rsidDel="00000000" w:rsidP="00000000" w:rsidRDefault="00000000" w:rsidRPr="00000000" w14:paraId="0000016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3644900"/>
            <wp:effectExtent b="0" l="0" r="0" t="0"/>
            <wp:docPr id="4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4140200"/>
            <wp:effectExtent b="0" l="0" r="0" t="0"/>
            <wp:docPr id="5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Após a execução dos comandos, é possível visualizar as triggers criadas:</w:t>
      </w:r>
    </w:p>
    <w:p w:rsidR="00000000" w:rsidDel="00000000" w:rsidP="00000000" w:rsidRDefault="00000000" w:rsidRPr="00000000" w14:paraId="0000016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209925" cy="2409825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dajq91lw98mz" w:id="16"/>
      <w:bookmarkEnd w:id="16"/>
      <w:r w:rsidDel="00000000" w:rsidR="00000000" w:rsidRPr="00000000">
        <w:rPr>
          <w:rtl w:val="0"/>
        </w:rPr>
        <w:t xml:space="preserve">Sequence Constraints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Os comandos abaixo criam as constraints do tipo sequence, com auto-incremento implementado através de triggers, para as entidades </w:t>
      </w:r>
      <w:r w:rsidDel="00000000" w:rsidR="00000000" w:rsidRPr="00000000">
        <w:rPr>
          <w:b w:val="1"/>
          <w:rtl w:val="0"/>
        </w:rPr>
        <w:t xml:space="preserve">Categoria de Produto, Categoria de Vídeo, Chamados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Produto.</w:t>
      </w:r>
    </w:p>
    <w:p w:rsidR="00000000" w:rsidDel="00000000" w:rsidP="00000000" w:rsidRDefault="00000000" w:rsidRPr="00000000" w14:paraId="00000172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32220" cy="42037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Após a execução dos comandos é possível ver as sequence constraints e as triggers criadas:</w:t>
      </w:r>
    </w:p>
    <w:p w:rsidR="00000000" w:rsidDel="00000000" w:rsidP="00000000" w:rsidRDefault="00000000" w:rsidRPr="00000000" w14:paraId="00000176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62300" cy="257175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4"/>
        <w:numPr>
          <w:ilvl w:val="0"/>
          <w:numId w:val="1"/>
        </w:numPr>
        <w:ind w:left="720" w:hanging="360"/>
        <w:jc w:val="both"/>
        <w:rPr>
          <w:b w:val="1"/>
        </w:rPr>
      </w:pPr>
      <w:bookmarkStart w:colFirst="0" w:colLast="0" w:name="_7zitdexz75y" w:id="17"/>
      <w:bookmarkEnd w:id="17"/>
      <w:r w:rsidDel="00000000" w:rsidR="00000000" w:rsidRPr="00000000">
        <w:rPr>
          <w:rtl w:val="0"/>
        </w:rPr>
        <w:t xml:space="preserve">Comandos DROP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Os comandos abaixo apagam todas as estruturas do banco de dados fisicamente.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6101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 xml:space="preserve">Após a execução dos comandos, é possível ver que não há mais tabelas, sequence constraints e triggers no banco de dados.</w:t>
      </w:r>
    </w:p>
    <w:p w:rsidR="00000000" w:rsidDel="00000000" w:rsidP="00000000" w:rsidRDefault="00000000" w:rsidRPr="00000000" w14:paraId="0000017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219450" cy="23241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3.png"/><Relationship Id="rId42" Type="http://schemas.openxmlformats.org/officeDocument/2006/relationships/image" Target="media/image52.png"/><Relationship Id="rId41" Type="http://schemas.openxmlformats.org/officeDocument/2006/relationships/image" Target="media/image17.png"/><Relationship Id="rId44" Type="http://schemas.openxmlformats.org/officeDocument/2006/relationships/image" Target="media/image60.png"/><Relationship Id="rId43" Type="http://schemas.openxmlformats.org/officeDocument/2006/relationships/image" Target="media/image19.png"/><Relationship Id="rId46" Type="http://schemas.openxmlformats.org/officeDocument/2006/relationships/image" Target="media/image47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image" Target="media/image23.png"/><Relationship Id="rId47" Type="http://schemas.openxmlformats.org/officeDocument/2006/relationships/image" Target="media/image12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30.png"/><Relationship Id="rId8" Type="http://schemas.openxmlformats.org/officeDocument/2006/relationships/image" Target="media/image36.png"/><Relationship Id="rId31" Type="http://schemas.openxmlformats.org/officeDocument/2006/relationships/image" Target="media/image48.png"/><Relationship Id="rId30" Type="http://schemas.openxmlformats.org/officeDocument/2006/relationships/image" Target="media/image16.png"/><Relationship Id="rId33" Type="http://schemas.openxmlformats.org/officeDocument/2006/relationships/image" Target="media/image57.png"/><Relationship Id="rId32" Type="http://schemas.openxmlformats.org/officeDocument/2006/relationships/image" Target="media/image28.png"/><Relationship Id="rId35" Type="http://schemas.openxmlformats.org/officeDocument/2006/relationships/image" Target="media/image33.png"/><Relationship Id="rId34" Type="http://schemas.openxmlformats.org/officeDocument/2006/relationships/image" Target="media/image26.png"/><Relationship Id="rId37" Type="http://schemas.openxmlformats.org/officeDocument/2006/relationships/image" Target="media/image2.png"/><Relationship Id="rId36" Type="http://schemas.openxmlformats.org/officeDocument/2006/relationships/image" Target="media/image3.png"/><Relationship Id="rId39" Type="http://schemas.openxmlformats.org/officeDocument/2006/relationships/image" Target="media/image63.png"/><Relationship Id="rId38" Type="http://schemas.openxmlformats.org/officeDocument/2006/relationships/image" Target="media/image62.png"/><Relationship Id="rId62" Type="http://schemas.openxmlformats.org/officeDocument/2006/relationships/image" Target="media/image64.png"/><Relationship Id="rId61" Type="http://schemas.openxmlformats.org/officeDocument/2006/relationships/image" Target="media/image50.png"/><Relationship Id="rId20" Type="http://schemas.openxmlformats.org/officeDocument/2006/relationships/image" Target="media/image34.png"/><Relationship Id="rId64" Type="http://schemas.openxmlformats.org/officeDocument/2006/relationships/image" Target="media/image58.png"/><Relationship Id="rId63" Type="http://schemas.openxmlformats.org/officeDocument/2006/relationships/image" Target="media/image59.png"/><Relationship Id="rId22" Type="http://schemas.openxmlformats.org/officeDocument/2006/relationships/image" Target="media/image39.png"/><Relationship Id="rId66" Type="http://schemas.openxmlformats.org/officeDocument/2006/relationships/image" Target="media/image25.png"/><Relationship Id="rId21" Type="http://schemas.openxmlformats.org/officeDocument/2006/relationships/image" Target="media/image1.png"/><Relationship Id="rId65" Type="http://schemas.openxmlformats.org/officeDocument/2006/relationships/image" Target="media/image45.png"/><Relationship Id="rId24" Type="http://schemas.openxmlformats.org/officeDocument/2006/relationships/image" Target="media/image27.png"/><Relationship Id="rId68" Type="http://schemas.openxmlformats.org/officeDocument/2006/relationships/image" Target="media/image41.png"/><Relationship Id="rId23" Type="http://schemas.openxmlformats.org/officeDocument/2006/relationships/image" Target="media/image38.png"/><Relationship Id="rId67" Type="http://schemas.openxmlformats.org/officeDocument/2006/relationships/image" Target="media/image53.png"/><Relationship Id="rId60" Type="http://schemas.openxmlformats.org/officeDocument/2006/relationships/image" Target="media/image24.png"/><Relationship Id="rId26" Type="http://schemas.openxmlformats.org/officeDocument/2006/relationships/image" Target="media/image49.png"/><Relationship Id="rId25" Type="http://schemas.openxmlformats.org/officeDocument/2006/relationships/image" Target="media/image10.png"/><Relationship Id="rId69" Type="http://schemas.openxmlformats.org/officeDocument/2006/relationships/image" Target="media/image40.png"/><Relationship Id="rId28" Type="http://schemas.openxmlformats.org/officeDocument/2006/relationships/image" Target="media/image32.png"/><Relationship Id="rId27" Type="http://schemas.openxmlformats.org/officeDocument/2006/relationships/image" Target="media/image9.png"/><Relationship Id="rId29" Type="http://schemas.openxmlformats.org/officeDocument/2006/relationships/image" Target="media/image8.png"/><Relationship Id="rId51" Type="http://schemas.openxmlformats.org/officeDocument/2006/relationships/image" Target="media/image29.png"/><Relationship Id="rId50" Type="http://schemas.openxmlformats.org/officeDocument/2006/relationships/image" Target="media/image21.png"/><Relationship Id="rId53" Type="http://schemas.openxmlformats.org/officeDocument/2006/relationships/image" Target="media/image35.png"/><Relationship Id="rId52" Type="http://schemas.openxmlformats.org/officeDocument/2006/relationships/image" Target="media/image7.png"/><Relationship Id="rId11" Type="http://schemas.openxmlformats.org/officeDocument/2006/relationships/image" Target="media/image44.png"/><Relationship Id="rId55" Type="http://schemas.openxmlformats.org/officeDocument/2006/relationships/image" Target="media/image42.png"/><Relationship Id="rId10" Type="http://schemas.openxmlformats.org/officeDocument/2006/relationships/image" Target="media/image51.png"/><Relationship Id="rId54" Type="http://schemas.openxmlformats.org/officeDocument/2006/relationships/image" Target="media/image13.png"/><Relationship Id="rId13" Type="http://schemas.openxmlformats.org/officeDocument/2006/relationships/image" Target="media/image55.png"/><Relationship Id="rId57" Type="http://schemas.openxmlformats.org/officeDocument/2006/relationships/image" Target="media/image22.png"/><Relationship Id="rId12" Type="http://schemas.openxmlformats.org/officeDocument/2006/relationships/image" Target="media/image18.png"/><Relationship Id="rId56" Type="http://schemas.openxmlformats.org/officeDocument/2006/relationships/image" Target="media/image54.png"/><Relationship Id="rId15" Type="http://schemas.openxmlformats.org/officeDocument/2006/relationships/image" Target="media/image6.png"/><Relationship Id="rId59" Type="http://schemas.openxmlformats.org/officeDocument/2006/relationships/image" Target="media/image61.png"/><Relationship Id="rId14" Type="http://schemas.openxmlformats.org/officeDocument/2006/relationships/image" Target="media/image14.png"/><Relationship Id="rId58" Type="http://schemas.openxmlformats.org/officeDocument/2006/relationships/image" Target="media/image56.png"/><Relationship Id="rId17" Type="http://schemas.openxmlformats.org/officeDocument/2006/relationships/image" Target="media/image11.png"/><Relationship Id="rId16" Type="http://schemas.openxmlformats.org/officeDocument/2006/relationships/image" Target="media/image46.png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