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7F9" w:rsidRDefault="00AF67F9"/>
    <w:p w:rsidR="00AF67F9" w:rsidRDefault="00AF67F9"/>
    <w:p w:rsidR="00AF67F9" w:rsidRDefault="00AF67F9"/>
    <w:p w:rsidR="00792E76" w:rsidRDefault="00AF67F9">
      <w:r>
        <w:rPr>
          <w:noProof/>
        </w:rPr>
        <w:drawing>
          <wp:inline distT="0" distB="0" distL="0" distR="0" wp14:anchorId="0DC4E59A" wp14:editId="4F65EC5C">
            <wp:extent cx="3289852" cy="2587671"/>
            <wp:effectExtent l="0" t="0" r="635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267" cy="263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7F9" w:rsidRDefault="00AF67F9"/>
    <w:p w:rsidR="00AF67F9" w:rsidRDefault="00AF67F9"/>
    <w:p w:rsidR="00AF67F9" w:rsidRDefault="00AF67F9"/>
    <w:p w:rsidR="00AF67F9" w:rsidRDefault="00AF67F9">
      <w:r>
        <w:rPr>
          <w:noProof/>
        </w:rPr>
        <w:drawing>
          <wp:inline distT="0" distB="0" distL="0" distR="0" wp14:anchorId="75609AE9" wp14:editId="79F27C7E">
            <wp:extent cx="3260691" cy="2564296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156" cy="25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7F9" w:rsidRDefault="00AF67F9"/>
    <w:p w:rsidR="00AF67F9" w:rsidRDefault="00AF67F9"/>
    <w:p w:rsidR="00AF67F9" w:rsidRDefault="00AF67F9"/>
    <w:p w:rsidR="00AF67F9" w:rsidRDefault="00AF67F9"/>
    <w:p w:rsidR="00AF67F9" w:rsidRDefault="00AF67F9"/>
    <w:p w:rsidR="00AF67F9" w:rsidRDefault="00AF67F9"/>
    <w:p w:rsidR="00AF67F9" w:rsidRDefault="00AF67F9"/>
    <w:p w:rsidR="00AF67F9" w:rsidRDefault="00AF67F9"/>
    <w:p w:rsidR="00AF67F9" w:rsidRDefault="00AF67F9"/>
    <w:p w:rsidR="00AF67F9" w:rsidRDefault="00AF67F9"/>
    <w:p w:rsidR="00AF67F9" w:rsidRDefault="00AF67F9"/>
    <w:p w:rsidR="00AF67F9" w:rsidRDefault="00AF67F9">
      <w:r>
        <w:rPr>
          <w:noProof/>
        </w:rPr>
        <w:drawing>
          <wp:inline distT="0" distB="0" distL="0" distR="0" wp14:anchorId="2388309D" wp14:editId="6B48C2EC">
            <wp:extent cx="3322844" cy="27432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0650" cy="278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D7" w:rsidRDefault="004D6AD7"/>
    <w:p w:rsidR="004D6AD7" w:rsidRDefault="004D6AD7"/>
    <w:p w:rsidR="004D6AD7" w:rsidRDefault="004D6AD7"/>
    <w:p w:rsidR="004D6AD7" w:rsidRDefault="004D6AD7"/>
    <w:p w:rsidR="004D6AD7" w:rsidRDefault="004D6AD7"/>
    <w:p w:rsidR="004D6AD7" w:rsidRDefault="004D6AD7"/>
    <w:p w:rsidR="004D6AD7" w:rsidRDefault="004D6AD7"/>
    <w:p w:rsidR="004D6AD7" w:rsidRDefault="004D6AD7"/>
    <w:p w:rsidR="004D6AD7" w:rsidRDefault="004D6AD7"/>
    <w:p w:rsidR="004D6AD7" w:rsidRDefault="004D6AD7"/>
    <w:p w:rsidR="004D6AD7" w:rsidRDefault="004D6AD7"/>
    <w:p w:rsidR="004D6AD7" w:rsidRDefault="004D6AD7"/>
    <w:p w:rsidR="004D6AD7" w:rsidRDefault="004D6AD7"/>
    <w:p w:rsidR="004D6AD7" w:rsidRDefault="004D6AD7"/>
    <w:p w:rsidR="004D6AD7" w:rsidRDefault="004D6AD7"/>
    <w:p w:rsidR="004D6AD7" w:rsidRDefault="004D6AD7"/>
    <w:p w:rsidR="004D6AD7" w:rsidRDefault="004D6AD7"/>
    <w:p w:rsidR="004D6AD7" w:rsidRDefault="004D6AD7"/>
    <w:p w:rsidR="004D6AD7" w:rsidRDefault="004D6AD7"/>
    <w:p w:rsidR="004D6AD7" w:rsidRDefault="004D6AD7"/>
    <w:p w:rsidR="004D6AD7" w:rsidRDefault="004D6AD7"/>
    <w:p w:rsidR="004D6AD7" w:rsidRDefault="004D6AD7"/>
    <w:p w:rsidR="004D6AD7" w:rsidRDefault="004D6AD7"/>
    <w:p w:rsidR="004D6AD7" w:rsidRDefault="004D6AD7">
      <w:bookmarkStart w:id="0" w:name="_GoBack"/>
      <w:bookmarkEnd w:id="0"/>
    </w:p>
    <w:p w:rsidR="004D6AD7" w:rsidRDefault="004D6AD7"/>
    <w:p w:rsidR="004D6AD7" w:rsidRDefault="004D6AD7"/>
    <w:p w:rsidR="004D6AD7" w:rsidRDefault="004D6AD7">
      <w:r>
        <w:rPr>
          <w:noProof/>
        </w:rPr>
        <w:drawing>
          <wp:inline distT="0" distB="0" distL="0" distR="0" wp14:anchorId="28EF8DC1" wp14:editId="0C459E7F">
            <wp:extent cx="3544203" cy="268356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377" cy="26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4A" w:rsidRDefault="004A7F4A"/>
    <w:p w:rsidR="004A7F4A" w:rsidRDefault="004A7F4A">
      <w:pPr>
        <w:rPr>
          <w:rFonts w:hint="eastAsia"/>
        </w:rPr>
      </w:pPr>
    </w:p>
    <w:p w:rsidR="004A7F4A" w:rsidRDefault="004A7F4A"/>
    <w:p w:rsidR="0041177E" w:rsidRDefault="0041177E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5"/>
        <w:gridCol w:w="2082"/>
        <w:gridCol w:w="2076"/>
        <w:gridCol w:w="2083"/>
      </w:tblGrid>
      <w:tr w:rsidR="004A7F4A" w:rsidTr="00152273">
        <w:trPr>
          <w:trHeight w:val="1211"/>
        </w:trPr>
        <w:tc>
          <w:tcPr>
            <w:tcW w:w="2130" w:type="dxa"/>
            <w:tcBorders>
              <w:tl2br w:val="single" w:sz="4" w:space="0" w:color="auto"/>
            </w:tcBorders>
          </w:tcPr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</w:p>
          <w:p w:rsidR="004A7F4A" w:rsidRPr="00861146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30"/>
                <w:szCs w:val="30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kern w:val="0"/>
                <w:sz w:val="30"/>
                <w:szCs w:val="30"/>
              </w:rPr>
              <w:t xml:space="preserve">         </w:t>
            </w:r>
            <w:r w:rsidRPr="00861146">
              <w:rPr>
                <w:rFonts w:ascii="Times New Roman" w:eastAsia="SimSun" w:hAnsi="Times New Roman" w:cs="Times New Roman" w:hint="eastAsia"/>
                <w:kern w:val="0"/>
                <w:sz w:val="30"/>
                <w:szCs w:val="30"/>
              </w:rPr>
              <w:t>C</w:t>
            </w:r>
          </w:p>
          <w:p w:rsidR="004A7F4A" w:rsidRDefault="004A7F4A" w:rsidP="00152273">
            <w:pPr>
              <w:widowControl/>
              <w:ind w:firstLineChars="150" w:firstLine="450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30"/>
                    <w:szCs w:val="30"/>
                  </w:rPr>
                  <m:t>σ</m:t>
                </m:r>
              </m:oMath>
            </m:oMathPara>
          </w:p>
        </w:tc>
        <w:tc>
          <w:tcPr>
            <w:tcW w:w="2130" w:type="dxa"/>
          </w:tcPr>
          <w:p w:rsidR="004A7F4A" w:rsidRDefault="004A7F4A" w:rsidP="004A7F4A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0.001</w:t>
            </w:r>
          </w:p>
        </w:tc>
        <w:tc>
          <w:tcPr>
            <w:tcW w:w="2131" w:type="dxa"/>
          </w:tcPr>
          <w:p w:rsidR="004A7F4A" w:rsidRDefault="004A7F4A" w:rsidP="004A7F4A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131" w:type="dxa"/>
          </w:tcPr>
          <w:p w:rsidR="004A7F4A" w:rsidRDefault="004A7F4A" w:rsidP="004A7F4A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1000</w:t>
            </w:r>
          </w:p>
        </w:tc>
      </w:tr>
      <w:tr w:rsidR="004A7F4A" w:rsidTr="00152273">
        <w:tc>
          <w:tcPr>
            <w:tcW w:w="2130" w:type="dxa"/>
          </w:tcPr>
          <w:p w:rsidR="004A7F4A" w:rsidRDefault="004A7F4A" w:rsidP="004A7F4A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0.125</w:t>
            </w:r>
          </w:p>
        </w:tc>
        <w:tc>
          <w:tcPr>
            <w:tcW w:w="2130" w:type="dxa"/>
          </w:tcPr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=41.6%</m:t>
                </m:r>
              </m:oMath>
            </m:oMathPara>
          </w:p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41.60%</m:t>
                </m:r>
              </m:oMath>
            </m:oMathPara>
          </w:p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%</m:t>
                </m:r>
              </m:oMath>
            </m:oMathPara>
          </w:p>
        </w:tc>
        <w:tc>
          <w:tcPr>
            <w:tcW w:w="2131" w:type="dxa"/>
          </w:tcPr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=0%</m:t>
                </m:r>
              </m:oMath>
            </m:oMathPara>
          </w:p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=41.6%</m:t>
                </m:r>
              </m:oMath>
            </m:oMathPara>
          </w:p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=100%</m:t>
                </m:r>
              </m:oMath>
            </m:oMathPara>
          </w:p>
        </w:tc>
        <w:tc>
          <w:tcPr>
            <w:tcW w:w="2131" w:type="dxa"/>
          </w:tcPr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=0%</m:t>
                </m:r>
              </m:oMath>
            </m:oMathPara>
          </w:p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=41.6%</m:t>
                </m:r>
              </m:oMath>
            </m:oMathPara>
          </w:p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=100%</m:t>
                </m:r>
              </m:oMath>
            </m:oMathPara>
          </w:p>
        </w:tc>
      </w:tr>
      <w:tr w:rsidR="004A7F4A" w:rsidTr="00152273">
        <w:tc>
          <w:tcPr>
            <w:tcW w:w="2130" w:type="dxa"/>
          </w:tcPr>
          <w:p w:rsidR="004A7F4A" w:rsidRDefault="004A7F4A" w:rsidP="004A7F4A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0.5</w:t>
            </w:r>
          </w:p>
        </w:tc>
        <w:tc>
          <w:tcPr>
            <w:tcW w:w="2130" w:type="dxa"/>
          </w:tcPr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=41.6%</m:t>
                </m:r>
              </m:oMath>
            </m:oMathPara>
          </w:p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41.6%</m:t>
                </m:r>
              </m:oMath>
            </m:oMathPara>
          </w:p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84.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0%</m:t>
                </m:r>
              </m:oMath>
            </m:oMathPara>
          </w:p>
        </w:tc>
        <w:tc>
          <w:tcPr>
            <w:tcW w:w="2131" w:type="dxa"/>
          </w:tcPr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=0%</m:t>
                </m:r>
              </m:oMath>
            </m:oMathPara>
          </w:p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41.6%</m:t>
                </m:r>
              </m:oMath>
            </m:oMathPara>
          </w:p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%</m:t>
                </m:r>
              </m:oMath>
            </m:oMathPara>
          </w:p>
        </w:tc>
        <w:tc>
          <w:tcPr>
            <w:tcW w:w="2131" w:type="dxa"/>
          </w:tcPr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=0%</m:t>
                </m:r>
              </m:oMath>
            </m:oMathPara>
          </w:p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41.6%</m:t>
                </m:r>
              </m:oMath>
            </m:oMathPara>
          </w:p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%</m:t>
                </m:r>
              </m:oMath>
            </m:oMathPara>
          </w:p>
        </w:tc>
      </w:tr>
      <w:tr w:rsidR="004A7F4A" w:rsidTr="00152273">
        <w:tc>
          <w:tcPr>
            <w:tcW w:w="2130" w:type="dxa"/>
          </w:tcPr>
          <w:p w:rsidR="004A7F4A" w:rsidRDefault="004A7F4A" w:rsidP="004A7F4A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130" w:type="dxa"/>
          </w:tcPr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=41.6%</m:t>
                </m:r>
              </m:oMath>
            </m:oMathPara>
          </w:p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41.6%</m:t>
                </m:r>
              </m:oMath>
            </m:oMathPara>
          </w:p>
          <w:p w:rsidR="004A7F4A" w:rsidRDefault="004A7F4A" w:rsidP="00DA0B59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84.4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%</m:t>
                </m:r>
              </m:oMath>
            </m:oMathPara>
          </w:p>
        </w:tc>
        <w:tc>
          <w:tcPr>
            <w:tcW w:w="2131" w:type="dxa"/>
          </w:tcPr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12.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%</m:t>
                </m:r>
              </m:oMath>
            </m:oMathPara>
          </w:p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=39.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%</m:t>
                </m:r>
              </m:oMath>
            </m:oMathPara>
          </w:p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95.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%</m:t>
                </m:r>
              </m:oMath>
            </m:oMathPara>
          </w:p>
        </w:tc>
        <w:tc>
          <w:tcPr>
            <w:tcW w:w="2131" w:type="dxa"/>
          </w:tcPr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=0%</m:t>
                </m:r>
              </m:oMath>
            </m:oMathPara>
          </w:p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7.2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0%</m:t>
                </m:r>
              </m:oMath>
            </m:oMathPara>
          </w:p>
          <w:p w:rsidR="004A7F4A" w:rsidRDefault="004A7F4A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=93.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%</m:t>
                </m:r>
              </m:oMath>
            </m:oMathPara>
          </w:p>
        </w:tc>
      </w:tr>
    </w:tbl>
    <w:p w:rsidR="004A7F4A" w:rsidRDefault="004A7F4A"/>
    <w:p w:rsidR="0041177E" w:rsidRDefault="0041177E"/>
    <w:p w:rsidR="0041177E" w:rsidRDefault="0041177E"/>
    <w:p w:rsidR="0041177E" w:rsidRDefault="0041177E"/>
    <w:p w:rsidR="0041177E" w:rsidRDefault="0041177E"/>
    <w:p w:rsidR="0041177E" w:rsidRDefault="0041177E"/>
    <w:p w:rsidR="0041177E" w:rsidRDefault="0041177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6"/>
        <w:gridCol w:w="2077"/>
        <w:gridCol w:w="2078"/>
        <w:gridCol w:w="2085"/>
      </w:tblGrid>
      <w:tr w:rsidR="0041177E" w:rsidTr="00152273">
        <w:trPr>
          <w:trHeight w:val="1211"/>
        </w:trPr>
        <w:tc>
          <w:tcPr>
            <w:tcW w:w="2130" w:type="dxa"/>
            <w:tcBorders>
              <w:tl2br w:val="single" w:sz="4" w:space="0" w:color="auto"/>
            </w:tcBorders>
          </w:tcPr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</w:p>
          <w:p w:rsidR="0041177E" w:rsidRPr="00861146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30"/>
                <w:szCs w:val="30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kern w:val="0"/>
                <w:sz w:val="30"/>
                <w:szCs w:val="30"/>
              </w:rPr>
              <w:t xml:space="preserve">         </w:t>
            </w:r>
            <w:r w:rsidRPr="00861146">
              <w:rPr>
                <w:rFonts w:ascii="Times New Roman" w:eastAsia="SimSun" w:hAnsi="Times New Roman" w:cs="Times New Roman" w:hint="eastAsia"/>
                <w:kern w:val="0"/>
                <w:sz w:val="30"/>
                <w:szCs w:val="30"/>
              </w:rPr>
              <w:t>C</w:t>
            </w:r>
          </w:p>
          <w:p w:rsidR="0041177E" w:rsidRDefault="0041177E" w:rsidP="00152273">
            <w:pPr>
              <w:widowControl/>
              <w:ind w:firstLineChars="150" w:firstLine="450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30"/>
                    <w:szCs w:val="30"/>
                  </w:rPr>
                  <m:t>σ</m:t>
                </m:r>
              </m:oMath>
            </m:oMathPara>
          </w:p>
        </w:tc>
        <w:tc>
          <w:tcPr>
            <w:tcW w:w="2130" w:type="dxa"/>
          </w:tcPr>
          <w:p w:rsidR="0041177E" w:rsidRDefault="0041177E" w:rsidP="00152273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0.001</w:t>
            </w:r>
          </w:p>
        </w:tc>
        <w:tc>
          <w:tcPr>
            <w:tcW w:w="2131" w:type="dxa"/>
          </w:tcPr>
          <w:p w:rsidR="0041177E" w:rsidRDefault="0041177E" w:rsidP="00152273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131" w:type="dxa"/>
          </w:tcPr>
          <w:p w:rsidR="0041177E" w:rsidRDefault="0041177E" w:rsidP="00152273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1000</w:t>
            </w:r>
          </w:p>
        </w:tc>
      </w:tr>
      <w:tr w:rsidR="0041177E" w:rsidTr="00152273">
        <w:tc>
          <w:tcPr>
            <w:tcW w:w="2130" w:type="dxa"/>
          </w:tcPr>
          <w:p w:rsidR="0041177E" w:rsidRDefault="0041177E" w:rsidP="00152273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0.125</w:t>
            </w:r>
          </w:p>
        </w:tc>
        <w:tc>
          <w:tcPr>
            <w:tcW w:w="2130" w:type="dxa"/>
          </w:tcPr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=41.6%</m:t>
                </m:r>
              </m:oMath>
            </m:oMathPara>
          </w:p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41.6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%</m:t>
                </m:r>
              </m:oMath>
            </m:oMathPara>
          </w:p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%</m:t>
                </m:r>
              </m:oMath>
            </m:oMathPara>
          </w:p>
        </w:tc>
        <w:tc>
          <w:tcPr>
            <w:tcW w:w="2131" w:type="dxa"/>
          </w:tcPr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=0%</m:t>
                </m:r>
              </m:oMath>
            </m:oMathPara>
          </w:p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=41.6%</m:t>
                </m:r>
              </m:oMath>
            </m:oMathPara>
          </w:p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=100%</m:t>
                </m:r>
              </m:oMath>
            </m:oMathPara>
          </w:p>
        </w:tc>
        <w:tc>
          <w:tcPr>
            <w:tcW w:w="2131" w:type="dxa"/>
          </w:tcPr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=0%</m:t>
                </m:r>
              </m:oMath>
            </m:oMathPara>
          </w:p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=41.6%</m:t>
                </m:r>
              </m:oMath>
            </m:oMathPara>
          </w:p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=100%</m:t>
                </m:r>
              </m:oMath>
            </m:oMathPara>
          </w:p>
        </w:tc>
      </w:tr>
      <w:tr w:rsidR="0041177E" w:rsidTr="00152273">
        <w:tc>
          <w:tcPr>
            <w:tcW w:w="2130" w:type="dxa"/>
          </w:tcPr>
          <w:p w:rsidR="0041177E" w:rsidRDefault="0041177E" w:rsidP="00152273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0.5</w:t>
            </w:r>
          </w:p>
        </w:tc>
        <w:tc>
          <w:tcPr>
            <w:tcW w:w="2130" w:type="dxa"/>
          </w:tcPr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=41.6%</m:t>
                </m:r>
              </m:oMath>
            </m:oMathPara>
          </w:p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41.6%</m:t>
                </m:r>
              </m:oMath>
            </m:oMathPara>
          </w:p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84.0%</m:t>
                </m:r>
              </m:oMath>
            </m:oMathPara>
          </w:p>
        </w:tc>
        <w:tc>
          <w:tcPr>
            <w:tcW w:w="2131" w:type="dxa"/>
          </w:tcPr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=0%</m:t>
                </m:r>
              </m:oMath>
            </m:oMathPara>
          </w:p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41.6%</m:t>
                </m:r>
              </m:oMath>
            </m:oMathPara>
          </w:p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%</m:t>
                </m:r>
              </m:oMath>
            </m:oMathPara>
          </w:p>
        </w:tc>
        <w:tc>
          <w:tcPr>
            <w:tcW w:w="2131" w:type="dxa"/>
          </w:tcPr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=0%</m:t>
                </m:r>
              </m:oMath>
            </m:oMathPara>
          </w:p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41.6%</m:t>
                </m:r>
              </m:oMath>
            </m:oMathPara>
          </w:p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%</m:t>
                </m:r>
              </m:oMath>
            </m:oMathPara>
          </w:p>
        </w:tc>
      </w:tr>
      <w:tr w:rsidR="0041177E" w:rsidTr="00152273">
        <w:tc>
          <w:tcPr>
            <w:tcW w:w="2130" w:type="dxa"/>
          </w:tcPr>
          <w:p w:rsidR="0041177E" w:rsidRDefault="0041177E" w:rsidP="00152273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130" w:type="dxa"/>
          </w:tcPr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=41.6%</m:t>
                </m:r>
              </m:oMath>
            </m:oMathPara>
          </w:p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41.6%</m:t>
                </m:r>
              </m:oMath>
            </m:oMathPara>
          </w:p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=84.4%</m:t>
                </m:r>
              </m:oMath>
            </m:oMathPara>
          </w:p>
        </w:tc>
        <w:tc>
          <w:tcPr>
            <w:tcW w:w="2131" w:type="dxa"/>
          </w:tcPr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12.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%</m:t>
                </m:r>
              </m:oMath>
            </m:oMathPara>
          </w:p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=3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7.6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%</m:t>
                </m:r>
              </m:oMath>
            </m:oMathPara>
          </w:p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96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0%</m:t>
                </m:r>
              </m:oMath>
            </m:oMathPara>
          </w:p>
        </w:tc>
        <w:tc>
          <w:tcPr>
            <w:tcW w:w="2131" w:type="dxa"/>
          </w:tcPr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=0%</m:t>
                </m:r>
              </m:oMath>
            </m:oMathPara>
          </w:p>
          <w:p w:rsidR="0041177E" w:rsidRDefault="0041177E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47.20%</m:t>
                </m:r>
              </m:oMath>
            </m:oMathPara>
          </w:p>
          <w:p w:rsidR="0041177E" w:rsidRDefault="0041177E" w:rsidP="00436CD8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=9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7.6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%</m:t>
                </m:r>
              </m:oMath>
            </m:oMathPara>
          </w:p>
        </w:tc>
      </w:tr>
    </w:tbl>
    <w:p w:rsidR="0041177E" w:rsidRDefault="0041177E"/>
    <w:p w:rsidR="00436CD8" w:rsidRDefault="00436CD8"/>
    <w:p w:rsidR="00436CD8" w:rsidRDefault="00436CD8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5"/>
        <w:gridCol w:w="2082"/>
        <w:gridCol w:w="2076"/>
        <w:gridCol w:w="2083"/>
      </w:tblGrid>
      <w:tr w:rsidR="00436CD8" w:rsidTr="00436CD8">
        <w:trPr>
          <w:trHeight w:val="1211"/>
        </w:trPr>
        <w:tc>
          <w:tcPr>
            <w:tcW w:w="2055" w:type="dxa"/>
            <w:tcBorders>
              <w:tl2br w:val="single" w:sz="4" w:space="0" w:color="auto"/>
            </w:tcBorders>
          </w:tcPr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</w:p>
          <w:p w:rsidR="00436CD8" w:rsidRPr="00861146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30"/>
                <w:szCs w:val="30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kern w:val="0"/>
                <w:sz w:val="30"/>
                <w:szCs w:val="30"/>
              </w:rPr>
              <w:t xml:space="preserve">         </w:t>
            </w: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λ</m:t>
              </m:r>
            </m:oMath>
          </w:p>
          <w:p w:rsidR="00436CD8" w:rsidRDefault="00436CD8" w:rsidP="00152273">
            <w:pPr>
              <w:widowControl/>
              <w:ind w:firstLineChars="150" w:firstLine="450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30"/>
                    <w:szCs w:val="30"/>
                  </w:rPr>
                  <m:t>σ</m:t>
                </m:r>
              </m:oMath>
            </m:oMathPara>
          </w:p>
        </w:tc>
        <w:tc>
          <w:tcPr>
            <w:tcW w:w="2082" w:type="dxa"/>
          </w:tcPr>
          <w:p w:rsidR="00436CD8" w:rsidRDefault="00436CD8" w:rsidP="00152273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0.001</w:t>
            </w:r>
          </w:p>
        </w:tc>
        <w:tc>
          <w:tcPr>
            <w:tcW w:w="2076" w:type="dxa"/>
          </w:tcPr>
          <w:p w:rsidR="00436CD8" w:rsidRDefault="00436CD8" w:rsidP="00152273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083" w:type="dxa"/>
          </w:tcPr>
          <w:p w:rsidR="00436CD8" w:rsidRDefault="00436CD8" w:rsidP="00152273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1000</w:t>
            </w:r>
          </w:p>
        </w:tc>
      </w:tr>
      <w:tr w:rsidR="00436CD8" w:rsidTr="00436CD8">
        <w:tc>
          <w:tcPr>
            <w:tcW w:w="2055" w:type="dxa"/>
          </w:tcPr>
          <w:p w:rsidR="00436CD8" w:rsidRDefault="00436CD8" w:rsidP="00152273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0.125</w:t>
            </w:r>
          </w:p>
        </w:tc>
        <w:tc>
          <w:tcPr>
            <w:tcW w:w="2082" w:type="dxa"/>
          </w:tcPr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=41.6%</m:t>
                </m:r>
              </m:oMath>
            </m:oMathPara>
          </w:p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41.6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%</m:t>
                </m:r>
              </m:oMath>
            </m:oMathPara>
          </w:p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%</m:t>
                </m:r>
              </m:oMath>
            </m:oMathPara>
          </w:p>
        </w:tc>
        <w:tc>
          <w:tcPr>
            <w:tcW w:w="2076" w:type="dxa"/>
          </w:tcPr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=0%</m:t>
                </m:r>
              </m:oMath>
            </m:oMathPara>
          </w:p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=41.6%</m:t>
                </m:r>
              </m:oMath>
            </m:oMathPara>
          </w:p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=100%</m:t>
                </m:r>
              </m:oMath>
            </m:oMathPara>
          </w:p>
        </w:tc>
        <w:tc>
          <w:tcPr>
            <w:tcW w:w="2083" w:type="dxa"/>
          </w:tcPr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=0%</m:t>
                </m:r>
              </m:oMath>
            </m:oMathPara>
          </w:p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=41.6%</m:t>
                </m:r>
              </m:oMath>
            </m:oMathPara>
          </w:p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=100%</m:t>
                </m:r>
              </m:oMath>
            </m:oMathPara>
          </w:p>
        </w:tc>
      </w:tr>
      <w:tr w:rsidR="00436CD8" w:rsidTr="00436CD8">
        <w:tc>
          <w:tcPr>
            <w:tcW w:w="2055" w:type="dxa"/>
          </w:tcPr>
          <w:p w:rsidR="00436CD8" w:rsidRDefault="00436CD8" w:rsidP="00152273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0.5</w:t>
            </w:r>
          </w:p>
        </w:tc>
        <w:tc>
          <w:tcPr>
            <w:tcW w:w="2082" w:type="dxa"/>
          </w:tcPr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=41.6%</m:t>
                </m:r>
              </m:oMath>
            </m:oMathPara>
          </w:p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41.6%</m:t>
                </m:r>
              </m:oMath>
            </m:oMathPara>
          </w:p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84.0%</m:t>
                </m:r>
              </m:oMath>
            </m:oMathPara>
          </w:p>
        </w:tc>
        <w:tc>
          <w:tcPr>
            <w:tcW w:w="2076" w:type="dxa"/>
          </w:tcPr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=0%</m:t>
                </m:r>
              </m:oMath>
            </m:oMathPara>
          </w:p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41.6%</m:t>
                </m:r>
              </m:oMath>
            </m:oMathPara>
          </w:p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%</m:t>
                </m:r>
              </m:oMath>
            </m:oMathPara>
          </w:p>
        </w:tc>
        <w:tc>
          <w:tcPr>
            <w:tcW w:w="2083" w:type="dxa"/>
          </w:tcPr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=0%</m:t>
                </m:r>
              </m:oMath>
            </m:oMathPara>
          </w:p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41.6%</m:t>
                </m:r>
              </m:oMath>
            </m:oMathPara>
          </w:p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%</m:t>
                </m:r>
              </m:oMath>
            </m:oMathPara>
          </w:p>
        </w:tc>
      </w:tr>
      <w:tr w:rsidR="00436CD8" w:rsidTr="00436CD8">
        <w:tc>
          <w:tcPr>
            <w:tcW w:w="2055" w:type="dxa"/>
          </w:tcPr>
          <w:p w:rsidR="00436CD8" w:rsidRDefault="00436CD8" w:rsidP="00152273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082" w:type="dxa"/>
          </w:tcPr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=41.6%</m:t>
                </m:r>
              </m:oMath>
            </m:oMathPara>
          </w:p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41.6%</m:t>
                </m:r>
              </m:oMath>
            </m:oMathPara>
          </w:p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=84.4%</m:t>
                </m:r>
              </m:oMath>
            </m:oMathPara>
          </w:p>
        </w:tc>
        <w:tc>
          <w:tcPr>
            <w:tcW w:w="2076" w:type="dxa"/>
          </w:tcPr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12.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6%</m:t>
                </m:r>
              </m:oMath>
            </m:oMathPara>
          </w:p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=39.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8%</m:t>
                </m:r>
              </m:oMath>
            </m:oMathPara>
          </w:p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95.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0%</m:t>
                </m:r>
              </m:oMath>
            </m:oMathPara>
          </w:p>
        </w:tc>
        <w:tc>
          <w:tcPr>
            <w:tcW w:w="2083" w:type="dxa"/>
          </w:tcPr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in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=0%</m:t>
                </m:r>
              </m:oMath>
            </m:oMathPara>
          </w:p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cv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47.20%</m:t>
                </m:r>
              </m:oMath>
            </m:oMathPara>
          </w:p>
          <w:p w:rsidR="00436CD8" w:rsidRDefault="00436CD8" w:rsidP="00152273">
            <w:pPr>
              <w:widowControl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#SV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SimSun" w:hAnsi="Cambria Math" w:cs="Times New Roman" w:hint="eastAsia"/>
                        <w:kern w:val="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=93.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 w:hint="eastAsia"/>
                    <w:kern w:val="0"/>
                    <w:sz w:val="24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%</m:t>
                </m:r>
              </m:oMath>
            </m:oMathPara>
          </w:p>
        </w:tc>
      </w:tr>
    </w:tbl>
    <w:p w:rsidR="00436CD8" w:rsidRDefault="00436CD8">
      <w:pPr>
        <w:rPr>
          <w:rFonts w:hint="eastAsia"/>
        </w:rPr>
      </w:pPr>
    </w:p>
    <w:sectPr w:rsidR="00436C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9EC" w:rsidRDefault="00C029EC" w:rsidP="00AF67F9">
      <w:r>
        <w:separator/>
      </w:r>
    </w:p>
  </w:endnote>
  <w:endnote w:type="continuationSeparator" w:id="0">
    <w:p w:rsidR="00C029EC" w:rsidRDefault="00C029EC" w:rsidP="00AF6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9EC" w:rsidRDefault="00C029EC" w:rsidP="00AF67F9">
      <w:r>
        <w:separator/>
      </w:r>
    </w:p>
  </w:footnote>
  <w:footnote w:type="continuationSeparator" w:id="0">
    <w:p w:rsidR="00C029EC" w:rsidRDefault="00C029EC" w:rsidP="00AF6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D1"/>
    <w:rsid w:val="00044BD1"/>
    <w:rsid w:val="001E147C"/>
    <w:rsid w:val="0041177E"/>
    <w:rsid w:val="00436CD8"/>
    <w:rsid w:val="004A7F4A"/>
    <w:rsid w:val="004D6AD7"/>
    <w:rsid w:val="006A5AED"/>
    <w:rsid w:val="00792E76"/>
    <w:rsid w:val="00AF67F9"/>
    <w:rsid w:val="00B417B3"/>
    <w:rsid w:val="00C029EC"/>
    <w:rsid w:val="00D6577B"/>
    <w:rsid w:val="00DA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6BA4D3-1910-43F6-968B-2498DEAB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7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67F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67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67F9"/>
    <w:rPr>
      <w:sz w:val="20"/>
      <w:szCs w:val="20"/>
    </w:rPr>
  </w:style>
  <w:style w:type="table" w:styleId="a7">
    <w:name w:val="Table Grid"/>
    <w:basedOn w:val="a1"/>
    <w:uiPriority w:val="59"/>
    <w:rsid w:val="004A7F4A"/>
    <w:rPr>
      <w:rFonts w:asciiTheme="minorHAnsi" w:eastAsiaTheme="minorEastAsia" w:hAnsiTheme="minorHAnsi"/>
      <w:sz w:val="21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D657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657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柳成蔭</dc:creator>
  <cp:keywords/>
  <dc:description/>
  <cp:lastModifiedBy>柳成蔭</cp:lastModifiedBy>
  <cp:revision>7</cp:revision>
  <cp:lastPrinted>2013-12-19T02:13:00Z</cp:lastPrinted>
  <dcterms:created xsi:type="dcterms:W3CDTF">2013-12-18T09:50:00Z</dcterms:created>
  <dcterms:modified xsi:type="dcterms:W3CDTF">2013-12-19T02:52:00Z</dcterms:modified>
</cp:coreProperties>
</file>