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8220D" w14:textId="128336B0" w:rsidR="0026322C" w:rsidRDefault="001952CE">
      <w:pPr>
        <w:rPr>
          <w:b/>
          <w:bCs/>
          <w:sz w:val="28"/>
          <w:szCs w:val="28"/>
          <w:u w:val="single"/>
        </w:rPr>
      </w:pPr>
      <w:r w:rsidRPr="001952CE">
        <w:rPr>
          <w:b/>
          <w:bCs/>
          <w:sz w:val="28"/>
          <w:szCs w:val="28"/>
          <w:u w:val="single"/>
        </w:rPr>
        <w:t>Toy Language</w:t>
      </w:r>
    </w:p>
    <w:p w14:paraId="4ED5B2D6" w14:textId="773A9EB8" w:rsidR="007044F7" w:rsidRDefault="007044F7">
      <w:pPr>
        <w:rPr>
          <w:b/>
          <w:bCs/>
          <w:sz w:val="28"/>
          <w:szCs w:val="28"/>
          <w:u w:val="single"/>
        </w:rPr>
      </w:pPr>
    </w:p>
    <w:p w14:paraId="1EE7F706" w14:textId="5E505BA4" w:rsidR="007044F7" w:rsidRPr="007044F7" w:rsidRDefault="00704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Dynamic Typing</w:t>
      </w:r>
    </w:p>
    <w:p w14:paraId="48AB1526" w14:textId="14C9B51C" w:rsidR="001952CE" w:rsidRDefault="00513779">
      <w:r>
        <w:t xml:space="preserve">Ensuring type safety at runtime meant that type checking had to be incorporated into the runtime semantics of the language. Before each runtime ‘state’ was reduced and executed, </w:t>
      </w:r>
      <w:r w:rsidR="00E45C50">
        <w:t xml:space="preserve">a </w:t>
      </w:r>
      <w:r>
        <w:t>type check was required</w:t>
      </w:r>
      <w:r w:rsidR="00E45C50">
        <w:t xml:space="preserve"> where necessary. </w:t>
      </w:r>
      <w:r>
        <w:t>This occurred in cases such as addition, comparison</w:t>
      </w:r>
      <w:r w:rsidR="00D25689">
        <w:t>, let expressions and anywhere a type error c</w:t>
      </w:r>
      <w:r w:rsidR="00E508A3">
        <w:t>ould</w:t>
      </w:r>
      <w:r w:rsidR="00D25689">
        <w:t xml:space="preserve"> occur</w:t>
      </w:r>
      <w:r>
        <w:t xml:space="preserve">. For example, </w:t>
      </w:r>
      <w:r w:rsidR="00D25689">
        <w:t>say we were executing an addition</w:t>
      </w:r>
      <w:r>
        <w:t>, the</w:t>
      </w:r>
      <w:r w:rsidR="00D25689">
        <w:t xml:space="preserve">re would be </w:t>
      </w:r>
      <w:r w:rsidR="00013874">
        <w:t>a type</w:t>
      </w:r>
      <w:r>
        <w:t xml:space="preserve"> check ensuring that the operands are integers</w:t>
      </w:r>
      <w:r w:rsidR="00D25689">
        <w:t xml:space="preserve"> </w:t>
      </w:r>
      <w:r w:rsidR="00BC3387">
        <w:t>during runtime,</w:t>
      </w:r>
      <w:r w:rsidR="00D25689">
        <w:t xml:space="preserve"> </w:t>
      </w:r>
      <w:r w:rsidR="00BC3387">
        <w:t>prior to execution of</w:t>
      </w:r>
      <w:r w:rsidR="00D25689">
        <w:t xml:space="preserve"> addition</w:t>
      </w:r>
      <w:r w:rsidR="00BC3387">
        <w:t xml:space="preserve">. </w:t>
      </w:r>
      <w:r>
        <w:t xml:space="preserve">The other type rules were enforced similarly. Figure 1 shows a code snippet of how this was implemented. </w:t>
      </w:r>
    </w:p>
    <w:p w14:paraId="5A9F898E" w14:textId="4F725E55" w:rsidR="00513779" w:rsidRDefault="00513779">
      <w:r>
        <w:rPr>
          <w:noProof/>
        </w:rPr>
        <w:drawing>
          <wp:inline distT="0" distB="0" distL="0" distR="0" wp14:anchorId="17F591AD" wp14:editId="0743CF3F">
            <wp:extent cx="5413052" cy="3373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291" r="5551" b="72243"/>
                    <a:stretch/>
                  </pic:blipFill>
                  <pic:spPr bwMode="auto">
                    <a:xfrm>
                      <a:off x="0" y="0"/>
                      <a:ext cx="5413306" cy="33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B06D" w14:textId="4357091D" w:rsidR="00513779" w:rsidRDefault="00513779">
      <w:r>
        <w:t xml:space="preserve">In order to execute a type check at runtime, a type environment structure had to be added </w:t>
      </w:r>
      <w:r w:rsidR="00D25689">
        <w:t xml:space="preserve">to the runtime states </w:t>
      </w:r>
      <w:r>
        <w:t xml:space="preserve">in addition to the environment containing variables. This was used in cases where variables were implemented. For </w:t>
      </w:r>
      <w:r w:rsidR="00D25689">
        <w:t>example,</w:t>
      </w:r>
      <w:r>
        <w:t xml:space="preserve"> in the </w:t>
      </w:r>
      <w:r w:rsidR="007A15FD">
        <w:t>expression:</w:t>
      </w:r>
      <w:r>
        <w:t xml:space="preserve"> </w:t>
      </w:r>
    </w:p>
    <w:p w14:paraId="66AC3F58" w14:textId="6715E0CA" w:rsidR="00513779" w:rsidRDefault="00513779">
      <w:r>
        <w:tab/>
      </w:r>
      <w:r>
        <w:tab/>
        <w:t>Let (</w:t>
      </w:r>
      <w:proofErr w:type="spellStart"/>
      <w:r>
        <w:t>x:Int</w:t>
      </w:r>
      <w:proofErr w:type="spellEnd"/>
      <w:r>
        <w:t xml:space="preserve">) = 4 in (x + 4) </w:t>
      </w:r>
    </w:p>
    <w:p w14:paraId="0BC6245F" w14:textId="69091E1C" w:rsidR="00D25689" w:rsidRDefault="00513779">
      <w:r>
        <w:t xml:space="preserve">We are storing the integer x in an environment which </w:t>
      </w:r>
      <w:r w:rsidR="00BC3387">
        <w:t>the expression ‘</w:t>
      </w:r>
      <w:r>
        <w:t>(x+4)</w:t>
      </w:r>
      <w:r w:rsidR="00BC3387">
        <w:t>’</w:t>
      </w:r>
      <w:r>
        <w:t xml:space="preserve"> has access to. </w:t>
      </w:r>
      <w:r w:rsidR="000D2583">
        <w:t>I</w:t>
      </w:r>
      <w:r>
        <w:t>n addition to this, we also need to store the type of x, so that (x+4) can be type checked.</w:t>
      </w:r>
      <w:r w:rsidR="00D25689">
        <w:t xml:space="preserve"> But we are not storing the value, just the type of the variable, so an additional data structure is needed</w:t>
      </w:r>
      <w:r w:rsidR="00C872F7">
        <w:t xml:space="preserve"> of the form &lt;</w:t>
      </w:r>
      <w:proofErr w:type="spellStart"/>
      <w:r w:rsidR="00C872F7">
        <w:t>varname</w:t>
      </w:r>
      <w:proofErr w:type="spellEnd"/>
      <w:r w:rsidR="00C872F7">
        <w:t xml:space="preserve">, type&gt;. </w:t>
      </w:r>
    </w:p>
    <w:p w14:paraId="48296C56" w14:textId="3EF8446B" w:rsidR="007A15FD" w:rsidRDefault="00513779">
      <w:r>
        <w:t xml:space="preserve"> </w:t>
      </w:r>
      <w:r w:rsidR="00DE0568">
        <w:t>The operation of dynamic typing is essentially checking types of expressions as you go</w:t>
      </w:r>
      <w:r w:rsidR="00D25689">
        <w:t xml:space="preserve"> during execution</w:t>
      </w:r>
      <w:r w:rsidR="00DE0568">
        <w:t xml:space="preserve">, where needed, instead of checking for absolute consistency on the entire syntax tree. </w:t>
      </w:r>
      <w:r w:rsidR="00D25689">
        <w:t>All</w:t>
      </w:r>
      <w:r w:rsidR="00DE0568">
        <w:t xml:space="preserve"> the type rules are still being enforced, but </w:t>
      </w:r>
      <w:r w:rsidR="00D25689">
        <w:t>dynamic typing allows some</w:t>
      </w:r>
      <w:r w:rsidR="00DE0568">
        <w:t xml:space="preserve"> programs, such as </w:t>
      </w:r>
    </w:p>
    <w:p w14:paraId="1CA6B001" w14:textId="7E0ADC90" w:rsidR="00DE0568" w:rsidRDefault="00DE0568">
      <w:r>
        <w:t xml:space="preserve">            Let (</w:t>
      </w:r>
      <w:proofErr w:type="spellStart"/>
      <w:r>
        <w:t>x:Bool</w:t>
      </w:r>
      <w:proofErr w:type="spellEnd"/>
      <w:r>
        <w:t xml:space="preserve">) = true in (if x then 50 else false) </w:t>
      </w:r>
    </w:p>
    <w:p w14:paraId="01BC80D2" w14:textId="1E595000" w:rsidR="00DE0568" w:rsidRDefault="00D25689">
      <w:r>
        <w:t>to</w:t>
      </w:r>
      <w:r w:rsidR="00DE0568">
        <w:t xml:space="preserve"> be executed. To be specific, in the Toy specification, the dynamic type checker does not require that the types of 50 and false are the same, because</w:t>
      </w:r>
      <w:r w:rsidR="00AC791F">
        <w:t xml:space="preserve"> of the flexible nature of dynamic typing </w:t>
      </w:r>
      <w:r>
        <w:t>and also to some degree, this program will never evaluate to false, given the value of x</w:t>
      </w:r>
      <w:r w:rsidR="00AC791F">
        <w:t xml:space="preserve">, so a Bool could never be returned in principle. </w:t>
      </w:r>
      <w:r w:rsidR="0090397B">
        <w:t xml:space="preserve">The only relevant aspect is what the program evaluates to whilst running, instead of what it could possibly evaluate to. If x were false instead of true, the overall type structure </w:t>
      </w:r>
      <w:r w:rsidR="00AC791F">
        <w:t>would not change</w:t>
      </w:r>
      <w:r w:rsidR="0090397B">
        <w:t>, but now the program evaluates to false, which is not an integer value. The compile time checker would not allow this, but the dynamic checker only considers what is running.</w:t>
      </w:r>
      <w:r w:rsidR="00DE0568">
        <w:t xml:space="preserve"> The only condition is that the type of x is a bool, which it is. </w:t>
      </w:r>
      <w:r w:rsidR="00F361F2">
        <w:t xml:space="preserve">The dynamic checker is only concerned with consistency of each part of execution, as a pose to absolute consistency with all possible run time configurations. </w:t>
      </w:r>
      <w:r>
        <w:t xml:space="preserve">It allows for more flexible programming. </w:t>
      </w:r>
    </w:p>
    <w:p w14:paraId="6B0874A8" w14:textId="063AB974" w:rsidR="00013874" w:rsidRDefault="00013874"/>
    <w:p w14:paraId="38F315E2" w14:textId="77777777" w:rsidR="007044F7" w:rsidRDefault="007044F7"/>
    <w:p w14:paraId="393DCA35" w14:textId="30E8AEBC" w:rsidR="007044F7" w:rsidRDefault="00704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Implicit Casting and Best Effort Semantics </w:t>
      </w:r>
    </w:p>
    <w:p w14:paraId="4F6D2876" w14:textId="59CA7EF1" w:rsidR="007044F7" w:rsidRDefault="007044F7">
      <w:r>
        <w:t xml:space="preserve">Implicit casting allowed for the conversion of integer types to Booleans and vice versa, for convenience. For example, the interpreter allows statements like ‘3 + true’, ‘3 &lt; true’ , ‘if 1 then true </w:t>
      </w:r>
      <w:r>
        <w:lastRenderedPageBreak/>
        <w:t>else false’  and ‘let (</w:t>
      </w:r>
      <w:proofErr w:type="spellStart"/>
      <w:r>
        <w:t>x:Int</w:t>
      </w:r>
      <w:proofErr w:type="spellEnd"/>
      <w:r>
        <w:t>) = 1 in (if x then 4 else 5)</w:t>
      </w:r>
      <w:r w:rsidR="00D25689">
        <w:t xml:space="preserve"> to be executed.</w:t>
      </w:r>
      <w:r>
        <w:t xml:space="preserve"> </w:t>
      </w:r>
      <w:r w:rsidR="00AD15FD">
        <w:t>The interpreter will also implicitly cast assignments such as (</w:t>
      </w:r>
      <w:proofErr w:type="spellStart"/>
      <w:r w:rsidR="00AD15FD">
        <w:t>x:Bool</w:t>
      </w:r>
      <w:proofErr w:type="spellEnd"/>
      <w:r w:rsidR="00AD15FD">
        <w:t>) = 1 to (</w:t>
      </w:r>
      <w:proofErr w:type="spellStart"/>
      <w:r w:rsidR="00AD15FD">
        <w:t>x:Bool</w:t>
      </w:r>
      <w:proofErr w:type="spellEnd"/>
      <w:r w:rsidR="00AD15FD">
        <w:t>) = true ; this occurs in let expressions and function application. For instance, (\(</w:t>
      </w:r>
      <w:proofErr w:type="spellStart"/>
      <w:r w:rsidR="00AD15FD">
        <w:t>x:Int</w:t>
      </w:r>
      <w:proofErr w:type="spellEnd"/>
      <w:r w:rsidR="00AD15FD">
        <w:t xml:space="preserve">) (x + 40)) false evaluates to 40, because false is taken to be 0. </w:t>
      </w:r>
      <w:r>
        <w:t xml:space="preserve">In the language, </w:t>
      </w:r>
      <w:proofErr w:type="spellStart"/>
      <w:r w:rsidR="00AD15FD">
        <w:t>I</w:t>
      </w:r>
      <w:r>
        <w:t>nts</w:t>
      </w:r>
      <w:proofErr w:type="spellEnd"/>
      <w:r>
        <w:t xml:space="preserve"> and Booleans are </w:t>
      </w:r>
      <w:r w:rsidR="00D25689">
        <w:t>converted wherever possible</w:t>
      </w:r>
      <w:r>
        <w:t xml:space="preserve"> for convenience. This was simply done by adding a semantic step of converting these types as necessary, so ‘(1 + true)’ becomes (1 + 1) which is executed without a type error</w:t>
      </w:r>
      <w:r w:rsidR="0090397B">
        <w:t xml:space="preserve"> (see below). </w:t>
      </w:r>
      <w:r w:rsidR="00AD15FD">
        <w:t xml:space="preserve">This allows for more flexible and error free programming. </w:t>
      </w:r>
    </w:p>
    <w:p w14:paraId="4874C628" w14:textId="2C68FC77" w:rsidR="0090397B" w:rsidRDefault="0090397B">
      <w:r>
        <w:rPr>
          <w:noProof/>
        </w:rPr>
        <w:drawing>
          <wp:inline distT="0" distB="0" distL="0" distR="0" wp14:anchorId="52AA1920" wp14:editId="148395CD">
            <wp:extent cx="5635049" cy="4205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51570" r="25667" b="38568"/>
                    <a:stretch/>
                  </pic:blipFill>
                  <pic:spPr bwMode="auto">
                    <a:xfrm>
                      <a:off x="0" y="0"/>
                      <a:ext cx="5789421" cy="43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063F" w14:textId="17169977" w:rsidR="00AD15FD" w:rsidRDefault="00AD15FD">
      <w:r>
        <w:t>Adjustments were made for allowing evaluation of pair types. For example, (1,2) + (3,4) evaluates to (3,6) and (1,2) &lt; (3,4) evaluates to (</w:t>
      </w:r>
      <w:proofErr w:type="spellStart"/>
      <w:r>
        <w:t>true,true</w:t>
      </w:r>
      <w:proofErr w:type="spellEnd"/>
      <w:r>
        <w:t>). Furthermore, 2 + (45,23) evaluates to (47,25) and 30 &lt; (20,50) evaluates to (</w:t>
      </w:r>
      <w:proofErr w:type="spellStart"/>
      <w:r>
        <w:t>false,true</w:t>
      </w:r>
      <w:proofErr w:type="spellEnd"/>
      <w:r>
        <w:t xml:space="preserve">). These features enhance the </w:t>
      </w:r>
      <w:r w:rsidR="0090397B">
        <w:t>programmer’s</w:t>
      </w:r>
      <w:r>
        <w:t xml:space="preserve"> expression. </w:t>
      </w:r>
    </w:p>
    <w:p w14:paraId="590A225A" w14:textId="746B4CC0" w:rsidR="0090397B" w:rsidRPr="007044F7" w:rsidRDefault="0090397B">
      <w:r>
        <w:t xml:space="preserve">Also, the conversion of bools to </w:t>
      </w:r>
      <w:proofErr w:type="spellStart"/>
      <w:r>
        <w:t>ints</w:t>
      </w:r>
      <w:proofErr w:type="spellEnd"/>
      <w:r>
        <w:t xml:space="preserve"> is preserved amongst pair types and throughout the language, so there is no confusion in the </w:t>
      </w:r>
      <w:r w:rsidR="00C64787">
        <w:t>programmer’s</w:t>
      </w:r>
      <w:r>
        <w:t xml:space="preserve"> mind. </w:t>
      </w:r>
    </w:p>
    <w:sectPr w:rsidR="0090397B" w:rsidRPr="0070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CE"/>
    <w:rsid w:val="00013874"/>
    <w:rsid w:val="000D2583"/>
    <w:rsid w:val="001952CE"/>
    <w:rsid w:val="00261348"/>
    <w:rsid w:val="00353F43"/>
    <w:rsid w:val="003576A4"/>
    <w:rsid w:val="00513779"/>
    <w:rsid w:val="007044F7"/>
    <w:rsid w:val="007A15FD"/>
    <w:rsid w:val="0090397B"/>
    <w:rsid w:val="00AC791F"/>
    <w:rsid w:val="00AD15FD"/>
    <w:rsid w:val="00BC3387"/>
    <w:rsid w:val="00C64787"/>
    <w:rsid w:val="00C872F7"/>
    <w:rsid w:val="00D25689"/>
    <w:rsid w:val="00DE0568"/>
    <w:rsid w:val="00E45C50"/>
    <w:rsid w:val="00E508A3"/>
    <w:rsid w:val="00F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6DFA"/>
  <w15:chartTrackingRefBased/>
  <w15:docId w15:val="{36E4CC23-3F27-4F21-BC92-6A1657A3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Parisi Bush</dc:creator>
  <cp:keywords/>
  <dc:description/>
  <cp:lastModifiedBy>Dominic Parisi Bush</cp:lastModifiedBy>
  <cp:revision>17</cp:revision>
  <dcterms:created xsi:type="dcterms:W3CDTF">2020-09-17T14:47:00Z</dcterms:created>
  <dcterms:modified xsi:type="dcterms:W3CDTF">2020-09-30T13:37:00Z</dcterms:modified>
</cp:coreProperties>
</file>