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 w:line="276" w:lineRule="auto"/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课程学习助手 Agent 平台</w:t>
      </w:r>
    </w:p>
    <w:p>
      <w:pPr>
        <w:spacing w:before="0" w:after="280" w:line="276" w:lineRule="auto"/>
        <w:jc w:val="center"/>
      </w:pPr>
      <w:r>
        <w:rPr>
          <w:rFonts w:ascii="Noto Sans CJK SC" w:hAnsi="Noto Sans CJK SC" w:eastAsia="Noto Sans CJK SC"/>
          <w:b/>
          <w:sz w:val="36"/>
        </w:rPr>
        <w:t>Phase 2 新 Bug 修复计划书</w:t>
      </w:r>
    </w:p>
    <w:p>
      <w:pPr>
        <w:spacing w:before="0" w:after="800" w:line="276" w:lineRule="auto"/>
        <w:jc w:val="center"/>
      </w:pPr>
      <w:r>
        <w:rPr>
          <w:rFonts w:ascii="Noto Sans CJK SC" w:hAnsi="Noto Sans CJK SC" w:eastAsia="Noto Sans CJK SC"/>
          <w:b w:val="0"/>
          <w:color w:val="5A5A5A"/>
          <w:sz w:val="22"/>
        </w:rPr>
        <w:t>基于最新提交 5d720b9 的审计结果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17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文档定位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修复执行计划，不新增功能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审计基线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base: b10b516；head: 5d720b9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重点目标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修复 Phase 2 引入的新 bug，恢复功能一致性与可演示性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执行原则</w:t>
            </w:r>
          </w:p>
        </w:tc>
        <w:tc>
          <w:tcPr>
            <w:tcW w:type="dxa" w:w="69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先修 P0/P1，再补测试，最后再做界面简化与范围清理</w:t>
            </w:r>
          </w:p>
        </w:tc>
      </w:tr>
    </w:tbl>
    <w:p>
      <w:pPr>
        <w:spacing w:after="20"/>
      </w:pPr>
    </w:p>
    <w:p>
      <w:pPr>
        <w:spacing w:before="200" w:after="120" w:line="276" w:lineRule="auto"/>
      </w:pPr>
      <w:r>
        <w:rPr>
          <w:rFonts w:ascii="Noto Sans CJK SC" w:hAnsi="Noto Sans CJK SC" w:eastAsia="Noto Sans CJK SC"/>
          <w:b/>
          <w:color w:val="C00000"/>
          <w:sz w:val="21"/>
        </w:rPr>
        <w:t>结论：本轮不要继续扩展新功能，应先完成本计划中的 P0 与 P1 修复，确认后端测试、前端构建和核心浏览器流程全部通过后，再进入下一阶段开发。</w:t>
      </w:r>
    </w:p>
    <w:p>
      <w:r>
        <w:br w:type="page"/>
      </w:r>
    </w:p>
    <w:p>
      <w:pPr>
        <w:pStyle w:val="Heading1"/>
        <w:spacing w:before="160" w:after="100"/>
      </w:pPr>
      <w:r>
        <w:rPr>
          <w:rFonts w:ascii="Noto Sans CJK SC" w:hAnsi="Noto Sans CJK SC" w:eastAsia="Noto Sans CJK SC"/>
          <w:color w:val="1F4E79"/>
          <w:sz w:val="32"/>
        </w:rPr>
        <w:t>1. 修复范围与总体判断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</w:rPr>
        <w:t>本计划只处理上一次 Phase 2 提交后审计发现的新问题，重点不是功能扩展，而是消除回归风险、补齐未完成的功能闭环、恢复前面确定的简约交互方向。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020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458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问题范围</w:t>
            </w:r>
          </w:p>
        </w:tc>
        <w:tc>
          <w:tcPr>
            <w:tcW w:type="dxa" w:w="4252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处理理由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345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失败状态收尾错误；引用抽屉未真正读取 chunk 原文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会直接影响功能正确性或演示效果，必须立即修复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  <w:tc>
          <w:tcPr>
            <w:tcW w:type="dxa" w:w="345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重复 citation、SSE fallback 重复保存、解析事务风险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会导致数据重复、状态污染或已有资料丢失</w:t>
            </w:r>
          </w:p>
        </w:tc>
      </w:tr>
      <w:tr>
        <w:tc>
          <w:tcPr>
            <w:tcW w:type="dxa" w:w="10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</w:t>
            </w:r>
          </w:p>
        </w:tc>
        <w:tc>
          <w:tcPr>
            <w:tcW w:type="dxa" w:w="345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可靠性等级 UI 回退、trace mode 命名不一致、无关文件污染</w:t>
            </w:r>
          </w:p>
        </w:tc>
        <w:tc>
          <w:tcPr>
            <w:tcW w:type="dxa" w:w="425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不一定立即崩溃，但影响产品一致性和仓库整洁</w:t>
            </w:r>
          </w:p>
        </w:tc>
      </w:tr>
    </w:tbl>
    <w:p>
      <w:pPr>
        <w:spacing w:after="20"/>
      </w:pPr>
    </w:p>
    <w:p>
      <w:pPr>
        <w:pStyle w:val="Heading1"/>
        <w:spacing w:before="160" w:after="100"/>
      </w:pPr>
      <w:r>
        <w:rPr>
          <w:rFonts w:ascii="Noto Sans CJK SC" w:hAnsi="Noto Sans CJK SC" w:eastAsia="Noto Sans CJK SC"/>
          <w:color w:val="1F4E79"/>
          <w:sz w:val="32"/>
        </w:rPr>
        <w:t>2. 基线信息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</w:rPr>
        <w:t>审计对比范围为上一稳定提交 b10b516 到最新提交 5d720b9。最新提交声明新增 SSE chat stream、citation capsules、material overview、prompt-injection guard、error log 等模块。远程没有可确认的 workflow run，因此测试通过结论需要在本地或 CI 中重新验证。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before="40" w:after="40" w:line="240" w:lineRule="auto"/>
            </w:pPr>
            <w:r>
              <w:rPr>
                <w:rFonts w:ascii="DejaVu Sans Mono" w:hAnsi="DejaVu Sans Mono" w:eastAsia="DejaVu Sans Mono"/>
                <w:sz w:val="16"/>
              </w:rPr>
              <w:t>base: b10b51649ed8ad3a45e11e474d5d1bbf614aeb80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head: 5d720b9d98edcc9c0b7a76926f86c8cb0c1cc92d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commit message: feat(phase2): SSE chat stream, citation capsules, material overview, and prompt-injection guard</w:t>
            </w:r>
          </w:p>
        </w:tc>
      </w:tr>
    </w:tbl>
    <w:p>
      <w:pPr>
        <w:pStyle w:val="Heading1"/>
        <w:spacing w:before="160" w:after="100"/>
      </w:pPr>
      <w:r>
        <w:rPr>
          <w:rFonts w:ascii="Noto Sans CJK SC" w:hAnsi="Noto Sans CJK SC" w:eastAsia="Noto Sans CJK SC"/>
          <w:color w:val="1F4E79"/>
          <w:sz w:val="32"/>
        </w:rPr>
        <w:t>3. P0 修复任务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color w:val="2F5496"/>
          <w:sz w:val="26"/>
        </w:rPr>
        <w:t>P0-1：修复失败流程 AgentRun 无法正确收尾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</w:rPr>
        <w:t>问题：chat_service.py 在 retrieve/generate 失败路径调用 _safe_finish_run 时传入了 started_at 参数，但 AgentAudit.finish_run 不接受该参数。由于 _safe_finish_run 会吞掉异常，失败时 AgentRun 可能停留在 running 状态。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before="40" w:after="40" w:line="240" w:lineRule="auto"/>
            </w:pPr>
            <w:r>
              <w:rPr>
                <w:rFonts w:ascii="DejaVu Sans Mono" w:hAnsi="DejaVu Sans Mono" w:eastAsia="DejaVu Sans Mono"/>
                <w:sz w:val="16"/>
              </w:rPr>
              <w:t># 当前错误形态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_safe_finish_run(db, run_id, status="failed",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             error_message=str(exc), started_at=run_started_at)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# 应改为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_safe_finish_run(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db,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run_id,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status="failed",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error_message=str(exc),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duration_ms=int((time.monotonic() - run_started_at) * 1000),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51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修改文件</w:t>
            </w:r>
          </w:p>
        </w:tc>
        <w:tc>
          <w:tcPr>
            <w:tcW w:type="dxa" w:w="3458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具体动作</w:t>
            </w:r>
          </w:p>
        </w:tc>
        <w:tc>
          <w:tcPr>
            <w:tcW w:type="dxa" w:w="2835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backend/app/services/chat_service.py</w:t>
            </w:r>
          </w:p>
        </w:tc>
        <w:tc>
          <w:tcPr>
            <w:tcW w:type="dxa" w:w="345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删除 started_at 参数；失败路径统一计算 duration_ms；retrieve 与 generate 两处都修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故障时 agent_runs.status == failed，finished_at 非空，duration_ms 有值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backend/app/tests/test_chat_stream.py</w:t>
            </w:r>
          </w:p>
        </w:tc>
        <w:tc>
          <w:tcPr>
            <w:tcW w:type="dxa" w:w="345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新增失败流测试，mock keyword_search 或 answer_question 抛异常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SSE 返回 step_error；不返回 final；agent_error_logs 写入；AgentRun 收尾为 failed</w:t>
            </w:r>
          </w:p>
        </w:tc>
      </w:tr>
    </w:tbl>
    <w:p>
      <w:pPr>
        <w:spacing w:after="20"/>
      </w:pP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color w:val="2F5496"/>
          <w:sz w:val="26"/>
        </w:rPr>
        <w:t>P0-2：接通引用胶囊到 chunk 原文接口，实现真正高亮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</w:rPr>
        <w:t>问题：后端已经提供 GET /api/v1/chunks/{chunk_id}，但前端点击引用时仍然只重新请求 message citations，不读取 chunk 原文。因此抽屉只能显示 quote_text，不能展示完整上下文，也不能做原文高亮。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608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修改文件</w:t>
            </w:r>
          </w:p>
        </w:tc>
        <w:tc>
          <w:tcPr>
            <w:tcW w:type="dxa" w:w="3572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具体动作</w:t>
            </w:r>
          </w:p>
        </w:tc>
        <w:tc>
          <w:tcPr>
            <w:tcW w:type="dxa" w:w="2721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frontend/src/api/material.ts 或新增 frontend/src/api/chunk.ts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 getChunk(chunkId) API，返回 chunk_id、material_id、material_name、title、page_no、text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前端能拿到完整 chunk.text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frontend/src/views/ChatView.vue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openCitationDrawer 改为请求 /chunks/{chunk_id}；抽屉保存 chunkDetail 状态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点击胶囊后显示完整原文上下文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frontend/src/views/ChatView.vue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新增安全高亮函数：先 escape，再用 mark 包住 quote_text；匹配不到则显示上下文</w:t>
            </w:r>
          </w:p>
        </w:tc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quote_text 命中时高亮；匹配不到不报红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before="40" w:after="40" w:line="240" w:lineRule="auto"/>
            </w:pPr>
            <w:r>
              <w:rPr>
                <w:rFonts w:ascii="DejaVu Sans Mono" w:hAnsi="DejaVu Sans Mono" w:eastAsia="DejaVu Sans Mono"/>
                <w:sz w:val="16"/>
              </w:rPr>
              <w:t>推荐状态结构：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const drawerChunk = ref&lt;ChunkDetail | null&gt;(null)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点击引用：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1. drawerCitation = citation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2. drawerVisible = true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3. GET /chunks/{citation.chunk_id}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4. drawerChunk = data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5. renderHighlightedText(drawerChunk.text, citation.quote_text)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rPr>
          <w:rFonts w:ascii="Noto Sans CJK SC" w:hAnsi="Noto Sans CJK SC" w:eastAsia="Noto Sans CJK SC"/>
          <w:color w:val="1F4E79"/>
          <w:sz w:val="32"/>
        </w:rPr>
        <w:t>4. P1 修复任务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color w:val="2F5496"/>
          <w:sz w:val="26"/>
        </w:rPr>
        <w:t>P1-1：引用去重，避免重复胶囊与 Vue duplicate key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</w:rPr>
        <w:t>问题：模板使用 :key="cit.chunk_id"，但后端没有保证同一 chunk 只出现一次。只要模型返回多条相同 chunk_id 的 citation，就可能出现重复 key，并且界面展示重复胶囊。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推荐修复</w:t>
            </w:r>
          </w:p>
        </w:tc>
        <w:tc>
          <w:tcPr>
            <w:tcW w:type="dxa" w:w="6520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后端去重</w:t>
            </w:r>
          </w:p>
        </w:tc>
        <w:tc>
          <w:tcPr>
            <w:tcW w:type="dxa" w:w="6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 chat_service.py 持久化 citations 前按 chunk_id 去重；默认一个 chunk 一个胶囊。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前端兜底</w:t>
            </w:r>
          </w:p>
        </w:tc>
        <w:tc>
          <w:tcPr>
            <w:tcW w:type="dxa" w:w="6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模板 key 改为 `${cit.chunk_id}-${ci}`，避免因后端异常导致 Vue warning。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</w:t>
            </w:r>
          </w:p>
        </w:tc>
        <w:tc>
          <w:tcPr>
            <w:tcW w:type="dxa" w:w="652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构造两个 citation 指向同一 chunk，断言最终 ChatResponse.citations 去重。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before="40" w:after="40" w:line="240" w:lineRule="auto"/>
            </w:pPr>
            <w:r>
              <w:rPr>
                <w:rFonts w:ascii="DejaVu Sans Mono" w:hAnsi="DejaVu Sans Mono" w:eastAsia="DejaVu Sans Mono"/>
                <w:sz w:val="16"/>
              </w:rPr>
              <w:t>seen_chunk_ids = set()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for cite in result.get("citations", []):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chunk_id = cite.get("chunk_id")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if chunk_id in seen_chunk_ids: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    continue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seen_chunk_ids.add(chunk_id)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...</w:t>
            </w:r>
          </w:p>
        </w:tc>
      </w:tr>
    </w:tbl>
    <w:p>
      <w:pPr>
        <w:pStyle w:val="Heading2"/>
        <w:spacing w:before="160" w:after="100"/>
      </w:pPr>
      <w:r>
        <w:rPr>
          <w:rFonts w:ascii="Noto Sans CJK SC" w:hAnsi="Noto Sans CJK SC" w:eastAsia="Noto Sans CJK SC"/>
          <w:color w:val="2F5496"/>
          <w:sz w:val="26"/>
        </w:rPr>
        <w:t>P1-2：修复 SSE fallback 可能重复保存用户消息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</w:rPr>
        <w:t>问题：sendMessageStream 失败后前端无条件 fallback 到 POST /chat。若 /chat/stream 已经到达后端并保存了用户消息，前端再发 /chat 会造成同一问题重复保存。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608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修改点</w:t>
            </w:r>
          </w:p>
        </w:tc>
        <w:tc>
          <w:tcPr>
            <w:tcW w:type="dxa" w:w="3628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修复方式</w:t>
            </w:r>
          </w:p>
        </w:tc>
        <w:tc>
          <w:tcPr>
            <w:tcW w:type="dxa" w:w="2608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frontend/src/api/chat.ts</w:t>
            </w:r>
          </w:p>
        </w:tc>
        <w:tc>
          <w:tcPr>
            <w:tcW w:type="dxa" w:w="36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sendMessageStream 支持 onOpen/onFirstEvent 或返回是否已收到事件</w:t>
            </w:r>
          </w:p>
        </w:tc>
        <w:tc>
          <w:tcPr>
            <w:tcW w:type="dxa" w:w="2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前端能判断流是否已经开始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frontend/src/views/ChatView.vue</w:t>
            </w:r>
          </w:p>
        </w:tc>
        <w:tc>
          <w:tcPr>
            <w:tcW w:type="dxa" w:w="36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只有在未收到任何 SSE 事件时才 fallback；收到事件后失败则直接提示错误</w:t>
            </w:r>
          </w:p>
        </w:tc>
        <w:tc>
          <w:tcPr>
            <w:tcW w:type="dxa" w:w="2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网络中断场景不重复保存用户消息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测试/手工验证</w:t>
            </w:r>
          </w:p>
        </w:tc>
        <w:tc>
          <w:tcPr>
            <w:tcW w:type="dxa" w:w="362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模拟 stream 已收到 retrieve_started 后断开</w:t>
            </w:r>
          </w:p>
        </w:tc>
        <w:tc>
          <w:tcPr>
            <w:tcW w:type="dxa" w:w="260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数据库中用户 message 只出现一次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before="40" w:after="40" w:line="240" w:lineRule="auto"/>
            </w:pPr>
            <w:r>
              <w:rPr>
                <w:rFonts w:ascii="DejaVu Sans Mono" w:hAnsi="DejaVu Sans Mono" w:eastAsia="DejaVu Sans Mono"/>
                <w:sz w:val="16"/>
              </w:rPr>
              <w:t>let receivedAnyEvent = false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try {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result = await sendMessageStream(payload, (evt) =&gt; {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receivedAnyEvent = true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handleStreamEvent(evt)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})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} catch (err) {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if (!receivedAnyEvent) {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const { data } = await sendMessage(payload)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result = data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} else {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throw err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}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}</w:t>
            </w:r>
          </w:p>
        </w:tc>
      </w:tr>
    </w:tbl>
    <w:p>
      <w:r>
        <w:br w:type="page"/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color w:val="2F5496"/>
          <w:sz w:val="26"/>
        </w:rPr>
        <w:t>P1-3：解析流程增加 rollback，降低旧 chunk 被清空风险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</w:rPr>
        <w:t>问题：parse_material 会先删除旧 chunks 和旧 security findings，再扫描新 chunks。扫描或写 finding 阶段出错时，except 直接 commit failed 状态，可能把旧可用 chunks 清掉。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721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修改文件</w:t>
            </w:r>
          </w:p>
        </w:tc>
        <w:tc>
          <w:tcPr>
            <w:tcW w:type="dxa" w:w="3572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具体动作</w:t>
            </w:r>
          </w:p>
        </w:tc>
        <w:tc>
          <w:tcPr>
            <w:tcW w:type="dxa" w:w="2551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backend/app/api/v1/endpoints/parse.py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except 中先 db.rollback()，再重新查询 material 并写 failed 状态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扫描异常不会提交半成品事务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backend/app/tests/test_security_scan.py 或 test_parse.py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准备已 ready 的资料，mock scanner 抛异常，再 parse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旧 chunks 不丢失或至少事务不提交部分删除结果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before="40" w:after="40" w:line="240" w:lineRule="auto"/>
            </w:pPr>
            <w:r>
              <w:rPr>
                <w:rFonts w:ascii="DejaVu Sans Mono" w:hAnsi="DejaVu Sans Mono" w:eastAsia="DejaVu Sans Mono"/>
                <w:sz w:val="16"/>
              </w:rPr>
              <w:t>except Exception as exc: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db.rollback()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material = _get_owned_material(db, material_id, current_user.id)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material.status = "failed"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material.error_message = str(exc) or exc.__class__.__name__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db.commit()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return ParseResponse(material_id=material_id, status="failed", chunk_count=0)</w:t>
            </w:r>
          </w:p>
        </w:tc>
      </w:tr>
    </w:tbl>
    <w:p>
      <w:pPr>
        <w:pStyle w:val="Heading2"/>
        <w:spacing w:before="160" w:after="100"/>
      </w:pPr>
      <w:r>
        <w:rPr>
          <w:rFonts w:ascii="Noto Sans CJK SC" w:hAnsi="Noto Sans CJK SC" w:eastAsia="Noto Sans CJK SC"/>
          <w:color w:val="2F5496"/>
          <w:sz w:val="26"/>
        </w:rPr>
        <w:t>P1-4：补失败流测试，避免同类问题再次漏过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</w:rPr>
        <w:t>当前 test_chat_stream.py 的注释声称覆盖 step_error，但实际没有失败流测试。必须补测试，否则 P0-1 很容易再次出现。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082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测试名</w:t>
            </w:r>
          </w:p>
        </w:tc>
        <w:tc>
          <w:tcPr>
            <w:tcW w:type="dxa" w:w="4706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覆盖内容</w:t>
            </w:r>
          </w:p>
        </w:tc>
      </w:tr>
      <w:tr>
        <w:tc>
          <w:tcPr>
            <w:tcW w:type="dxa" w:w="408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test_chat_stream_retrieve_error_logs_and_finishes_run</w:t>
            </w:r>
          </w:p>
        </w:tc>
        <w:tc>
          <w:tcPr>
            <w:tcW w:type="dxa" w:w="470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keyword_search 抛异常；SSE 有 step_error；AgentRun failed；error log 写入</w:t>
            </w:r>
          </w:p>
        </w:tc>
      </w:tr>
      <w:tr>
        <w:tc>
          <w:tcPr>
            <w:tcW w:type="dxa" w:w="408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test_chat_stream_generate_error_logs_and_finishes_run</w:t>
            </w:r>
          </w:p>
        </w:tc>
        <w:tc>
          <w:tcPr>
            <w:tcW w:type="dxa" w:w="470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answer_question 抛异常；SSE 有 step_error；不返回 final；error log 写入</w:t>
            </w:r>
          </w:p>
        </w:tc>
      </w:tr>
      <w:tr>
        <w:tc>
          <w:tcPr>
            <w:tcW w:type="dxa" w:w="408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test_chat_sync_error_returns_failure_response_without_unfinished_run</w:t>
            </w:r>
          </w:p>
        </w:tc>
        <w:tc>
          <w:tcPr>
            <w:tcW w:type="dxa" w:w="470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普通 POST /chat 失败时不留下 running AgentRun</w:t>
            </w:r>
          </w:p>
        </w:tc>
      </w:tr>
    </w:tbl>
    <w:p>
      <w:pPr>
        <w:spacing w:after="20"/>
      </w:pPr>
    </w:p>
    <w:p>
      <w:pPr>
        <w:pStyle w:val="Heading1"/>
        <w:spacing w:before="160" w:after="100"/>
      </w:pPr>
      <w:r>
        <w:rPr>
          <w:rFonts w:ascii="Noto Sans CJK SC" w:hAnsi="Noto Sans CJK SC" w:eastAsia="Noto Sans CJK SC"/>
          <w:color w:val="1F4E79"/>
          <w:sz w:val="32"/>
        </w:rPr>
        <w:t>5. P2 清理与一致性修复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721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3458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处理建议</w:t>
            </w:r>
          </w:p>
        </w:tc>
        <w:tc>
          <w:tcPr>
            <w:tcW w:type="dxa" w:w="2665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原因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主界面仍显示可靠性等级和相关度百分比</w:t>
            </w:r>
          </w:p>
        </w:tc>
        <w:tc>
          <w:tcPr>
            <w:tcW w:type="dxa" w:w="345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从主界面与引用抽屉移除；内部字段保留即可</w:t>
            </w:r>
          </w:p>
        </w:tc>
        <w:tc>
          <w:tcPr>
            <w:tcW w:type="dxa" w:w="266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前面已确定不要做主观等级/百分比展示，避免破坏简约性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AGENT_TRACE_MODE 与计划不一致</w:t>
            </w:r>
          </w:p>
        </w:tc>
        <w:tc>
          <w:tcPr>
            <w:tcW w:type="dxa" w:w="345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改为 none/error/summary/all，默认 summary；或文档同步当前 error/always/off</w:t>
            </w:r>
          </w:p>
        </w:tc>
        <w:tc>
          <w:tcPr>
            <w:tcW w:type="dxa" w:w="266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避免执行智能体和报告描述不一致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chunk ownership join 使用 MaterialChunk.course_id</w:t>
            </w:r>
          </w:p>
        </w:tc>
        <w:tc>
          <w:tcPr>
            <w:tcW w:type="dxa" w:w="345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改为通过 Material.course_id 连接 Course，并可加 Material.user_id 校验</w:t>
            </w:r>
          </w:p>
        </w:tc>
        <w:tc>
          <w:tcPr>
            <w:tcW w:type="dxa" w:w="266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更符合“chunk -&gt; material -&gt; course -&gt; user”真实链路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algorithmic-art 文件与主线弱相关</w:t>
            </w:r>
          </w:p>
        </w:tc>
        <w:tc>
          <w:tcPr>
            <w:tcW w:type="dxa" w:w="345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删除或移动到 experiments/，README 不宣传</w:t>
            </w:r>
          </w:p>
        </w:tc>
        <w:tc>
          <w:tcPr>
            <w:tcW w:type="dxa" w:w="266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避免课程项目主线被无关内容污染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sendMessageStream 写死 localhost</w:t>
            </w:r>
          </w:p>
        </w:tc>
        <w:tc>
          <w:tcPr>
            <w:tcW w:type="dxa" w:w="345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短期可接受；长期改为基于 Vite proxy 的 /api/v1/chat/stream 或环境变量</w:t>
            </w:r>
          </w:p>
        </w:tc>
        <w:tc>
          <w:tcPr>
            <w:tcW w:type="dxa" w:w="266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避免部署或非 8000 端口环境不可用</w:t>
            </w:r>
          </w:p>
        </w:tc>
      </w:tr>
    </w:tbl>
    <w:p>
      <w:pPr>
        <w:spacing w:after="20"/>
      </w:pPr>
    </w:p>
    <w:p>
      <w:pPr>
        <w:pStyle w:val="Heading1"/>
        <w:spacing w:before="160" w:after="100"/>
      </w:pPr>
      <w:r>
        <w:rPr>
          <w:rFonts w:ascii="Noto Sans CJK SC" w:hAnsi="Noto Sans CJK SC" w:eastAsia="Noto Sans CJK SC"/>
          <w:color w:val="1F4E79"/>
          <w:sz w:val="32"/>
        </w:rPr>
        <w:t>6. 建议执行顺序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  <w:sz w:val="19"/>
        </w:rPr>
        <w:t>新建修复分支：fix/phase2-regression-audit。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  <w:sz w:val="19"/>
        </w:rPr>
        <w:t>先写/补 P0 与 P1 的失败测试，确认当前代码至少有部分测试失败。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  <w:sz w:val="19"/>
        </w:rPr>
        <w:t>修复 chat_service 失败收尾问题，保证 AgentRun 状态闭环。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  <w:sz w:val="19"/>
        </w:rPr>
        <w:t>接通 /chunks/{chunk_id}，完成引用抽屉的原文高亮。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  <w:sz w:val="19"/>
        </w:rPr>
        <w:t>修复 citation 去重与 SSE fallback 重复保存问题。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  <w:sz w:val="19"/>
        </w:rPr>
        <w:t>修复 parse rollback 风险。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  <w:sz w:val="19"/>
        </w:rPr>
        <w:t>移除或隐藏可靠性等级/相关度百分比 UI，保持胶囊式引用简约。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  <w:sz w:val="19"/>
        </w:rPr>
        <w:t>运行后端全量 pytest 与前端 npm run build。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  <w:sz w:val="19"/>
        </w:rPr>
        <w:t>进行浏览器手工验收：问答、SSE 状态、点击引用、高亮、资料概览、安全提示、失败提示。</w:t>
      </w:r>
    </w:p>
    <w:p>
      <w:pPr>
        <w:pStyle w:val="ListNumber"/>
        <w:spacing w:after="40" w:line="264" w:lineRule="auto"/>
      </w:pPr>
      <w:r>
        <w:rPr>
          <w:rFonts w:ascii="Noto Sans CJK SC" w:hAnsi="Noto Sans CJK SC" w:eastAsia="Noto Sans CJK SC"/>
          <w:sz w:val="19"/>
        </w:rPr>
        <w:t>提交修复 commit，commit message 使用 fix(phase2): repair stream, citation evidence, and parse rollback。</w:t>
      </w:r>
    </w:p>
    <w:p>
      <w:pPr>
        <w:pStyle w:val="Heading1"/>
        <w:spacing w:before="160" w:after="100"/>
      </w:pPr>
      <w:r>
        <w:rPr>
          <w:rFonts w:ascii="Noto Sans CJK SC" w:hAnsi="Noto Sans CJK SC" w:eastAsia="Noto Sans CJK SC"/>
          <w:color w:val="1F4E79"/>
          <w:sz w:val="32"/>
        </w:rPr>
        <w:t>7. 文件级修改清单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288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1417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修改类型</w:t>
            </w:r>
          </w:p>
        </w:tc>
        <w:tc>
          <w:tcPr>
            <w:tcW w:type="dxa" w:w="4082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32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backend/app/services/chat_service.py</w:t>
            </w:r>
          </w:p>
        </w:tc>
        <w:tc>
          <w:tcPr>
            <w:tcW w:type="dxa" w:w="14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修复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失败路径 duration_ms；去重 citations；必要时补 request_id 幂等字段</w:t>
            </w:r>
          </w:p>
        </w:tc>
      </w:tr>
      <w:tr>
        <w:tc>
          <w:tcPr>
            <w:tcW w:type="dxa" w:w="32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backend/app/api/v1/endpoints/parse.py</w:t>
            </w:r>
          </w:p>
        </w:tc>
        <w:tc>
          <w:tcPr>
            <w:tcW w:type="dxa" w:w="14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修复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异常路径 rollback；避免半提交</w:t>
            </w:r>
          </w:p>
        </w:tc>
      </w:tr>
      <w:tr>
        <w:tc>
          <w:tcPr>
            <w:tcW w:type="dxa" w:w="32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backend/app/api/v1/endpoints/chunks.py</w:t>
            </w:r>
          </w:p>
        </w:tc>
        <w:tc>
          <w:tcPr>
            <w:tcW w:type="dxa" w:w="14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加固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ownership join 改为 Material.course_id -&gt; Course.id</w:t>
            </w:r>
          </w:p>
        </w:tc>
      </w:tr>
      <w:tr>
        <w:tc>
          <w:tcPr>
            <w:tcW w:type="dxa" w:w="32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backend/app/tests/test_chat_stream.py</w:t>
            </w:r>
          </w:p>
        </w:tc>
        <w:tc>
          <w:tcPr>
            <w:tcW w:type="dxa" w:w="14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新增测试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step_error、AgentRun failed、error log</w:t>
            </w:r>
          </w:p>
        </w:tc>
      </w:tr>
      <w:tr>
        <w:tc>
          <w:tcPr>
            <w:tcW w:type="dxa" w:w="32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backend/app/tests/test_chat_retrieval.py 或新增 test_chat_citations.py</w:t>
            </w:r>
          </w:p>
        </w:tc>
        <w:tc>
          <w:tcPr>
            <w:tcW w:type="dxa" w:w="14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新增测试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重复 citation 去重</w:t>
            </w:r>
          </w:p>
        </w:tc>
      </w:tr>
      <w:tr>
        <w:tc>
          <w:tcPr>
            <w:tcW w:type="dxa" w:w="32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backend/app/tests/test_security_scan.py</w:t>
            </w:r>
          </w:p>
        </w:tc>
        <w:tc>
          <w:tcPr>
            <w:tcW w:type="dxa" w:w="14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新增测试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scanner 异常时事务安全</w:t>
            </w:r>
          </w:p>
        </w:tc>
      </w:tr>
      <w:tr>
        <w:tc>
          <w:tcPr>
            <w:tcW w:type="dxa" w:w="32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frontend/src/api/material.ts 或 chunk.ts</w:t>
            </w:r>
          </w:p>
        </w:tc>
        <w:tc>
          <w:tcPr>
            <w:tcW w:type="dxa" w:w="14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新增/修改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新增 getChunk</w:t>
            </w:r>
          </w:p>
        </w:tc>
      </w:tr>
      <w:tr>
        <w:tc>
          <w:tcPr>
            <w:tcW w:type="dxa" w:w="32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frontend/src/api/chat.ts</w:t>
            </w:r>
          </w:p>
        </w:tc>
        <w:tc>
          <w:tcPr>
            <w:tcW w:type="dxa" w:w="14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修复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SSE first-event 标记或改为不在已开始后 fallback</w:t>
            </w:r>
          </w:p>
        </w:tc>
      </w:tr>
      <w:tr>
        <w:tc>
          <w:tcPr>
            <w:tcW w:type="dxa" w:w="32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frontend/src/views/ChatView.vue</w:t>
            </w:r>
          </w:p>
        </w:tc>
        <w:tc>
          <w:tcPr>
            <w:tcW w:type="dxa" w:w="14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修复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原文高亮；去掉主观等级 UI；fallback 条件</w:t>
            </w:r>
          </w:p>
        </w:tc>
      </w:tr>
      <w:tr>
        <w:tc>
          <w:tcPr>
            <w:tcW w:type="dxa" w:w="328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algorithmic-art/*</w:t>
            </w:r>
          </w:p>
        </w:tc>
        <w:tc>
          <w:tcPr>
            <w:tcW w:type="dxa" w:w="141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清理</w:t>
            </w:r>
          </w:p>
        </w:tc>
        <w:tc>
          <w:tcPr>
            <w:tcW w:type="dxa" w:w="408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删除或移动到 experiments/</w:t>
            </w:r>
          </w:p>
        </w:tc>
      </w:tr>
    </w:tbl>
    <w:p>
      <w:pPr>
        <w:spacing w:after="20"/>
      </w:pPr>
    </w:p>
    <w:p>
      <w:pPr>
        <w:pStyle w:val="Heading1"/>
        <w:spacing w:before="160" w:after="100"/>
      </w:pPr>
      <w:r>
        <w:rPr>
          <w:rFonts w:ascii="Noto Sans CJK SC" w:hAnsi="Noto Sans CJK SC" w:eastAsia="Noto Sans CJK SC"/>
          <w:color w:val="1F4E79"/>
          <w:sz w:val="32"/>
        </w:rPr>
        <w:t>8. 验收命令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</w:rPr>
        <w:t>修复完成后，在本地项目根目录或 CI 环境中执行以下命令。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before="40" w:after="40" w:line="240" w:lineRule="auto"/>
            </w:pPr>
            <w:r>
              <w:rPr>
                <w:rFonts w:ascii="DejaVu Sans Mono" w:hAnsi="DejaVu Sans Mono" w:eastAsia="DejaVu Sans Mono"/>
                <w:sz w:val="16"/>
              </w:rPr>
              <w:t># 后端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cd backend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python -m pytest app/tests/ -v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# 前端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cd ../frontend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npm ci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npm run build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# Git 敏感文件检查，期望无输出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git ls-files | findstr /i "course_assistant.db .db .sqlite storage/uploads storage/parsed .env"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rPr>
          <w:rFonts w:ascii="Noto Sans CJK SC" w:hAnsi="Noto Sans CJK SC" w:eastAsia="Noto Sans CJK SC"/>
          <w:color w:val="1F4E79"/>
          <w:sz w:val="32"/>
        </w:rPr>
        <w:t>9. 手工验收脚本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3515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3572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期望结果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正常问答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登录 demo，选择已解析资料，发送课程问题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状态栏实时显示检索/生成/引用；最终回答出现胶囊引用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引用高亮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点击任意引用胶囊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右侧抽屉显示资料名、页码、chunk 原文，并高亮 quote_text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引用不可定位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构造 quote_text 与 chunk.text 不完全一致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抽屉展示上下文，不显示红色错误或主观评分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模型失败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配置错误 API Key 或 mock answer_question 抛异常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SSE 显示 step_error；错误日志写入；AgentRun 为 failed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资料概览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打开资料片段对话框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显示 chunk 数、页码范围、章节数、关键词、客观 warning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Prompt Injection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上传包含 ignore previous instructions 的资料并解析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资料概览显示疑似指令型文本提示；问答不执行资料中的指令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跨用户隔离</w:t>
            </w:r>
          </w:p>
        </w:tc>
        <w:tc>
          <w:tcPr>
            <w:tcW w:type="dxa" w:w="351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Bob 访问 Alice 的 chunk/error logs/conversation</w:t>
            </w:r>
          </w:p>
        </w:tc>
        <w:tc>
          <w:tcPr>
            <w:tcW w:type="dxa" w:w="357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返回 404 或只显示 Bob 自己的数据</w:t>
            </w:r>
          </w:p>
        </w:tc>
      </w:tr>
    </w:tbl>
    <w:p>
      <w:pPr>
        <w:spacing w:after="20"/>
      </w:pPr>
    </w:p>
    <w:p>
      <w:pPr>
        <w:pStyle w:val="Heading1"/>
        <w:spacing w:before="160" w:after="100"/>
      </w:pPr>
      <w:r>
        <w:rPr>
          <w:rFonts w:ascii="Noto Sans CJK SC" w:hAnsi="Noto Sans CJK SC" w:eastAsia="Noto Sans CJK SC"/>
          <w:color w:val="1F4E79"/>
          <w:sz w:val="32"/>
        </w:rPr>
        <w:t>10. 给编程智能体的执行约束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19"/>
        </w:rPr>
        <w:t>只修复本计划列出的回归问题，不继续添加新高级功能。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19"/>
        </w:rPr>
        <w:t>所有新接口必须保留 current_user 权限校验，跨用户访问统一返回 404。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19"/>
        </w:rPr>
        <w:t>前端不展示可靠性等级、命中率、质量等级等主观分数；只展示可核对证据。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19"/>
        </w:rPr>
        <w:t>失败日志可以记录错误类型和摘要，不记录 API Key、完整 prompt 或敏感资料全文。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19"/>
        </w:rPr>
        <w:t>所有数据库写入路径必须在异常时 rollback，避免半提交。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19"/>
        </w:rPr>
        <w:t>每修一个 P0/P1 问题，都必须补对应测试。</w:t>
      </w:r>
    </w:p>
    <w:p>
      <w:pPr>
        <w:pStyle w:val="ListBullet"/>
        <w:spacing w:after="40" w:line="264" w:lineRule="auto"/>
      </w:pPr>
      <w:r>
        <w:rPr>
          <w:rFonts w:ascii="Noto Sans CJK SC" w:hAnsi="Noto Sans CJK SC" w:eastAsia="Noto Sans CJK SC"/>
          <w:sz w:val="19"/>
        </w:rPr>
        <w:t>完成后提交单独 fix commit，不把 unrelated art/demo 页面混入修复提交。</w:t>
      </w:r>
    </w:p>
    <w:p>
      <w:pPr>
        <w:pStyle w:val="Heading1"/>
        <w:spacing w:before="160" w:after="100"/>
      </w:pPr>
      <w:r>
        <w:rPr>
          <w:rFonts w:ascii="Noto Sans CJK SC" w:hAnsi="Noto Sans CJK SC" w:eastAsia="Noto Sans CJK SC"/>
          <w:color w:val="1F4E79"/>
          <w:sz w:val="32"/>
        </w:rPr>
        <w:t>11. 完成定义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134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7654"/>
            <w:shd w:fill="1F4E79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完成条件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DOD-1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 与 P1 的新增测试全部通过。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DOD-2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后端全量 pytest 通过，新增测试数量不低于 5 个关键用例。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DOD-3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 npm run build 通过，无 TypeScript 编译错误。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DOD-4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正常问答、SSE 状态栏、引用胶囊、原文高亮、资料概览、失败提示均可手工演示。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DOD-5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不会在失败后留下 running 状态的 AgentRun。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DOD-6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不会因 SSE fallback 造成重复用户消息。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DOD-7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不会因重复 citation 出现 Vue duplicate key。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DOD-8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解析异常不会提交半成品事务或无声清空旧可用 chunks。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DOD-9</w:t>
            </w:r>
          </w:p>
        </w:tc>
        <w:tc>
          <w:tcPr>
            <w:tcW w:type="dxa" w:w="765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主聊天界面保持简约，不展示主观评级或百分比。</w:t>
            </w:r>
          </w:p>
        </w:tc>
      </w:tr>
    </w:tbl>
    <w:p>
      <w:pPr>
        <w:spacing w:after="20"/>
      </w:pPr>
    </w:p>
    <w:p>
      <w:pPr>
        <w:pStyle w:val="Heading1"/>
        <w:spacing w:before="160" w:after="100"/>
      </w:pPr>
      <w:r>
        <w:rPr>
          <w:rFonts w:ascii="Noto Sans CJK SC" w:hAnsi="Noto Sans CJK SC" w:eastAsia="Noto Sans CJK SC"/>
          <w:color w:val="1F4E79"/>
          <w:sz w:val="32"/>
        </w:rPr>
        <w:t>12. 推荐提交信息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2F2"/>
          </w:tcPr>
          <w:p>
            <w:pPr>
              <w:spacing w:before="40" w:after="40" w:line="240" w:lineRule="auto"/>
            </w:pPr>
            <w:r>
              <w:rPr>
                <w:rFonts w:ascii="DejaVu Sans Mono" w:hAnsi="DejaVu Sans Mono" w:eastAsia="DejaVu Sans Mono"/>
                <w:sz w:val="16"/>
              </w:rPr>
              <w:t>fix(phase2): repair stream failures, citation evidence, and parse rollback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- Fix AgentRun finish on retrieve/generate failures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- Wire citation capsules to chunk evidence and highlight quote text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- Deduplicate citations and prevent duplicate Vue keys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- Avoid SSE fallback duplicate message persistence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- Roll back parse transaction and add regression tests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用于修复审计发现，不作为新增功能计划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6"/>
      </w:rPr>
      <w:t>课程学习助手 Phase 2 新 Bug 修复计划书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课程学习助手 Phase 2 新 Bug 修复计划书</dc:title>
  <dc:subject>Phase 2 regression bug fix plan</dc:subject>
  <dc:creator>OpenAI</dc:creator>
  <cp:keywords/>
  <dc:description>Generated for project repair planning.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