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26E4" w14:textId="144DDE9A" w:rsidR="00220F06" w:rsidRPr="009902CF" w:rsidRDefault="00444706" w:rsidP="00444706">
      <w:pPr>
        <w:jc w:val="center"/>
        <w:rPr>
          <w:rFonts w:ascii="宋体" w:eastAsia="宋体" w:hAnsi="宋体" w:cs="宋体"/>
          <w:b/>
          <w:bCs/>
          <w:sz w:val="28"/>
          <w:szCs w:val="32"/>
        </w:rPr>
      </w:pPr>
      <w:r w:rsidRPr="009902CF">
        <w:rPr>
          <w:rFonts w:ascii="宋体" w:eastAsia="宋体" w:hAnsi="宋体"/>
          <w:b/>
          <w:bCs/>
          <w:sz w:val="28"/>
          <w:szCs w:val="32"/>
        </w:rPr>
        <w:t>CNN架构深度</w:t>
      </w:r>
      <w:r w:rsidR="00992F15">
        <w:rPr>
          <w:rFonts w:ascii="宋体" w:eastAsia="宋体" w:hAnsi="宋体" w:cs="宋体" w:hint="eastAsia"/>
          <w:b/>
          <w:bCs/>
          <w:sz w:val="28"/>
          <w:szCs w:val="32"/>
        </w:rPr>
        <w:t>比</w:t>
      </w:r>
      <w:r w:rsidRPr="009902CF">
        <w:rPr>
          <w:rFonts w:ascii="宋体" w:eastAsia="宋体" w:hAnsi="宋体" w:cs="宋体" w:hint="eastAsia"/>
          <w:b/>
          <w:bCs/>
          <w:sz w:val="28"/>
          <w:szCs w:val="32"/>
        </w:rPr>
        <w:t>较与消融分析</w:t>
      </w:r>
    </w:p>
    <w:p w14:paraId="47AF2E94" w14:textId="0F7C6FEF" w:rsidR="00444706" w:rsidRPr="00444706" w:rsidRDefault="00444706" w:rsidP="00444706">
      <w:pPr>
        <w:pStyle w:val="a3"/>
        <w:numPr>
          <w:ilvl w:val="0"/>
          <w:numId w:val="1"/>
        </w:numPr>
        <w:ind w:firstLineChars="0"/>
        <w:rPr>
          <w:rFonts w:ascii="宋体" w:eastAsia="宋体" w:hAnsi="宋体" w:cs="宋体"/>
          <w:b/>
          <w:bCs/>
          <w:sz w:val="22"/>
          <w:szCs w:val="24"/>
        </w:rPr>
      </w:pPr>
      <w:r w:rsidRPr="00444706">
        <w:rPr>
          <w:rFonts w:ascii="宋体" w:eastAsia="宋体" w:hAnsi="宋体" w:cs="宋体" w:hint="eastAsia"/>
          <w:b/>
          <w:bCs/>
          <w:sz w:val="22"/>
          <w:szCs w:val="24"/>
        </w:rPr>
        <w:t>实验背景与目的</w:t>
      </w:r>
    </w:p>
    <w:p w14:paraId="621D7AA6" w14:textId="7F62FFDF" w:rsidR="00444706" w:rsidRDefault="00444706" w:rsidP="002B62F2">
      <w:pPr>
        <w:ind w:firstLineChars="200" w:firstLine="440"/>
        <w:rPr>
          <w:rFonts w:ascii="宋体" w:eastAsia="宋体" w:hAnsi="宋体" w:hint="eastAsia"/>
          <w:b/>
          <w:bCs/>
          <w:sz w:val="22"/>
          <w:szCs w:val="24"/>
        </w:rPr>
      </w:pPr>
      <w:r w:rsidRPr="00444706">
        <w:rPr>
          <w:rFonts w:ascii="宋体" w:eastAsia="宋体" w:hAnsi="宋体" w:hint="eastAsia"/>
          <w:sz w:val="22"/>
          <w:szCs w:val="24"/>
        </w:rPr>
        <w:t>本实验旨在通过构建可配置的</w:t>
      </w:r>
      <w:r w:rsidRPr="00444706">
        <w:rPr>
          <w:rFonts w:ascii="宋体" w:eastAsia="宋体" w:hAnsi="宋体"/>
          <w:sz w:val="22"/>
          <w:szCs w:val="24"/>
        </w:rPr>
        <w:t>ResNet18模型</w:t>
      </w:r>
      <w:r w:rsidR="001969E0">
        <w:rPr>
          <w:rFonts w:ascii="宋体" w:eastAsia="宋体" w:hAnsi="宋体" w:hint="eastAsia"/>
          <w:sz w:val="22"/>
          <w:szCs w:val="24"/>
        </w:rPr>
        <w:t>以及</w:t>
      </w:r>
      <w:bookmarkStart w:id="0" w:name="OLE_LINK1"/>
      <w:r w:rsidR="001969E0">
        <w:rPr>
          <w:rFonts w:ascii="宋体" w:eastAsia="宋体" w:hAnsi="宋体" w:hint="eastAsia"/>
          <w:sz w:val="22"/>
          <w:szCs w:val="24"/>
        </w:rPr>
        <w:t>基线CNN网络</w:t>
      </w:r>
      <w:bookmarkEnd w:id="0"/>
      <w:r w:rsidRPr="00444706">
        <w:rPr>
          <w:rFonts w:ascii="宋体" w:eastAsia="宋体" w:hAnsi="宋体"/>
          <w:sz w:val="22"/>
          <w:szCs w:val="24"/>
        </w:rPr>
        <w:t>，对残差连接</w:t>
      </w:r>
      <w:r w:rsidR="001969E0">
        <w:rPr>
          <w:rFonts w:ascii="宋体" w:eastAsia="宋体" w:hAnsi="宋体" w:hint="eastAsia"/>
          <w:sz w:val="22"/>
          <w:szCs w:val="24"/>
        </w:rPr>
        <w:t>、</w:t>
      </w:r>
      <w:proofErr w:type="spellStart"/>
      <w:r w:rsidR="001969E0">
        <w:rPr>
          <w:rFonts w:ascii="宋体" w:eastAsia="宋体" w:hAnsi="宋体" w:hint="eastAsia"/>
          <w:sz w:val="22"/>
          <w:szCs w:val="24"/>
        </w:rPr>
        <w:t>BatchNorm</w:t>
      </w:r>
      <w:proofErr w:type="spellEnd"/>
      <w:r w:rsidR="001969E0">
        <w:rPr>
          <w:rFonts w:ascii="宋体" w:eastAsia="宋体" w:hAnsi="宋体" w:hint="eastAsia"/>
          <w:sz w:val="22"/>
          <w:szCs w:val="24"/>
        </w:rPr>
        <w:t>以及Pool</w:t>
      </w:r>
      <w:proofErr w:type="gramStart"/>
      <w:r w:rsidR="001969E0">
        <w:rPr>
          <w:rFonts w:ascii="宋体" w:eastAsia="宋体" w:hAnsi="宋体" w:hint="eastAsia"/>
          <w:sz w:val="22"/>
          <w:szCs w:val="24"/>
        </w:rPr>
        <w:t>池化模块</w:t>
      </w:r>
      <w:proofErr w:type="gramEnd"/>
      <w:r w:rsidR="001969E0">
        <w:rPr>
          <w:rFonts w:ascii="宋体" w:eastAsia="宋体" w:hAnsi="宋体" w:hint="eastAsia"/>
          <w:sz w:val="22"/>
          <w:szCs w:val="24"/>
        </w:rPr>
        <w:t>的功能</w:t>
      </w:r>
      <w:r w:rsidRPr="00444706">
        <w:rPr>
          <w:rFonts w:ascii="宋体" w:eastAsia="宋体" w:hAnsi="宋体"/>
          <w:sz w:val="22"/>
          <w:szCs w:val="24"/>
        </w:rPr>
        <w:t>进行消融实验。通过量化对比标准ResNet18</w:t>
      </w:r>
      <w:r w:rsidR="009A2C32">
        <w:rPr>
          <w:rFonts w:ascii="宋体" w:eastAsia="宋体" w:hAnsi="宋体" w:hint="eastAsia"/>
          <w:sz w:val="22"/>
          <w:szCs w:val="24"/>
        </w:rPr>
        <w:t>、</w:t>
      </w:r>
      <w:r w:rsidR="009A2C32">
        <w:rPr>
          <w:rFonts w:ascii="宋体" w:eastAsia="宋体" w:hAnsi="宋体" w:hint="eastAsia"/>
          <w:sz w:val="22"/>
          <w:szCs w:val="24"/>
        </w:rPr>
        <w:t>基线CNN网络</w:t>
      </w:r>
      <w:r w:rsidRPr="00444706">
        <w:rPr>
          <w:rFonts w:ascii="宋体" w:eastAsia="宋体" w:hAnsi="宋体"/>
          <w:sz w:val="22"/>
          <w:szCs w:val="24"/>
        </w:rPr>
        <w:t>在CIFAR-10</w:t>
      </w:r>
      <w:r w:rsidR="00CB7422">
        <w:rPr>
          <w:rFonts w:ascii="宋体" w:eastAsia="宋体" w:hAnsi="宋体" w:hint="eastAsia"/>
          <w:sz w:val="22"/>
          <w:szCs w:val="24"/>
        </w:rPr>
        <w:t>数据集</w:t>
      </w:r>
      <w:r w:rsidRPr="00444706">
        <w:rPr>
          <w:rFonts w:ascii="宋体" w:eastAsia="宋体" w:hAnsi="宋体"/>
          <w:sz w:val="22"/>
          <w:szCs w:val="24"/>
        </w:rPr>
        <w:t>上的表现，从而深入分析残差结构在梯度传播、收敛速度和最终性能方面的作用。</w:t>
      </w:r>
    </w:p>
    <w:p w14:paraId="18ED188B" w14:textId="6AB0CAF4" w:rsidR="00444706" w:rsidRPr="00444706" w:rsidRDefault="00444706" w:rsidP="00444706">
      <w:pPr>
        <w:rPr>
          <w:rFonts w:ascii="宋体" w:eastAsia="宋体" w:hAnsi="宋体"/>
          <w:b/>
          <w:bCs/>
          <w:sz w:val="22"/>
          <w:szCs w:val="24"/>
        </w:rPr>
      </w:pPr>
      <w:r w:rsidRPr="00444706">
        <w:rPr>
          <w:rFonts w:ascii="宋体" w:eastAsia="宋体" w:hAnsi="宋体"/>
          <w:b/>
          <w:bCs/>
          <w:sz w:val="22"/>
          <w:szCs w:val="24"/>
        </w:rPr>
        <w:t>二、实验设置</w:t>
      </w:r>
    </w:p>
    <w:p w14:paraId="5AD35088" w14:textId="35C34FCB" w:rsidR="00444706" w:rsidRPr="00A23ABF" w:rsidRDefault="00444706" w:rsidP="00444706">
      <w:pPr>
        <w:rPr>
          <w:rFonts w:ascii="宋体" w:eastAsia="宋体" w:hAnsi="宋体"/>
          <w:sz w:val="22"/>
          <w:szCs w:val="24"/>
        </w:rPr>
      </w:pPr>
      <w:r w:rsidRPr="00A23ABF">
        <w:rPr>
          <w:rFonts w:ascii="宋体" w:eastAsia="宋体" w:hAnsi="宋体"/>
          <w:sz w:val="22"/>
          <w:szCs w:val="24"/>
        </w:rPr>
        <w:t>1. 数据集与预处理</w:t>
      </w:r>
    </w:p>
    <w:p w14:paraId="77C5488B" w14:textId="20D8EEFF" w:rsidR="00444706" w:rsidRPr="00444706" w:rsidRDefault="00444706" w:rsidP="00444706">
      <w:pPr>
        <w:rPr>
          <w:rFonts w:ascii="宋体" w:eastAsia="宋体" w:hAnsi="宋体"/>
          <w:sz w:val="22"/>
          <w:szCs w:val="24"/>
        </w:rPr>
      </w:pPr>
      <w:r w:rsidRPr="00444706">
        <w:rPr>
          <w:rFonts w:ascii="宋体" w:eastAsia="宋体" w:hAnsi="宋体"/>
          <w:sz w:val="22"/>
          <w:szCs w:val="24"/>
        </w:rPr>
        <w:t>数据集：CIFAR-10</w:t>
      </w:r>
    </w:p>
    <w:p w14:paraId="667D0636" w14:textId="3D5574B8" w:rsidR="00444706" w:rsidRPr="00444706" w:rsidRDefault="00444706" w:rsidP="00444706">
      <w:pPr>
        <w:rPr>
          <w:rFonts w:ascii="宋体" w:eastAsia="宋体" w:hAnsi="宋体"/>
          <w:sz w:val="22"/>
          <w:szCs w:val="24"/>
        </w:rPr>
      </w:pPr>
      <w:r w:rsidRPr="00444706">
        <w:rPr>
          <w:rFonts w:ascii="宋体" w:eastAsia="宋体" w:hAnsi="宋体"/>
          <w:sz w:val="22"/>
          <w:szCs w:val="24"/>
        </w:rPr>
        <w:t>数据增强策略：随机水平翻转 + 随机裁剪（padding=4）</w:t>
      </w:r>
    </w:p>
    <w:p w14:paraId="52086446" w14:textId="119C685E" w:rsidR="00444706" w:rsidRPr="00CB7422" w:rsidRDefault="00444706" w:rsidP="00444706">
      <w:pPr>
        <w:rPr>
          <w:rFonts w:ascii="宋体" w:eastAsia="宋体" w:hAnsi="宋体"/>
          <w:sz w:val="22"/>
          <w:szCs w:val="24"/>
        </w:rPr>
      </w:pPr>
      <w:r w:rsidRPr="00444706">
        <w:rPr>
          <w:rFonts w:ascii="宋体" w:eastAsia="宋体" w:hAnsi="宋体"/>
          <w:sz w:val="22"/>
          <w:szCs w:val="24"/>
        </w:rPr>
        <w:t>标准化处理：mean=(0.4914, 0.4822, 0.4465)，std=(0.2023, 0.1994, 0.2010)</w:t>
      </w:r>
    </w:p>
    <w:p w14:paraId="26FBA0A1" w14:textId="42192C93" w:rsidR="00444706" w:rsidRPr="00A23ABF" w:rsidRDefault="00444706" w:rsidP="00444706">
      <w:pPr>
        <w:rPr>
          <w:rFonts w:ascii="宋体" w:eastAsia="宋体" w:hAnsi="宋体"/>
          <w:sz w:val="22"/>
          <w:szCs w:val="24"/>
        </w:rPr>
      </w:pPr>
      <w:r w:rsidRPr="00A23ABF">
        <w:rPr>
          <w:rFonts w:ascii="宋体" w:eastAsia="宋体" w:hAnsi="宋体"/>
          <w:sz w:val="22"/>
          <w:szCs w:val="24"/>
        </w:rPr>
        <w:t>2. 模型架构</w:t>
      </w:r>
    </w:p>
    <w:p w14:paraId="486FFF28" w14:textId="2A6B2C46" w:rsidR="00444706" w:rsidRPr="00CB7422" w:rsidRDefault="00444706" w:rsidP="00444706">
      <w:pPr>
        <w:rPr>
          <w:rFonts w:ascii="宋体" w:eastAsia="宋体" w:hAnsi="宋体"/>
          <w:sz w:val="22"/>
          <w:szCs w:val="24"/>
        </w:rPr>
      </w:pPr>
      <w:r w:rsidRPr="00444706">
        <w:rPr>
          <w:rFonts w:ascii="宋体" w:eastAsia="宋体" w:hAnsi="宋体"/>
          <w:sz w:val="22"/>
          <w:szCs w:val="24"/>
        </w:rPr>
        <w:t>基础模型：ResNet18</w:t>
      </w:r>
      <w:r w:rsidR="002F4243">
        <w:rPr>
          <w:rFonts w:ascii="宋体" w:eastAsia="宋体" w:hAnsi="宋体" w:hint="eastAsia"/>
          <w:sz w:val="22"/>
          <w:szCs w:val="24"/>
        </w:rPr>
        <w:t>、简单CNN网络</w:t>
      </w:r>
    </w:p>
    <w:p w14:paraId="0B9C6EA3" w14:textId="4E8B1B1F" w:rsidR="00444706" w:rsidRPr="00A23ABF" w:rsidRDefault="00444706" w:rsidP="00444706">
      <w:pPr>
        <w:rPr>
          <w:rFonts w:ascii="宋体" w:eastAsia="宋体" w:hAnsi="宋体"/>
          <w:sz w:val="22"/>
          <w:szCs w:val="24"/>
        </w:rPr>
      </w:pPr>
      <w:r w:rsidRPr="00A23ABF">
        <w:rPr>
          <w:rFonts w:ascii="宋体" w:eastAsia="宋体" w:hAnsi="宋体"/>
          <w:sz w:val="22"/>
          <w:szCs w:val="24"/>
        </w:rPr>
        <w:t>3. 训练配置</w:t>
      </w:r>
    </w:p>
    <w:p w14:paraId="0B4D132C" w14:textId="0DDC556B" w:rsidR="00444706" w:rsidRPr="00444706" w:rsidRDefault="00444706" w:rsidP="00444706">
      <w:pPr>
        <w:rPr>
          <w:rFonts w:ascii="宋体" w:eastAsia="宋体" w:hAnsi="宋体"/>
          <w:sz w:val="22"/>
          <w:szCs w:val="24"/>
        </w:rPr>
      </w:pPr>
      <w:r w:rsidRPr="00444706">
        <w:rPr>
          <w:rFonts w:ascii="宋体" w:eastAsia="宋体" w:hAnsi="宋体"/>
          <w:sz w:val="22"/>
          <w:szCs w:val="24"/>
        </w:rPr>
        <w:t>优化器：</w:t>
      </w:r>
      <w:r w:rsidR="00DF6065">
        <w:rPr>
          <w:rFonts w:ascii="宋体" w:eastAsia="宋体" w:hAnsi="宋体" w:hint="eastAsia"/>
          <w:sz w:val="22"/>
          <w:szCs w:val="24"/>
        </w:rPr>
        <w:t>Adam</w:t>
      </w:r>
    </w:p>
    <w:p w14:paraId="26E53C0E" w14:textId="29470247" w:rsidR="00444706" w:rsidRPr="00444706" w:rsidRDefault="00444706" w:rsidP="00444706">
      <w:pPr>
        <w:rPr>
          <w:rFonts w:ascii="宋体" w:eastAsia="宋体" w:hAnsi="宋体"/>
          <w:sz w:val="22"/>
          <w:szCs w:val="24"/>
        </w:rPr>
      </w:pPr>
      <w:r w:rsidRPr="00444706">
        <w:rPr>
          <w:rFonts w:ascii="宋体" w:eastAsia="宋体" w:hAnsi="宋体"/>
          <w:sz w:val="22"/>
          <w:szCs w:val="24"/>
        </w:rPr>
        <w:t>学习率：初始 0.</w:t>
      </w:r>
      <w:r w:rsidR="00EB45E7">
        <w:rPr>
          <w:rFonts w:ascii="宋体" w:eastAsia="宋体" w:hAnsi="宋体"/>
          <w:sz w:val="22"/>
          <w:szCs w:val="24"/>
        </w:rPr>
        <w:t>00</w:t>
      </w:r>
      <w:r w:rsidRPr="00444706">
        <w:rPr>
          <w:rFonts w:ascii="宋体" w:eastAsia="宋体" w:hAnsi="宋体"/>
          <w:sz w:val="22"/>
          <w:szCs w:val="24"/>
        </w:rPr>
        <w:t xml:space="preserve">1，使用 </w:t>
      </w:r>
      <w:proofErr w:type="spellStart"/>
      <w:r w:rsidRPr="00444706">
        <w:rPr>
          <w:rFonts w:ascii="宋体" w:eastAsia="宋体" w:hAnsi="宋体"/>
          <w:sz w:val="22"/>
          <w:szCs w:val="24"/>
        </w:rPr>
        <w:t>CosineAnnealingLR</w:t>
      </w:r>
      <w:proofErr w:type="spellEnd"/>
      <w:r w:rsidRPr="00444706">
        <w:rPr>
          <w:rFonts w:ascii="宋体" w:eastAsia="宋体" w:hAnsi="宋体"/>
          <w:sz w:val="22"/>
          <w:szCs w:val="24"/>
        </w:rPr>
        <w:t xml:space="preserve"> 衰减</w:t>
      </w:r>
    </w:p>
    <w:p w14:paraId="433D99FC" w14:textId="1569BCCD" w:rsidR="00444706" w:rsidRPr="00444706" w:rsidRDefault="00444706" w:rsidP="00444706">
      <w:pPr>
        <w:rPr>
          <w:rFonts w:ascii="宋体" w:eastAsia="宋体" w:hAnsi="宋体"/>
          <w:sz w:val="22"/>
          <w:szCs w:val="24"/>
        </w:rPr>
      </w:pPr>
      <w:r w:rsidRPr="00444706">
        <w:rPr>
          <w:rFonts w:ascii="宋体" w:eastAsia="宋体" w:hAnsi="宋体"/>
          <w:sz w:val="22"/>
          <w:szCs w:val="24"/>
        </w:rPr>
        <w:t>Batch Size：</w:t>
      </w:r>
      <w:r w:rsidR="00D63859">
        <w:rPr>
          <w:rFonts w:ascii="宋体" w:eastAsia="宋体" w:hAnsi="宋体"/>
          <w:sz w:val="22"/>
          <w:szCs w:val="24"/>
        </w:rPr>
        <w:t>16</w:t>
      </w:r>
    </w:p>
    <w:p w14:paraId="2D493B87" w14:textId="30A52BD5" w:rsidR="00444706" w:rsidRPr="00444706" w:rsidRDefault="00444706" w:rsidP="00444706">
      <w:pPr>
        <w:rPr>
          <w:rFonts w:ascii="宋体" w:eastAsia="宋体" w:hAnsi="宋体"/>
          <w:sz w:val="22"/>
          <w:szCs w:val="24"/>
        </w:rPr>
      </w:pPr>
      <w:r w:rsidRPr="00444706">
        <w:rPr>
          <w:rFonts w:ascii="宋体" w:eastAsia="宋体" w:hAnsi="宋体"/>
          <w:sz w:val="22"/>
          <w:szCs w:val="24"/>
        </w:rPr>
        <w:t>训练轮数：</w:t>
      </w:r>
      <w:r w:rsidR="00DF6065">
        <w:rPr>
          <w:rFonts w:ascii="宋体" w:eastAsia="宋体" w:hAnsi="宋体"/>
          <w:sz w:val="22"/>
          <w:szCs w:val="24"/>
        </w:rPr>
        <w:t>5</w:t>
      </w:r>
      <w:r w:rsidRPr="00444706">
        <w:rPr>
          <w:rFonts w:ascii="宋体" w:eastAsia="宋体" w:hAnsi="宋体"/>
          <w:sz w:val="22"/>
          <w:szCs w:val="24"/>
        </w:rPr>
        <w:t>0 epochs</w:t>
      </w:r>
    </w:p>
    <w:p w14:paraId="6D7D81DB" w14:textId="7DE4B1C9" w:rsidR="00444706" w:rsidRPr="00444706" w:rsidRDefault="00444706" w:rsidP="00444706">
      <w:pPr>
        <w:rPr>
          <w:rFonts w:ascii="宋体" w:eastAsia="宋体" w:hAnsi="宋体"/>
          <w:sz w:val="22"/>
          <w:szCs w:val="24"/>
        </w:rPr>
      </w:pPr>
      <w:r w:rsidRPr="00444706">
        <w:rPr>
          <w:rFonts w:ascii="宋体" w:eastAsia="宋体" w:hAnsi="宋体"/>
          <w:sz w:val="22"/>
          <w:szCs w:val="24"/>
        </w:rPr>
        <w:t>损失函数：</w:t>
      </w:r>
      <w:proofErr w:type="spellStart"/>
      <w:r w:rsidRPr="00444706">
        <w:rPr>
          <w:rFonts w:ascii="宋体" w:eastAsia="宋体" w:hAnsi="宋体"/>
          <w:sz w:val="22"/>
          <w:szCs w:val="24"/>
        </w:rPr>
        <w:t>CrossEntropyLoss</w:t>
      </w:r>
      <w:proofErr w:type="spellEnd"/>
    </w:p>
    <w:p w14:paraId="5C6CB223" w14:textId="112ED66C" w:rsidR="00444706" w:rsidRPr="004002B9" w:rsidRDefault="00444706" w:rsidP="00444706">
      <w:pPr>
        <w:rPr>
          <w:rFonts w:ascii="宋体" w:eastAsia="宋体" w:hAnsi="宋体" w:hint="eastAsia"/>
          <w:sz w:val="22"/>
          <w:szCs w:val="24"/>
        </w:rPr>
      </w:pPr>
      <w:r w:rsidRPr="00444706">
        <w:rPr>
          <w:rFonts w:ascii="宋体" w:eastAsia="宋体" w:hAnsi="宋体"/>
          <w:sz w:val="22"/>
          <w:szCs w:val="24"/>
        </w:rPr>
        <w:t xml:space="preserve">设备：NVIDIA RTX </w:t>
      </w:r>
      <w:r w:rsidR="00F37D48">
        <w:rPr>
          <w:rFonts w:ascii="宋体" w:eastAsia="宋体" w:hAnsi="宋体"/>
          <w:sz w:val="22"/>
          <w:szCs w:val="24"/>
        </w:rPr>
        <w:t>4060</w:t>
      </w:r>
    </w:p>
    <w:p w14:paraId="3E8818F3" w14:textId="6816B564" w:rsidR="00444706" w:rsidRPr="00444706" w:rsidRDefault="00444706" w:rsidP="00444706">
      <w:pPr>
        <w:rPr>
          <w:rFonts w:ascii="宋体" w:eastAsia="宋体" w:hAnsi="宋体"/>
          <w:b/>
          <w:bCs/>
          <w:sz w:val="22"/>
          <w:szCs w:val="24"/>
        </w:rPr>
      </w:pPr>
      <w:r w:rsidRPr="00444706">
        <w:rPr>
          <w:rFonts w:ascii="宋体" w:eastAsia="宋体" w:hAnsi="宋体"/>
          <w:b/>
          <w:bCs/>
          <w:sz w:val="22"/>
          <w:szCs w:val="24"/>
        </w:rPr>
        <w:t>三、实验对比指标</w:t>
      </w:r>
    </w:p>
    <w:p w14:paraId="2CAB4651" w14:textId="65F21EB5" w:rsidR="00376B3D" w:rsidRPr="00376B3D" w:rsidRDefault="00376B3D" w:rsidP="00376B3D">
      <w:pPr>
        <w:ind w:firstLineChars="200" w:firstLine="440"/>
        <w:rPr>
          <w:rFonts w:ascii="宋体" w:eastAsia="宋体" w:hAnsi="宋体" w:hint="eastAsia"/>
          <w:sz w:val="22"/>
          <w:szCs w:val="24"/>
        </w:rPr>
      </w:pPr>
      <w:r w:rsidRPr="00376B3D">
        <w:rPr>
          <w:rFonts w:ascii="宋体" w:eastAsia="宋体" w:hAnsi="宋体" w:hint="eastAsia"/>
          <w:sz w:val="22"/>
          <w:szCs w:val="24"/>
        </w:rPr>
        <w:t>在本次消融实验中，我们针对</w:t>
      </w:r>
      <w:r w:rsidRPr="00376B3D">
        <w:rPr>
          <w:rFonts w:ascii="宋体" w:eastAsia="宋体" w:hAnsi="宋体"/>
          <w:sz w:val="22"/>
          <w:szCs w:val="24"/>
        </w:rPr>
        <w:t>ResNet18和自定义CNN模型分别在残差连接、批归一化（BN）和池化层（Pool）三个关键结构上的作用进行了分析。实验结果表明，BN在两个模型中均显著提升了准确率，是</w:t>
      </w:r>
      <w:proofErr w:type="gramStart"/>
      <w:r w:rsidRPr="00376B3D">
        <w:rPr>
          <w:rFonts w:ascii="宋体" w:eastAsia="宋体" w:hAnsi="宋体"/>
          <w:sz w:val="22"/>
          <w:szCs w:val="24"/>
        </w:rPr>
        <w:t>最</w:t>
      </w:r>
      <w:proofErr w:type="gramEnd"/>
      <w:r w:rsidRPr="00376B3D">
        <w:rPr>
          <w:rFonts w:ascii="宋体" w:eastAsia="宋体" w:hAnsi="宋体"/>
          <w:sz w:val="22"/>
          <w:szCs w:val="24"/>
        </w:rPr>
        <w:t>关键的结构组件；残差连接在ResNet18中起到重要作用，其移除会导致性能明显下降，而在浅层CNN中影响较小；池化层的贡献相对次要，但在结合BN使用时仍能提升模型表现。整体来看，完整结构的ResNet18在准确率上显著优于简化结构和浅层CNN模型，但其计算开销和参数量也更大，反映了结构设计在准确率与资源消耗之间的</w:t>
      </w:r>
      <w:r w:rsidRPr="00376B3D">
        <w:rPr>
          <w:rFonts w:ascii="宋体" w:eastAsia="宋体" w:hAnsi="宋体" w:hint="eastAsia"/>
          <w:sz w:val="22"/>
          <w:szCs w:val="24"/>
        </w:rPr>
        <w:t>权衡关系。</w:t>
      </w:r>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1054"/>
        <w:gridCol w:w="1055"/>
        <w:gridCol w:w="951"/>
        <w:gridCol w:w="1110"/>
        <w:gridCol w:w="1125"/>
        <w:gridCol w:w="931"/>
        <w:gridCol w:w="1016"/>
      </w:tblGrid>
      <w:tr w:rsidR="00381168" w14:paraId="2F31B3CE" w14:textId="1987CFB9" w:rsidTr="00381168">
        <w:tc>
          <w:tcPr>
            <w:tcW w:w="1054" w:type="dxa"/>
            <w:tcBorders>
              <w:top w:val="single" w:sz="4" w:space="0" w:color="auto"/>
              <w:bottom w:val="single" w:sz="4" w:space="0" w:color="auto"/>
            </w:tcBorders>
          </w:tcPr>
          <w:p w14:paraId="4C41761B" w14:textId="356EB668" w:rsidR="004068AC" w:rsidRPr="004068AC" w:rsidRDefault="004068AC" w:rsidP="004068AC">
            <w:pPr>
              <w:jc w:val="center"/>
              <w:rPr>
                <w:rFonts w:ascii="宋体" w:eastAsia="宋体" w:hAnsi="宋体" w:hint="eastAsia"/>
                <w:sz w:val="20"/>
                <w:szCs w:val="21"/>
              </w:rPr>
            </w:pPr>
            <w:r w:rsidRPr="004068AC">
              <w:rPr>
                <w:rFonts w:ascii="宋体" w:eastAsia="宋体" w:hAnsi="宋体" w:hint="eastAsia"/>
                <w:sz w:val="20"/>
                <w:szCs w:val="21"/>
              </w:rPr>
              <w:t>残差连接</w:t>
            </w:r>
          </w:p>
        </w:tc>
        <w:tc>
          <w:tcPr>
            <w:tcW w:w="1054" w:type="dxa"/>
            <w:tcBorders>
              <w:top w:val="single" w:sz="4" w:space="0" w:color="auto"/>
              <w:bottom w:val="single" w:sz="4" w:space="0" w:color="auto"/>
            </w:tcBorders>
          </w:tcPr>
          <w:p w14:paraId="065CD87B" w14:textId="2F85C793" w:rsidR="004068AC" w:rsidRPr="004068AC" w:rsidRDefault="00BC54D3" w:rsidP="004068AC">
            <w:pPr>
              <w:jc w:val="center"/>
              <w:rPr>
                <w:rFonts w:ascii="宋体" w:eastAsia="宋体" w:hAnsi="宋体" w:hint="eastAsia"/>
                <w:sz w:val="20"/>
                <w:szCs w:val="21"/>
              </w:rPr>
            </w:pPr>
            <w:r>
              <w:rPr>
                <w:rFonts w:ascii="宋体" w:eastAsia="宋体" w:hAnsi="宋体"/>
                <w:sz w:val="20"/>
                <w:szCs w:val="21"/>
              </w:rPr>
              <w:t>BN</w:t>
            </w:r>
          </w:p>
        </w:tc>
        <w:tc>
          <w:tcPr>
            <w:tcW w:w="1055" w:type="dxa"/>
            <w:tcBorders>
              <w:top w:val="single" w:sz="4" w:space="0" w:color="auto"/>
              <w:bottom w:val="single" w:sz="4" w:space="0" w:color="auto"/>
            </w:tcBorders>
          </w:tcPr>
          <w:p w14:paraId="32E9A506" w14:textId="2CB26B06" w:rsidR="004068AC" w:rsidRPr="004068AC" w:rsidRDefault="004068AC" w:rsidP="004068AC">
            <w:pPr>
              <w:jc w:val="center"/>
              <w:rPr>
                <w:rFonts w:ascii="宋体" w:eastAsia="宋体" w:hAnsi="宋体" w:hint="eastAsia"/>
                <w:sz w:val="20"/>
                <w:szCs w:val="21"/>
              </w:rPr>
            </w:pPr>
            <w:r w:rsidRPr="004068AC">
              <w:rPr>
                <w:rFonts w:ascii="宋体" w:eastAsia="宋体" w:hAnsi="宋体" w:hint="eastAsia"/>
                <w:sz w:val="20"/>
                <w:szCs w:val="21"/>
              </w:rPr>
              <w:t>Pool</w:t>
            </w:r>
          </w:p>
        </w:tc>
        <w:tc>
          <w:tcPr>
            <w:tcW w:w="951" w:type="dxa"/>
            <w:tcBorders>
              <w:top w:val="single" w:sz="4" w:space="0" w:color="auto"/>
              <w:bottom w:val="single" w:sz="4" w:space="0" w:color="auto"/>
            </w:tcBorders>
          </w:tcPr>
          <w:p w14:paraId="486CB5D0" w14:textId="46CA5890" w:rsidR="004068AC" w:rsidRPr="004068AC" w:rsidRDefault="004068AC" w:rsidP="004068AC">
            <w:pPr>
              <w:jc w:val="center"/>
              <w:rPr>
                <w:rFonts w:ascii="宋体" w:eastAsia="宋体" w:hAnsi="宋体" w:hint="eastAsia"/>
                <w:sz w:val="20"/>
                <w:szCs w:val="21"/>
              </w:rPr>
            </w:pPr>
            <w:proofErr w:type="gramStart"/>
            <w:r w:rsidRPr="004068AC">
              <w:rPr>
                <w:rFonts w:ascii="宋体" w:eastAsia="宋体" w:hAnsi="宋体" w:hint="eastAsia"/>
                <w:sz w:val="20"/>
                <w:szCs w:val="21"/>
              </w:rPr>
              <w:t>Acc</w:t>
            </w:r>
            <w:r>
              <w:rPr>
                <w:rFonts w:ascii="宋体" w:eastAsia="宋体" w:hAnsi="宋体"/>
                <w:sz w:val="20"/>
                <w:szCs w:val="21"/>
              </w:rPr>
              <w:t>(</w:t>
            </w:r>
            <w:proofErr w:type="gramEnd"/>
            <w:r>
              <w:rPr>
                <w:rFonts w:ascii="宋体" w:eastAsia="宋体" w:hAnsi="宋体"/>
                <w:sz w:val="20"/>
                <w:szCs w:val="21"/>
              </w:rPr>
              <w:t>%)</w:t>
            </w:r>
          </w:p>
        </w:tc>
        <w:tc>
          <w:tcPr>
            <w:tcW w:w="1110" w:type="dxa"/>
            <w:tcBorders>
              <w:top w:val="single" w:sz="4" w:space="0" w:color="auto"/>
              <w:bottom w:val="single" w:sz="4" w:space="0" w:color="auto"/>
            </w:tcBorders>
          </w:tcPr>
          <w:p w14:paraId="0D87D637" w14:textId="78AA3698" w:rsidR="004068AC" w:rsidRPr="004068AC" w:rsidRDefault="004068AC" w:rsidP="004068AC">
            <w:pPr>
              <w:jc w:val="center"/>
              <w:rPr>
                <w:rFonts w:ascii="宋体" w:eastAsia="宋体" w:hAnsi="宋体" w:hint="eastAsia"/>
                <w:sz w:val="20"/>
                <w:szCs w:val="21"/>
              </w:rPr>
            </w:pPr>
            <w:r w:rsidRPr="004068AC">
              <w:rPr>
                <w:rFonts w:ascii="宋体" w:eastAsia="宋体" w:hAnsi="宋体" w:hint="eastAsia"/>
                <w:sz w:val="20"/>
                <w:szCs w:val="21"/>
              </w:rPr>
              <w:t>FLOPs</w:t>
            </w:r>
            <w:r>
              <w:rPr>
                <w:rFonts w:ascii="宋体" w:eastAsia="宋体" w:hAnsi="宋体"/>
                <w:sz w:val="20"/>
                <w:szCs w:val="21"/>
              </w:rPr>
              <w:t>(M)</w:t>
            </w:r>
          </w:p>
        </w:tc>
        <w:tc>
          <w:tcPr>
            <w:tcW w:w="1125" w:type="dxa"/>
            <w:tcBorders>
              <w:top w:val="single" w:sz="4" w:space="0" w:color="auto"/>
              <w:bottom w:val="single" w:sz="4" w:space="0" w:color="auto"/>
            </w:tcBorders>
          </w:tcPr>
          <w:p w14:paraId="688665E3" w14:textId="147CCDFC" w:rsidR="004068AC" w:rsidRPr="004068AC" w:rsidRDefault="004068AC" w:rsidP="004068AC">
            <w:pPr>
              <w:jc w:val="center"/>
              <w:rPr>
                <w:rFonts w:ascii="宋体" w:eastAsia="宋体" w:hAnsi="宋体" w:hint="eastAsia"/>
                <w:sz w:val="20"/>
                <w:szCs w:val="21"/>
              </w:rPr>
            </w:pPr>
            <w:r w:rsidRPr="004068AC">
              <w:rPr>
                <w:rFonts w:ascii="宋体" w:eastAsia="宋体" w:hAnsi="宋体" w:hint="eastAsia"/>
                <w:sz w:val="20"/>
                <w:szCs w:val="21"/>
              </w:rPr>
              <w:t>Params</w:t>
            </w:r>
            <w:r>
              <w:rPr>
                <w:rFonts w:ascii="宋体" w:eastAsia="宋体" w:hAnsi="宋体"/>
                <w:sz w:val="20"/>
                <w:szCs w:val="21"/>
              </w:rPr>
              <w:t>(M)</w:t>
            </w:r>
          </w:p>
        </w:tc>
        <w:tc>
          <w:tcPr>
            <w:tcW w:w="931" w:type="dxa"/>
            <w:tcBorders>
              <w:top w:val="single" w:sz="4" w:space="0" w:color="auto"/>
              <w:bottom w:val="single" w:sz="4" w:space="0" w:color="auto"/>
            </w:tcBorders>
          </w:tcPr>
          <w:p w14:paraId="1AE88D33" w14:textId="4508E932" w:rsidR="004068AC" w:rsidRPr="004068AC" w:rsidRDefault="004068AC" w:rsidP="004068AC">
            <w:pPr>
              <w:jc w:val="center"/>
              <w:rPr>
                <w:rFonts w:ascii="宋体" w:eastAsia="宋体" w:hAnsi="宋体" w:hint="eastAsia"/>
                <w:sz w:val="20"/>
                <w:szCs w:val="21"/>
              </w:rPr>
            </w:pPr>
            <w:r>
              <w:rPr>
                <w:rFonts w:ascii="宋体" w:eastAsia="宋体" w:hAnsi="宋体" w:hint="eastAsia"/>
                <w:sz w:val="20"/>
                <w:szCs w:val="21"/>
              </w:rPr>
              <w:t>Time</w:t>
            </w:r>
            <w:r>
              <w:rPr>
                <w:rFonts w:ascii="宋体" w:eastAsia="宋体" w:hAnsi="宋体"/>
                <w:sz w:val="20"/>
                <w:szCs w:val="21"/>
              </w:rPr>
              <w:t>(s)</w:t>
            </w:r>
          </w:p>
        </w:tc>
        <w:tc>
          <w:tcPr>
            <w:tcW w:w="1016" w:type="dxa"/>
            <w:tcBorders>
              <w:top w:val="single" w:sz="4" w:space="0" w:color="auto"/>
              <w:bottom w:val="single" w:sz="4" w:space="0" w:color="auto"/>
            </w:tcBorders>
          </w:tcPr>
          <w:p w14:paraId="0A38B664" w14:textId="722E7DEB" w:rsidR="004068AC" w:rsidRDefault="004068AC" w:rsidP="004068AC">
            <w:pPr>
              <w:jc w:val="center"/>
              <w:rPr>
                <w:rFonts w:ascii="宋体" w:eastAsia="宋体" w:hAnsi="宋体" w:hint="eastAsia"/>
                <w:sz w:val="20"/>
                <w:szCs w:val="21"/>
              </w:rPr>
            </w:pPr>
            <w:r>
              <w:rPr>
                <w:rFonts w:ascii="宋体" w:eastAsia="宋体" w:hAnsi="宋体" w:hint="eastAsia"/>
                <w:sz w:val="20"/>
                <w:szCs w:val="21"/>
              </w:rPr>
              <w:t>M</w:t>
            </w:r>
            <w:r>
              <w:rPr>
                <w:rFonts w:ascii="宋体" w:eastAsia="宋体" w:hAnsi="宋体"/>
                <w:sz w:val="20"/>
                <w:szCs w:val="21"/>
              </w:rPr>
              <w:t>odel</w:t>
            </w:r>
          </w:p>
        </w:tc>
      </w:tr>
      <w:tr w:rsidR="00603B78" w14:paraId="229FC1C3" w14:textId="77777777" w:rsidTr="00381168">
        <w:tc>
          <w:tcPr>
            <w:tcW w:w="1054" w:type="dxa"/>
            <w:tcBorders>
              <w:top w:val="single" w:sz="4" w:space="0" w:color="auto"/>
            </w:tcBorders>
          </w:tcPr>
          <w:p w14:paraId="7AC88801" w14:textId="77777777" w:rsidR="00603B78" w:rsidRPr="004068AC" w:rsidRDefault="00603B78" w:rsidP="00603B78">
            <w:pPr>
              <w:jc w:val="center"/>
              <w:rPr>
                <w:rFonts w:ascii="宋体" w:eastAsia="宋体" w:hAnsi="宋体" w:hint="eastAsia"/>
                <w:sz w:val="20"/>
                <w:szCs w:val="21"/>
              </w:rPr>
            </w:pPr>
          </w:p>
        </w:tc>
        <w:tc>
          <w:tcPr>
            <w:tcW w:w="1054" w:type="dxa"/>
            <w:tcBorders>
              <w:top w:val="single" w:sz="4" w:space="0" w:color="auto"/>
            </w:tcBorders>
          </w:tcPr>
          <w:p w14:paraId="7A167EFA" w14:textId="77777777" w:rsidR="00603B78" w:rsidRDefault="00603B78" w:rsidP="00603B78">
            <w:pPr>
              <w:jc w:val="center"/>
              <w:rPr>
                <w:rFonts w:ascii="宋体" w:eastAsia="宋体" w:hAnsi="宋体"/>
                <w:sz w:val="20"/>
                <w:szCs w:val="21"/>
              </w:rPr>
            </w:pPr>
          </w:p>
        </w:tc>
        <w:tc>
          <w:tcPr>
            <w:tcW w:w="1055" w:type="dxa"/>
            <w:tcBorders>
              <w:top w:val="single" w:sz="4" w:space="0" w:color="auto"/>
            </w:tcBorders>
          </w:tcPr>
          <w:p w14:paraId="4C123D52" w14:textId="565E3C7F" w:rsidR="00603B78" w:rsidRPr="004068AC" w:rsidRDefault="00603B78" w:rsidP="00603B78">
            <w:pPr>
              <w:jc w:val="center"/>
              <w:rPr>
                <w:rFonts w:ascii="宋体" w:eastAsia="宋体" w:hAnsi="宋体" w:hint="eastAsia"/>
                <w:sz w:val="20"/>
                <w:szCs w:val="21"/>
              </w:rPr>
            </w:pPr>
            <w:r w:rsidRPr="00635263">
              <w:rPr>
                <w:rFonts w:ascii="宋体" w:eastAsia="宋体" w:hAnsi="宋体" w:hint="eastAsia"/>
                <w:sz w:val="20"/>
                <w:szCs w:val="21"/>
              </w:rPr>
              <w:t>√</w:t>
            </w:r>
          </w:p>
        </w:tc>
        <w:tc>
          <w:tcPr>
            <w:tcW w:w="951" w:type="dxa"/>
            <w:tcBorders>
              <w:top w:val="single" w:sz="4" w:space="0" w:color="auto"/>
            </w:tcBorders>
          </w:tcPr>
          <w:p w14:paraId="72C76068" w14:textId="5D00BB08" w:rsidR="00603B78" w:rsidRPr="004068AC" w:rsidRDefault="00603B78" w:rsidP="00603B78">
            <w:pPr>
              <w:jc w:val="center"/>
              <w:rPr>
                <w:rFonts w:ascii="宋体" w:eastAsia="宋体" w:hAnsi="宋体" w:hint="eastAsia"/>
                <w:sz w:val="20"/>
                <w:szCs w:val="21"/>
              </w:rPr>
            </w:pPr>
            <w:r>
              <w:rPr>
                <w:rFonts w:ascii="宋体" w:eastAsia="宋体" w:hAnsi="宋体" w:hint="eastAsia"/>
                <w:sz w:val="20"/>
                <w:szCs w:val="21"/>
              </w:rPr>
              <w:t>1</w:t>
            </w:r>
            <w:r>
              <w:rPr>
                <w:rFonts w:ascii="宋体" w:eastAsia="宋体" w:hAnsi="宋体"/>
                <w:sz w:val="20"/>
                <w:szCs w:val="21"/>
              </w:rPr>
              <w:t>0</w:t>
            </w:r>
          </w:p>
        </w:tc>
        <w:tc>
          <w:tcPr>
            <w:tcW w:w="1110" w:type="dxa"/>
            <w:tcBorders>
              <w:top w:val="single" w:sz="4" w:space="0" w:color="auto"/>
            </w:tcBorders>
          </w:tcPr>
          <w:p w14:paraId="65CA6C04" w14:textId="46E9ACED"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557.88</w:t>
            </w:r>
          </w:p>
        </w:tc>
        <w:tc>
          <w:tcPr>
            <w:tcW w:w="1125" w:type="dxa"/>
            <w:tcBorders>
              <w:top w:val="single" w:sz="4" w:space="0" w:color="auto"/>
            </w:tcBorders>
          </w:tcPr>
          <w:p w14:paraId="219EC792" w14:textId="6DE2BF5D" w:rsidR="00603B78" w:rsidRPr="004068AC" w:rsidRDefault="00603B78" w:rsidP="00603B78">
            <w:pPr>
              <w:jc w:val="center"/>
              <w:rPr>
                <w:rFonts w:ascii="宋体" w:eastAsia="宋体" w:hAnsi="宋体" w:hint="eastAsia"/>
                <w:sz w:val="20"/>
                <w:szCs w:val="21"/>
              </w:rPr>
            </w:pPr>
            <w:r w:rsidRPr="00CD4DF2">
              <w:rPr>
                <w:rFonts w:ascii="宋体" w:eastAsia="宋体" w:hAnsi="宋体"/>
                <w:sz w:val="20"/>
                <w:szCs w:val="21"/>
              </w:rPr>
              <w:t>11.17</w:t>
            </w:r>
          </w:p>
        </w:tc>
        <w:tc>
          <w:tcPr>
            <w:tcW w:w="931" w:type="dxa"/>
            <w:tcBorders>
              <w:top w:val="single" w:sz="4" w:space="0" w:color="auto"/>
            </w:tcBorders>
          </w:tcPr>
          <w:p w14:paraId="635AF804" w14:textId="16278278" w:rsidR="00603B78" w:rsidRDefault="00603B78" w:rsidP="00603B78">
            <w:pPr>
              <w:jc w:val="center"/>
              <w:rPr>
                <w:rFonts w:ascii="宋体" w:eastAsia="宋体" w:hAnsi="宋体" w:hint="eastAsia"/>
                <w:sz w:val="20"/>
                <w:szCs w:val="21"/>
              </w:rPr>
            </w:pPr>
            <w:r w:rsidRPr="00930445">
              <w:rPr>
                <w:rFonts w:ascii="宋体" w:eastAsia="宋体" w:hAnsi="宋体"/>
                <w:sz w:val="20"/>
                <w:szCs w:val="21"/>
              </w:rPr>
              <w:t>8.56</w:t>
            </w:r>
          </w:p>
        </w:tc>
        <w:tc>
          <w:tcPr>
            <w:tcW w:w="1016" w:type="dxa"/>
            <w:tcBorders>
              <w:top w:val="single" w:sz="4" w:space="0" w:color="auto"/>
            </w:tcBorders>
          </w:tcPr>
          <w:p w14:paraId="33E99256" w14:textId="07B40862" w:rsidR="00603B78" w:rsidRDefault="00603B78" w:rsidP="00603B78">
            <w:pPr>
              <w:jc w:val="center"/>
              <w:rPr>
                <w:rFonts w:ascii="宋体" w:eastAsia="宋体" w:hAnsi="宋体" w:hint="eastAsia"/>
                <w:sz w:val="20"/>
                <w:szCs w:val="21"/>
              </w:rPr>
            </w:pPr>
            <w:r>
              <w:rPr>
                <w:rFonts w:ascii="宋体" w:eastAsia="宋体" w:hAnsi="宋体"/>
                <w:sz w:val="20"/>
                <w:szCs w:val="21"/>
              </w:rPr>
              <w:t>Resnet18</w:t>
            </w:r>
          </w:p>
        </w:tc>
      </w:tr>
      <w:tr w:rsidR="00381168" w14:paraId="6CBBA380" w14:textId="3CB9C710" w:rsidTr="00381168">
        <w:tc>
          <w:tcPr>
            <w:tcW w:w="1054" w:type="dxa"/>
          </w:tcPr>
          <w:p w14:paraId="20CBA5AD" w14:textId="77E48675"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4" w:type="dxa"/>
          </w:tcPr>
          <w:p w14:paraId="3F9FAE65" w14:textId="77777777" w:rsidR="00603B78" w:rsidRPr="004068AC" w:rsidRDefault="00603B78" w:rsidP="00603B78">
            <w:pPr>
              <w:jc w:val="center"/>
              <w:rPr>
                <w:rFonts w:ascii="宋体" w:eastAsia="宋体" w:hAnsi="宋体" w:hint="eastAsia"/>
                <w:sz w:val="20"/>
                <w:szCs w:val="21"/>
              </w:rPr>
            </w:pPr>
          </w:p>
        </w:tc>
        <w:tc>
          <w:tcPr>
            <w:tcW w:w="1055" w:type="dxa"/>
          </w:tcPr>
          <w:p w14:paraId="6BF23CA5" w14:textId="7843C93F" w:rsidR="00603B78" w:rsidRPr="004068AC" w:rsidRDefault="00603B78" w:rsidP="00603B78">
            <w:pPr>
              <w:jc w:val="center"/>
              <w:rPr>
                <w:rFonts w:ascii="宋体" w:eastAsia="宋体" w:hAnsi="宋体" w:hint="eastAsia"/>
                <w:sz w:val="20"/>
                <w:szCs w:val="21"/>
              </w:rPr>
            </w:pPr>
            <w:r w:rsidRPr="00635263">
              <w:rPr>
                <w:rFonts w:ascii="宋体" w:eastAsia="宋体" w:hAnsi="宋体" w:hint="eastAsia"/>
                <w:sz w:val="20"/>
                <w:szCs w:val="21"/>
              </w:rPr>
              <w:t>√</w:t>
            </w:r>
          </w:p>
        </w:tc>
        <w:tc>
          <w:tcPr>
            <w:tcW w:w="951" w:type="dxa"/>
          </w:tcPr>
          <w:p w14:paraId="470D6B9E" w14:textId="255F1E9A"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73.08</w:t>
            </w:r>
          </w:p>
        </w:tc>
        <w:tc>
          <w:tcPr>
            <w:tcW w:w="1110" w:type="dxa"/>
          </w:tcPr>
          <w:p w14:paraId="68E678F8" w14:textId="2C559CC5"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557.88</w:t>
            </w:r>
          </w:p>
        </w:tc>
        <w:tc>
          <w:tcPr>
            <w:tcW w:w="1125" w:type="dxa"/>
          </w:tcPr>
          <w:p w14:paraId="1634C8FC" w14:textId="22D1020A" w:rsidR="00603B78" w:rsidRPr="004068AC" w:rsidRDefault="00603B78" w:rsidP="00603B78">
            <w:pPr>
              <w:jc w:val="center"/>
              <w:rPr>
                <w:rFonts w:ascii="宋体" w:eastAsia="宋体" w:hAnsi="宋体" w:hint="eastAsia"/>
                <w:sz w:val="20"/>
                <w:szCs w:val="21"/>
              </w:rPr>
            </w:pPr>
            <w:r w:rsidRPr="00CD4DF2">
              <w:rPr>
                <w:rFonts w:ascii="宋体" w:eastAsia="宋体" w:hAnsi="宋体"/>
                <w:sz w:val="20"/>
                <w:szCs w:val="21"/>
              </w:rPr>
              <w:t>11.17</w:t>
            </w:r>
          </w:p>
        </w:tc>
        <w:tc>
          <w:tcPr>
            <w:tcW w:w="931" w:type="dxa"/>
          </w:tcPr>
          <w:p w14:paraId="7ACBDE0C" w14:textId="118FE4D1" w:rsidR="00603B78" w:rsidRPr="004068AC" w:rsidRDefault="00603B78" w:rsidP="00603B78">
            <w:pPr>
              <w:jc w:val="center"/>
              <w:rPr>
                <w:rFonts w:ascii="宋体" w:eastAsia="宋体" w:hAnsi="宋体" w:hint="eastAsia"/>
                <w:sz w:val="20"/>
                <w:szCs w:val="21"/>
              </w:rPr>
            </w:pPr>
            <w:r w:rsidRPr="00930445">
              <w:rPr>
                <w:rFonts w:ascii="宋体" w:eastAsia="宋体" w:hAnsi="宋体"/>
                <w:sz w:val="20"/>
                <w:szCs w:val="21"/>
              </w:rPr>
              <w:t>8.56</w:t>
            </w:r>
          </w:p>
        </w:tc>
        <w:tc>
          <w:tcPr>
            <w:tcW w:w="1016" w:type="dxa"/>
          </w:tcPr>
          <w:p w14:paraId="3E167526" w14:textId="33711BA2" w:rsidR="00603B78" w:rsidRPr="004068AC" w:rsidRDefault="00603B78" w:rsidP="00603B78">
            <w:pPr>
              <w:jc w:val="center"/>
              <w:rPr>
                <w:rFonts w:ascii="宋体" w:eastAsia="宋体" w:hAnsi="宋体" w:hint="eastAsia"/>
                <w:sz w:val="20"/>
                <w:szCs w:val="21"/>
              </w:rPr>
            </w:pPr>
            <w:r>
              <w:rPr>
                <w:rFonts w:ascii="宋体" w:eastAsia="宋体" w:hAnsi="宋体"/>
                <w:sz w:val="20"/>
                <w:szCs w:val="21"/>
              </w:rPr>
              <w:t>Resnet18</w:t>
            </w:r>
          </w:p>
        </w:tc>
      </w:tr>
      <w:tr w:rsidR="00603B78" w14:paraId="491F69C2" w14:textId="7E98FF74" w:rsidTr="00381168">
        <w:tc>
          <w:tcPr>
            <w:tcW w:w="1054" w:type="dxa"/>
          </w:tcPr>
          <w:p w14:paraId="757C446E" w14:textId="77777777" w:rsidR="00603B78" w:rsidRPr="004068AC" w:rsidRDefault="00603B78" w:rsidP="00603B78">
            <w:pPr>
              <w:jc w:val="center"/>
              <w:rPr>
                <w:rFonts w:ascii="宋体" w:eastAsia="宋体" w:hAnsi="宋体" w:hint="eastAsia"/>
                <w:sz w:val="20"/>
                <w:szCs w:val="21"/>
              </w:rPr>
            </w:pPr>
          </w:p>
        </w:tc>
        <w:tc>
          <w:tcPr>
            <w:tcW w:w="1054" w:type="dxa"/>
          </w:tcPr>
          <w:p w14:paraId="3B5A358F" w14:textId="42E506EA"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5" w:type="dxa"/>
          </w:tcPr>
          <w:p w14:paraId="0EC583B2" w14:textId="5B8C726B" w:rsidR="00603B78" w:rsidRPr="004068AC" w:rsidRDefault="00603B78" w:rsidP="00603B78">
            <w:pPr>
              <w:jc w:val="center"/>
              <w:rPr>
                <w:rFonts w:ascii="宋体" w:eastAsia="宋体" w:hAnsi="宋体" w:hint="eastAsia"/>
                <w:sz w:val="20"/>
                <w:szCs w:val="21"/>
              </w:rPr>
            </w:pPr>
            <w:r w:rsidRPr="00635263">
              <w:rPr>
                <w:rFonts w:ascii="宋体" w:eastAsia="宋体" w:hAnsi="宋体" w:hint="eastAsia"/>
                <w:sz w:val="20"/>
                <w:szCs w:val="21"/>
              </w:rPr>
              <w:t>√</w:t>
            </w:r>
          </w:p>
        </w:tc>
        <w:tc>
          <w:tcPr>
            <w:tcW w:w="951" w:type="dxa"/>
          </w:tcPr>
          <w:p w14:paraId="4A5A07D9" w14:textId="136B0462"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89.74</w:t>
            </w:r>
          </w:p>
        </w:tc>
        <w:tc>
          <w:tcPr>
            <w:tcW w:w="1110" w:type="dxa"/>
          </w:tcPr>
          <w:p w14:paraId="7AEBF4E8" w14:textId="290D1CD4"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557.88</w:t>
            </w:r>
          </w:p>
        </w:tc>
        <w:tc>
          <w:tcPr>
            <w:tcW w:w="1125" w:type="dxa"/>
          </w:tcPr>
          <w:p w14:paraId="19231AFC" w14:textId="2E4EB21C"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11.17</w:t>
            </w:r>
          </w:p>
        </w:tc>
        <w:tc>
          <w:tcPr>
            <w:tcW w:w="931" w:type="dxa"/>
          </w:tcPr>
          <w:p w14:paraId="31D5C3A5" w14:textId="26147FD9"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8.56</w:t>
            </w:r>
          </w:p>
        </w:tc>
        <w:tc>
          <w:tcPr>
            <w:tcW w:w="1016" w:type="dxa"/>
          </w:tcPr>
          <w:p w14:paraId="4E8CFE60" w14:textId="05AF6D1D" w:rsidR="00603B78" w:rsidRPr="004068AC" w:rsidRDefault="00603B78" w:rsidP="00603B78">
            <w:pPr>
              <w:jc w:val="center"/>
              <w:rPr>
                <w:rFonts w:ascii="宋体" w:eastAsia="宋体" w:hAnsi="宋体" w:hint="eastAsia"/>
                <w:sz w:val="20"/>
                <w:szCs w:val="21"/>
              </w:rPr>
            </w:pPr>
            <w:r w:rsidRPr="000654DE">
              <w:rPr>
                <w:rFonts w:ascii="宋体" w:eastAsia="宋体" w:hAnsi="宋体"/>
                <w:sz w:val="20"/>
                <w:szCs w:val="21"/>
              </w:rPr>
              <w:t>Resnet18</w:t>
            </w:r>
          </w:p>
        </w:tc>
      </w:tr>
      <w:tr w:rsidR="00603B78" w14:paraId="1995BEFC" w14:textId="12077ED2" w:rsidTr="00381168">
        <w:tc>
          <w:tcPr>
            <w:tcW w:w="1054" w:type="dxa"/>
            <w:tcBorders>
              <w:bottom w:val="single" w:sz="4" w:space="0" w:color="auto"/>
            </w:tcBorders>
          </w:tcPr>
          <w:p w14:paraId="55290C85" w14:textId="3EE926E1"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4" w:type="dxa"/>
            <w:tcBorders>
              <w:bottom w:val="single" w:sz="4" w:space="0" w:color="auto"/>
            </w:tcBorders>
          </w:tcPr>
          <w:p w14:paraId="22D22A60" w14:textId="14015751"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5" w:type="dxa"/>
            <w:tcBorders>
              <w:bottom w:val="single" w:sz="4" w:space="0" w:color="auto"/>
            </w:tcBorders>
          </w:tcPr>
          <w:p w14:paraId="73B07977" w14:textId="77777777" w:rsidR="00603B78" w:rsidRPr="004068AC" w:rsidRDefault="00603B78" w:rsidP="00603B78">
            <w:pPr>
              <w:jc w:val="center"/>
              <w:rPr>
                <w:rFonts w:ascii="宋体" w:eastAsia="宋体" w:hAnsi="宋体" w:hint="eastAsia"/>
                <w:sz w:val="20"/>
                <w:szCs w:val="21"/>
              </w:rPr>
            </w:pPr>
          </w:p>
        </w:tc>
        <w:tc>
          <w:tcPr>
            <w:tcW w:w="951" w:type="dxa"/>
            <w:tcBorders>
              <w:bottom w:val="single" w:sz="4" w:space="0" w:color="auto"/>
            </w:tcBorders>
          </w:tcPr>
          <w:p w14:paraId="5430CD34" w14:textId="4766D5F2"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91.67</w:t>
            </w:r>
          </w:p>
        </w:tc>
        <w:tc>
          <w:tcPr>
            <w:tcW w:w="1110" w:type="dxa"/>
            <w:tcBorders>
              <w:bottom w:val="single" w:sz="4" w:space="0" w:color="auto"/>
            </w:tcBorders>
          </w:tcPr>
          <w:p w14:paraId="6F3D3135" w14:textId="5465C52F"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557.88</w:t>
            </w:r>
          </w:p>
        </w:tc>
        <w:tc>
          <w:tcPr>
            <w:tcW w:w="1125" w:type="dxa"/>
            <w:tcBorders>
              <w:bottom w:val="single" w:sz="4" w:space="0" w:color="auto"/>
            </w:tcBorders>
          </w:tcPr>
          <w:p w14:paraId="075B4D85" w14:textId="692D86BD"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11.17</w:t>
            </w:r>
          </w:p>
        </w:tc>
        <w:tc>
          <w:tcPr>
            <w:tcW w:w="931" w:type="dxa"/>
            <w:tcBorders>
              <w:bottom w:val="single" w:sz="4" w:space="0" w:color="auto"/>
            </w:tcBorders>
          </w:tcPr>
          <w:p w14:paraId="79A155A3" w14:textId="7DE4CBF4" w:rsidR="00603B78" w:rsidRPr="004068AC" w:rsidRDefault="00603B78" w:rsidP="00603B78">
            <w:pPr>
              <w:jc w:val="center"/>
              <w:rPr>
                <w:rFonts w:ascii="宋体" w:eastAsia="宋体" w:hAnsi="宋体" w:hint="eastAsia"/>
                <w:sz w:val="20"/>
                <w:szCs w:val="21"/>
              </w:rPr>
            </w:pPr>
            <w:r w:rsidRPr="00BC54D3">
              <w:rPr>
                <w:rFonts w:ascii="宋体" w:eastAsia="宋体" w:hAnsi="宋体"/>
                <w:sz w:val="20"/>
                <w:szCs w:val="21"/>
              </w:rPr>
              <w:t>8.56</w:t>
            </w:r>
          </w:p>
        </w:tc>
        <w:tc>
          <w:tcPr>
            <w:tcW w:w="1016" w:type="dxa"/>
            <w:tcBorders>
              <w:bottom w:val="single" w:sz="4" w:space="0" w:color="auto"/>
            </w:tcBorders>
          </w:tcPr>
          <w:p w14:paraId="4498FEE1" w14:textId="35F9A370" w:rsidR="00603B78" w:rsidRPr="004068AC" w:rsidRDefault="00603B78" w:rsidP="00603B78">
            <w:pPr>
              <w:jc w:val="center"/>
              <w:rPr>
                <w:rFonts w:ascii="宋体" w:eastAsia="宋体" w:hAnsi="宋体" w:hint="eastAsia"/>
                <w:sz w:val="20"/>
                <w:szCs w:val="21"/>
              </w:rPr>
            </w:pPr>
            <w:r w:rsidRPr="000654DE">
              <w:rPr>
                <w:rFonts w:ascii="宋体" w:eastAsia="宋体" w:hAnsi="宋体"/>
                <w:sz w:val="20"/>
                <w:szCs w:val="21"/>
              </w:rPr>
              <w:t>Resnet18</w:t>
            </w:r>
          </w:p>
        </w:tc>
      </w:tr>
      <w:tr w:rsidR="00381168" w14:paraId="4A674A58" w14:textId="77777777" w:rsidTr="00381168">
        <w:tc>
          <w:tcPr>
            <w:tcW w:w="1054" w:type="dxa"/>
            <w:tcBorders>
              <w:top w:val="single" w:sz="4" w:space="0" w:color="auto"/>
              <w:bottom w:val="nil"/>
            </w:tcBorders>
          </w:tcPr>
          <w:p w14:paraId="7730BF5C" w14:textId="77777777" w:rsidR="00381168" w:rsidRPr="004068AC" w:rsidRDefault="00381168" w:rsidP="00603B78">
            <w:pPr>
              <w:jc w:val="center"/>
              <w:rPr>
                <w:rFonts w:ascii="宋体" w:eastAsia="宋体" w:hAnsi="宋体" w:hint="eastAsia"/>
                <w:sz w:val="20"/>
                <w:szCs w:val="21"/>
              </w:rPr>
            </w:pPr>
          </w:p>
        </w:tc>
        <w:tc>
          <w:tcPr>
            <w:tcW w:w="1054" w:type="dxa"/>
            <w:tcBorders>
              <w:top w:val="single" w:sz="4" w:space="0" w:color="auto"/>
              <w:bottom w:val="nil"/>
            </w:tcBorders>
          </w:tcPr>
          <w:p w14:paraId="242A23EF" w14:textId="77777777" w:rsidR="00381168" w:rsidRPr="004068AC" w:rsidRDefault="00381168" w:rsidP="00603B78">
            <w:pPr>
              <w:jc w:val="center"/>
              <w:rPr>
                <w:rFonts w:ascii="宋体" w:eastAsia="宋体" w:hAnsi="宋体" w:hint="eastAsia"/>
                <w:sz w:val="20"/>
                <w:szCs w:val="21"/>
              </w:rPr>
            </w:pPr>
          </w:p>
        </w:tc>
        <w:tc>
          <w:tcPr>
            <w:tcW w:w="1055" w:type="dxa"/>
            <w:tcBorders>
              <w:top w:val="single" w:sz="4" w:space="0" w:color="auto"/>
              <w:bottom w:val="nil"/>
            </w:tcBorders>
          </w:tcPr>
          <w:p w14:paraId="7FB156DF" w14:textId="77777777" w:rsidR="00381168" w:rsidRPr="004068AC" w:rsidRDefault="00381168" w:rsidP="00603B78">
            <w:pPr>
              <w:jc w:val="center"/>
              <w:rPr>
                <w:rFonts w:ascii="宋体" w:eastAsia="宋体" w:hAnsi="宋体" w:hint="eastAsia"/>
                <w:sz w:val="20"/>
                <w:szCs w:val="21"/>
              </w:rPr>
            </w:pPr>
          </w:p>
        </w:tc>
        <w:tc>
          <w:tcPr>
            <w:tcW w:w="951" w:type="dxa"/>
            <w:tcBorders>
              <w:top w:val="single" w:sz="4" w:space="0" w:color="auto"/>
              <w:bottom w:val="nil"/>
            </w:tcBorders>
          </w:tcPr>
          <w:p w14:paraId="515E9B0D" w14:textId="3BA974FC" w:rsidR="00381168" w:rsidRPr="00BC54D3" w:rsidRDefault="00381168" w:rsidP="00603B78">
            <w:pPr>
              <w:jc w:val="center"/>
              <w:rPr>
                <w:rFonts w:ascii="宋体" w:eastAsia="宋体" w:hAnsi="宋体"/>
                <w:sz w:val="20"/>
                <w:szCs w:val="21"/>
              </w:rPr>
            </w:pPr>
            <w:r w:rsidRPr="00381168">
              <w:rPr>
                <w:rFonts w:ascii="宋体" w:eastAsia="宋体" w:hAnsi="宋体"/>
                <w:sz w:val="20"/>
                <w:szCs w:val="21"/>
              </w:rPr>
              <w:t>65.73</w:t>
            </w:r>
          </w:p>
        </w:tc>
        <w:tc>
          <w:tcPr>
            <w:tcW w:w="1110" w:type="dxa"/>
            <w:tcBorders>
              <w:top w:val="single" w:sz="4" w:space="0" w:color="auto"/>
              <w:bottom w:val="nil"/>
            </w:tcBorders>
          </w:tcPr>
          <w:p w14:paraId="356F2D3F" w14:textId="649D0AF6" w:rsidR="00381168" w:rsidRPr="00BC54D3" w:rsidRDefault="00381168" w:rsidP="00603B78">
            <w:pPr>
              <w:jc w:val="center"/>
              <w:rPr>
                <w:rFonts w:ascii="宋体" w:eastAsia="宋体" w:hAnsi="宋体"/>
                <w:sz w:val="20"/>
                <w:szCs w:val="21"/>
              </w:rPr>
            </w:pPr>
            <w:r w:rsidRPr="00381168">
              <w:rPr>
                <w:rFonts w:ascii="宋体" w:eastAsia="宋体" w:hAnsi="宋体"/>
                <w:sz w:val="20"/>
                <w:szCs w:val="21"/>
              </w:rPr>
              <w:t>20.41</w:t>
            </w:r>
          </w:p>
        </w:tc>
        <w:tc>
          <w:tcPr>
            <w:tcW w:w="1125" w:type="dxa"/>
            <w:tcBorders>
              <w:top w:val="single" w:sz="4" w:space="0" w:color="auto"/>
              <w:bottom w:val="nil"/>
            </w:tcBorders>
          </w:tcPr>
          <w:p w14:paraId="05279678" w14:textId="3910AE64" w:rsidR="00381168" w:rsidRPr="00BC54D3" w:rsidRDefault="00381168" w:rsidP="00603B78">
            <w:pPr>
              <w:jc w:val="center"/>
              <w:rPr>
                <w:rFonts w:ascii="宋体" w:eastAsia="宋体" w:hAnsi="宋体"/>
                <w:sz w:val="20"/>
                <w:szCs w:val="21"/>
              </w:rPr>
            </w:pPr>
            <w:r w:rsidRPr="00381168">
              <w:rPr>
                <w:rFonts w:ascii="宋体" w:eastAsia="宋体" w:hAnsi="宋体"/>
                <w:sz w:val="20"/>
                <w:szCs w:val="21"/>
              </w:rPr>
              <w:t>0.67</w:t>
            </w:r>
          </w:p>
        </w:tc>
        <w:tc>
          <w:tcPr>
            <w:tcW w:w="931" w:type="dxa"/>
            <w:tcBorders>
              <w:top w:val="single" w:sz="4" w:space="0" w:color="auto"/>
              <w:bottom w:val="nil"/>
            </w:tcBorders>
          </w:tcPr>
          <w:p w14:paraId="5AC41F22" w14:textId="4F70323E" w:rsidR="00381168" w:rsidRPr="00BC54D3" w:rsidRDefault="00381168" w:rsidP="00603B78">
            <w:pPr>
              <w:jc w:val="center"/>
              <w:rPr>
                <w:rFonts w:ascii="宋体" w:eastAsia="宋体" w:hAnsi="宋体"/>
                <w:sz w:val="20"/>
                <w:szCs w:val="21"/>
              </w:rPr>
            </w:pPr>
            <w:r w:rsidRPr="00381168">
              <w:rPr>
                <w:rFonts w:ascii="宋体" w:eastAsia="宋体" w:hAnsi="宋体"/>
                <w:sz w:val="20"/>
                <w:szCs w:val="21"/>
              </w:rPr>
              <w:t>3.31</w:t>
            </w:r>
          </w:p>
        </w:tc>
        <w:tc>
          <w:tcPr>
            <w:tcW w:w="1016" w:type="dxa"/>
            <w:tcBorders>
              <w:top w:val="single" w:sz="4" w:space="0" w:color="auto"/>
              <w:bottom w:val="nil"/>
            </w:tcBorders>
          </w:tcPr>
          <w:p w14:paraId="30EB3544" w14:textId="7DC7EC89" w:rsidR="00381168" w:rsidRPr="000654DE" w:rsidRDefault="00381168" w:rsidP="00603B78">
            <w:pPr>
              <w:jc w:val="center"/>
              <w:rPr>
                <w:rFonts w:ascii="宋体" w:eastAsia="宋体" w:hAnsi="宋体"/>
                <w:sz w:val="20"/>
                <w:szCs w:val="21"/>
              </w:rPr>
            </w:pPr>
            <w:r>
              <w:rPr>
                <w:rFonts w:ascii="宋体" w:eastAsia="宋体" w:hAnsi="宋体" w:hint="eastAsia"/>
                <w:sz w:val="20"/>
                <w:szCs w:val="21"/>
              </w:rPr>
              <w:t>C</w:t>
            </w:r>
            <w:r>
              <w:rPr>
                <w:rFonts w:ascii="宋体" w:eastAsia="宋体" w:hAnsi="宋体"/>
                <w:sz w:val="20"/>
                <w:szCs w:val="21"/>
              </w:rPr>
              <w:t>NN</w:t>
            </w:r>
          </w:p>
        </w:tc>
      </w:tr>
      <w:tr w:rsidR="00603B78" w14:paraId="29B85970" w14:textId="77777777" w:rsidTr="00381168">
        <w:tc>
          <w:tcPr>
            <w:tcW w:w="1054" w:type="dxa"/>
            <w:tcBorders>
              <w:top w:val="nil"/>
              <w:bottom w:val="nil"/>
            </w:tcBorders>
          </w:tcPr>
          <w:p w14:paraId="57E04970" w14:textId="4EDF2B81" w:rsidR="00603B78" w:rsidRPr="004068AC" w:rsidRDefault="00603B78" w:rsidP="00603B78">
            <w:pPr>
              <w:jc w:val="center"/>
              <w:rPr>
                <w:rFonts w:ascii="宋体" w:eastAsia="宋体" w:hAnsi="宋体" w:hint="eastAsia"/>
                <w:sz w:val="20"/>
                <w:szCs w:val="21"/>
              </w:rPr>
            </w:pPr>
          </w:p>
        </w:tc>
        <w:tc>
          <w:tcPr>
            <w:tcW w:w="1054" w:type="dxa"/>
            <w:tcBorders>
              <w:top w:val="nil"/>
              <w:bottom w:val="nil"/>
            </w:tcBorders>
          </w:tcPr>
          <w:p w14:paraId="526E28F4" w14:textId="77777777" w:rsidR="00603B78" w:rsidRPr="004068AC" w:rsidRDefault="00603B78" w:rsidP="00603B78">
            <w:pPr>
              <w:jc w:val="center"/>
              <w:rPr>
                <w:rFonts w:ascii="宋体" w:eastAsia="宋体" w:hAnsi="宋体" w:hint="eastAsia"/>
                <w:sz w:val="20"/>
                <w:szCs w:val="21"/>
              </w:rPr>
            </w:pPr>
          </w:p>
        </w:tc>
        <w:tc>
          <w:tcPr>
            <w:tcW w:w="1055" w:type="dxa"/>
            <w:tcBorders>
              <w:top w:val="nil"/>
              <w:bottom w:val="nil"/>
            </w:tcBorders>
          </w:tcPr>
          <w:p w14:paraId="6725EC42" w14:textId="77B69700"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951" w:type="dxa"/>
            <w:tcBorders>
              <w:top w:val="nil"/>
              <w:bottom w:val="nil"/>
            </w:tcBorders>
          </w:tcPr>
          <w:p w14:paraId="34E59517" w14:textId="1352BDA4"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71.14</w:t>
            </w:r>
          </w:p>
        </w:tc>
        <w:tc>
          <w:tcPr>
            <w:tcW w:w="1110" w:type="dxa"/>
            <w:tcBorders>
              <w:top w:val="nil"/>
              <w:bottom w:val="nil"/>
            </w:tcBorders>
          </w:tcPr>
          <w:p w14:paraId="66956985" w14:textId="604291DE"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5.64</w:t>
            </w:r>
          </w:p>
        </w:tc>
        <w:tc>
          <w:tcPr>
            <w:tcW w:w="1125" w:type="dxa"/>
            <w:tcBorders>
              <w:top w:val="nil"/>
              <w:bottom w:val="nil"/>
            </w:tcBorders>
          </w:tcPr>
          <w:p w14:paraId="0CFE0F2D" w14:textId="67AF9F3F"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0.06</w:t>
            </w:r>
          </w:p>
        </w:tc>
        <w:tc>
          <w:tcPr>
            <w:tcW w:w="931" w:type="dxa"/>
            <w:tcBorders>
              <w:top w:val="nil"/>
              <w:bottom w:val="nil"/>
            </w:tcBorders>
          </w:tcPr>
          <w:p w14:paraId="0998EE7E" w14:textId="1D05257C"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2.88</w:t>
            </w:r>
          </w:p>
        </w:tc>
        <w:tc>
          <w:tcPr>
            <w:tcW w:w="1016" w:type="dxa"/>
            <w:tcBorders>
              <w:top w:val="nil"/>
              <w:bottom w:val="nil"/>
            </w:tcBorders>
          </w:tcPr>
          <w:p w14:paraId="4B0213A4" w14:textId="33D5E419" w:rsidR="00603B78" w:rsidRPr="004068AC" w:rsidRDefault="00603B78" w:rsidP="00603B78">
            <w:pPr>
              <w:jc w:val="center"/>
              <w:rPr>
                <w:rFonts w:ascii="宋体" w:eastAsia="宋体" w:hAnsi="宋体" w:hint="eastAsia"/>
                <w:sz w:val="20"/>
                <w:szCs w:val="21"/>
              </w:rPr>
            </w:pPr>
            <w:r>
              <w:rPr>
                <w:rFonts w:ascii="宋体" w:eastAsia="宋体" w:hAnsi="宋体" w:hint="eastAsia"/>
                <w:sz w:val="20"/>
                <w:szCs w:val="21"/>
              </w:rPr>
              <w:t>C</w:t>
            </w:r>
            <w:r>
              <w:rPr>
                <w:rFonts w:ascii="宋体" w:eastAsia="宋体" w:hAnsi="宋体"/>
                <w:sz w:val="20"/>
                <w:szCs w:val="21"/>
              </w:rPr>
              <w:t>NN</w:t>
            </w:r>
          </w:p>
        </w:tc>
      </w:tr>
      <w:tr w:rsidR="00603B78" w14:paraId="1E264929" w14:textId="77777777" w:rsidTr="00381168">
        <w:tc>
          <w:tcPr>
            <w:tcW w:w="1054" w:type="dxa"/>
            <w:tcBorders>
              <w:top w:val="nil"/>
              <w:bottom w:val="nil"/>
            </w:tcBorders>
          </w:tcPr>
          <w:p w14:paraId="259E98C7" w14:textId="77777777" w:rsidR="00603B78" w:rsidRPr="004068AC" w:rsidRDefault="00603B78" w:rsidP="00603B78">
            <w:pPr>
              <w:jc w:val="center"/>
              <w:rPr>
                <w:rFonts w:ascii="宋体" w:eastAsia="宋体" w:hAnsi="宋体" w:hint="eastAsia"/>
                <w:sz w:val="20"/>
                <w:szCs w:val="21"/>
              </w:rPr>
            </w:pPr>
          </w:p>
        </w:tc>
        <w:tc>
          <w:tcPr>
            <w:tcW w:w="1054" w:type="dxa"/>
            <w:tcBorders>
              <w:top w:val="nil"/>
              <w:bottom w:val="nil"/>
            </w:tcBorders>
          </w:tcPr>
          <w:p w14:paraId="5057C722" w14:textId="46A5E860"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5" w:type="dxa"/>
            <w:tcBorders>
              <w:top w:val="nil"/>
              <w:bottom w:val="nil"/>
            </w:tcBorders>
          </w:tcPr>
          <w:p w14:paraId="527F5012" w14:textId="77777777" w:rsidR="00603B78" w:rsidRPr="004068AC" w:rsidRDefault="00603B78" w:rsidP="00603B78">
            <w:pPr>
              <w:jc w:val="center"/>
              <w:rPr>
                <w:rFonts w:ascii="宋体" w:eastAsia="宋体" w:hAnsi="宋体" w:hint="eastAsia"/>
                <w:sz w:val="20"/>
                <w:szCs w:val="21"/>
              </w:rPr>
            </w:pPr>
          </w:p>
        </w:tc>
        <w:tc>
          <w:tcPr>
            <w:tcW w:w="951" w:type="dxa"/>
            <w:tcBorders>
              <w:top w:val="nil"/>
              <w:bottom w:val="nil"/>
            </w:tcBorders>
          </w:tcPr>
          <w:p w14:paraId="792FB1E1" w14:textId="68F005CC"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73.46</w:t>
            </w:r>
          </w:p>
        </w:tc>
        <w:tc>
          <w:tcPr>
            <w:tcW w:w="1110" w:type="dxa"/>
            <w:tcBorders>
              <w:top w:val="nil"/>
              <w:bottom w:val="nil"/>
            </w:tcBorders>
          </w:tcPr>
          <w:p w14:paraId="35C801CB" w14:textId="577C3A90"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20.81</w:t>
            </w:r>
          </w:p>
        </w:tc>
        <w:tc>
          <w:tcPr>
            <w:tcW w:w="1125" w:type="dxa"/>
            <w:tcBorders>
              <w:top w:val="nil"/>
              <w:bottom w:val="nil"/>
            </w:tcBorders>
          </w:tcPr>
          <w:p w14:paraId="54F9A8BA" w14:textId="0767CB60"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0.67</w:t>
            </w:r>
          </w:p>
        </w:tc>
        <w:tc>
          <w:tcPr>
            <w:tcW w:w="931" w:type="dxa"/>
            <w:tcBorders>
              <w:top w:val="nil"/>
              <w:bottom w:val="nil"/>
            </w:tcBorders>
          </w:tcPr>
          <w:p w14:paraId="08CADB90" w14:textId="5F73C0FB"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3.06</w:t>
            </w:r>
          </w:p>
        </w:tc>
        <w:tc>
          <w:tcPr>
            <w:tcW w:w="1016" w:type="dxa"/>
            <w:tcBorders>
              <w:top w:val="nil"/>
              <w:bottom w:val="nil"/>
            </w:tcBorders>
          </w:tcPr>
          <w:p w14:paraId="6955DDAE" w14:textId="0083D400" w:rsidR="00603B78" w:rsidRPr="004068AC" w:rsidRDefault="00603B78" w:rsidP="00603B78">
            <w:pPr>
              <w:jc w:val="center"/>
              <w:rPr>
                <w:rFonts w:ascii="宋体" w:eastAsia="宋体" w:hAnsi="宋体" w:hint="eastAsia"/>
                <w:sz w:val="20"/>
                <w:szCs w:val="21"/>
              </w:rPr>
            </w:pPr>
            <w:r>
              <w:rPr>
                <w:rFonts w:ascii="宋体" w:eastAsia="宋体" w:hAnsi="宋体" w:hint="eastAsia"/>
                <w:sz w:val="20"/>
                <w:szCs w:val="21"/>
              </w:rPr>
              <w:t>C</w:t>
            </w:r>
            <w:r>
              <w:rPr>
                <w:rFonts w:ascii="宋体" w:eastAsia="宋体" w:hAnsi="宋体"/>
                <w:sz w:val="20"/>
                <w:szCs w:val="21"/>
              </w:rPr>
              <w:t>NN</w:t>
            </w:r>
          </w:p>
        </w:tc>
      </w:tr>
      <w:tr w:rsidR="00603B78" w14:paraId="203A96B7" w14:textId="77777777" w:rsidTr="00381168">
        <w:tc>
          <w:tcPr>
            <w:tcW w:w="1054" w:type="dxa"/>
            <w:tcBorders>
              <w:top w:val="nil"/>
              <w:bottom w:val="single" w:sz="4" w:space="0" w:color="auto"/>
            </w:tcBorders>
          </w:tcPr>
          <w:p w14:paraId="101E1E68" w14:textId="6294E1B5" w:rsidR="00603B78" w:rsidRPr="004068AC" w:rsidRDefault="00603B78" w:rsidP="00603B78">
            <w:pPr>
              <w:jc w:val="center"/>
              <w:rPr>
                <w:rFonts w:ascii="宋体" w:eastAsia="宋体" w:hAnsi="宋体" w:hint="eastAsia"/>
                <w:sz w:val="20"/>
                <w:szCs w:val="21"/>
              </w:rPr>
            </w:pPr>
          </w:p>
        </w:tc>
        <w:tc>
          <w:tcPr>
            <w:tcW w:w="1054" w:type="dxa"/>
            <w:tcBorders>
              <w:top w:val="nil"/>
              <w:bottom w:val="single" w:sz="4" w:space="0" w:color="auto"/>
            </w:tcBorders>
          </w:tcPr>
          <w:p w14:paraId="6E813579" w14:textId="3ECD2058"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1055" w:type="dxa"/>
            <w:tcBorders>
              <w:top w:val="nil"/>
              <w:bottom w:val="single" w:sz="4" w:space="0" w:color="auto"/>
            </w:tcBorders>
          </w:tcPr>
          <w:p w14:paraId="6DED5DE9" w14:textId="32CBC8B2" w:rsidR="00603B78" w:rsidRPr="004068AC" w:rsidRDefault="00603B78" w:rsidP="00603B78">
            <w:pPr>
              <w:jc w:val="center"/>
              <w:rPr>
                <w:rFonts w:ascii="宋体" w:eastAsia="宋体" w:hAnsi="宋体" w:hint="eastAsia"/>
                <w:sz w:val="20"/>
                <w:szCs w:val="21"/>
              </w:rPr>
            </w:pPr>
            <w:r w:rsidRPr="004068AC">
              <w:rPr>
                <w:rFonts w:ascii="宋体" w:eastAsia="宋体" w:hAnsi="宋体" w:hint="eastAsia"/>
                <w:sz w:val="20"/>
                <w:szCs w:val="21"/>
              </w:rPr>
              <w:t>√</w:t>
            </w:r>
          </w:p>
        </w:tc>
        <w:tc>
          <w:tcPr>
            <w:tcW w:w="951" w:type="dxa"/>
            <w:tcBorders>
              <w:top w:val="nil"/>
              <w:bottom w:val="single" w:sz="4" w:space="0" w:color="auto"/>
            </w:tcBorders>
          </w:tcPr>
          <w:p w14:paraId="4638B6B2" w14:textId="0A62E252"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76.16</w:t>
            </w:r>
          </w:p>
        </w:tc>
        <w:tc>
          <w:tcPr>
            <w:tcW w:w="1110" w:type="dxa"/>
            <w:tcBorders>
              <w:top w:val="nil"/>
              <w:bottom w:val="single" w:sz="4" w:space="0" w:color="auto"/>
            </w:tcBorders>
          </w:tcPr>
          <w:p w14:paraId="08C598AB" w14:textId="4EBB45AB"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5.84</w:t>
            </w:r>
          </w:p>
        </w:tc>
        <w:tc>
          <w:tcPr>
            <w:tcW w:w="1125" w:type="dxa"/>
            <w:tcBorders>
              <w:top w:val="nil"/>
              <w:bottom w:val="single" w:sz="4" w:space="0" w:color="auto"/>
            </w:tcBorders>
          </w:tcPr>
          <w:p w14:paraId="1F7E8EF9" w14:textId="6CBFC0BA"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0.06</w:t>
            </w:r>
          </w:p>
        </w:tc>
        <w:tc>
          <w:tcPr>
            <w:tcW w:w="931" w:type="dxa"/>
            <w:tcBorders>
              <w:top w:val="nil"/>
              <w:bottom w:val="single" w:sz="4" w:space="0" w:color="auto"/>
            </w:tcBorders>
          </w:tcPr>
          <w:p w14:paraId="553F986F" w14:textId="69EE01C5" w:rsidR="00603B78" w:rsidRPr="004068AC" w:rsidRDefault="00381168" w:rsidP="00603B78">
            <w:pPr>
              <w:jc w:val="center"/>
              <w:rPr>
                <w:rFonts w:ascii="宋体" w:eastAsia="宋体" w:hAnsi="宋体" w:hint="eastAsia"/>
                <w:sz w:val="20"/>
                <w:szCs w:val="21"/>
              </w:rPr>
            </w:pPr>
            <w:r w:rsidRPr="00381168">
              <w:rPr>
                <w:rFonts w:ascii="宋体" w:eastAsia="宋体" w:hAnsi="宋体"/>
                <w:sz w:val="20"/>
                <w:szCs w:val="21"/>
              </w:rPr>
              <w:t>2.94</w:t>
            </w:r>
          </w:p>
        </w:tc>
        <w:tc>
          <w:tcPr>
            <w:tcW w:w="1016" w:type="dxa"/>
            <w:tcBorders>
              <w:top w:val="nil"/>
              <w:bottom w:val="single" w:sz="4" w:space="0" w:color="auto"/>
            </w:tcBorders>
          </w:tcPr>
          <w:p w14:paraId="03C7BA16" w14:textId="5F97013A" w:rsidR="00603B78" w:rsidRPr="004068AC" w:rsidRDefault="00603B78" w:rsidP="00603B78">
            <w:pPr>
              <w:jc w:val="center"/>
              <w:rPr>
                <w:rFonts w:ascii="宋体" w:eastAsia="宋体" w:hAnsi="宋体" w:hint="eastAsia"/>
                <w:sz w:val="20"/>
                <w:szCs w:val="21"/>
              </w:rPr>
            </w:pPr>
            <w:r>
              <w:rPr>
                <w:rFonts w:ascii="宋体" w:eastAsia="宋体" w:hAnsi="宋体" w:hint="eastAsia"/>
                <w:sz w:val="20"/>
                <w:szCs w:val="21"/>
              </w:rPr>
              <w:t>C</w:t>
            </w:r>
            <w:r>
              <w:rPr>
                <w:rFonts w:ascii="宋体" w:eastAsia="宋体" w:hAnsi="宋体"/>
                <w:sz w:val="20"/>
                <w:szCs w:val="21"/>
              </w:rPr>
              <w:t>NN</w:t>
            </w:r>
          </w:p>
        </w:tc>
      </w:tr>
    </w:tbl>
    <w:p w14:paraId="2547BA73" w14:textId="6065483B" w:rsidR="00444706" w:rsidRPr="00444706" w:rsidRDefault="00444706" w:rsidP="00444706">
      <w:pPr>
        <w:rPr>
          <w:rFonts w:ascii="宋体" w:eastAsia="宋体" w:hAnsi="宋体"/>
          <w:b/>
          <w:bCs/>
          <w:sz w:val="22"/>
          <w:szCs w:val="24"/>
        </w:rPr>
      </w:pPr>
      <w:r w:rsidRPr="00444706">
        <w:rPr>
          <w:rFonts w:ascii="宋体" w:eastAsia="宋体" w:hAnsi="宋体"/>
          <w:b/>
          <w:bCs/>
          <w:sz w:val="22"/>
          <w:szCs w:val="24"/>
        </w:rPr>
        <w:t>四、训练与验证曲线分析</w:t>
      </w:r>
    </w:p>
    <w:p w14:paraId="36C507FC" w14:textId="77777777" w:rsidR="00244F05" w:rsidRDefault="00244F05" w:rsidP="00244F05">
      <w:pPr>
        <w:ind w:firstLineChars="200" w:firstLine="440"/>
        <w:rPr>
          <w:rFonts w:ascii="宋体" w:eastAsia="宋体" w:hAnsi="宋体"/>
          <w:sz w:val="22"/>
          <w:szCs w:val="24"/>
        </w:rPr>
      </w:pPr>
      <w:r w:rsidRPr="004F6C24">
        <w:rPr>
          <w:rFonts w:ascii="宋体" w:eastAsia="宋体" w:hAnsi="宋体" w:hint="eastAsia"/>
          <w:sz w:val="22"/>
          <w:szCs w:val="24"/>
        </w:rPr>
        <w:t>残差连接的引入是为了解决深层神经网络训练过程中常见的梯度消失和性能退化问题。</w:t>
      </w:r>
    </w:p>
    <w:p w14:paraId="3FD016C7" w14:textId="77777777" w:rsidR="00244F05" w:rsidRDefault="00244F05" w:rsidP="00244F05">
      <w:pPr>
        <w:ind w:firstLineChars="200" w:firstLine="440"/>
        <w:rPr>
          <w:rFonts w:ascii="宋体" w:eastAsia="宋体" w:hAnsi="宋体"/>
          <w:sz w:val="22"/>
          <w:szCs w:val="24"/>
        </w:rPr>
      </w:pPr>
      <w:r w:rsidRPr="00305503">
        <w:rPr>
          <w:rFonts w:ascii="宋体" w:eastAsia="宋体" w:hAnsi="宋体" w:hint="eastAsia"/>
          <w:sz w:val="22"/>
          <w:szCs w:val="24"/>
        </w:rPr>
        <w:t>在没有残差连接的情况下，网络层之间的梯度在反向传播时容易衰减，尤其在深层模型中，容易出现梯度消失现象。这会导致网络难以有效学习，从而训练速度慢、准确率上限低。由于训练不充分和激活通道“死亡”，模型对测试集的泛化能力也变差，表现</w:t>
      </w:r>
      <w:r w:rsidRPr="00305503">
        <w:rPr>
          <w:rFonts w:ascii="宋体" w:eastAsia="宋体" w:hAnsi="宋体" w:hint="eastAsia"/>
          <w:sz w:val="22"/>
          <w:szCs w:val="24"/>
        </w:rPr>
        <w:lastRenderedPageBreak/>
        <w:t>为测试准确率剧烈波动且偏低。</w:t>
      </w:r>
    </w:p>
    <w:p w14:paraId="2D06AE08" w14:textId="77777777" w:rsidR="00244F05" w:rsidRPr="004F6C24" w:rsidRDefault="00244F05" w:rsidP="00244F05">
      <w:pPr>
        <w:ind w:firstLineChars="200" w:firstLine="440"/>
        <w:rPr>
          <w:rFonts w:ascii="宋体" w:eastAsia="宋体" w:hAnsi="宋体" w:hint="eastAsia"/>
          <w:sz w:val="22"/>
          <w:szCs w:val="24"/>
        </w:rPr>
      </w:pPr>
      <w:r w:rsidRPr="00305503">
        <w:rPr>
          <w:rFonts w:ascii="宋体" w:eastAsia="宋体" w:hAnsi="宋体" w:hint="eastAsia"/>
          <w:sz w:val="22"/>
          <w:szCs w:val="24"/>
        </w:rPr>
        <w:t>加入残差连接后，模型中的梯度可以绕过中间层直接传递，极大地缓解了梯度消失问题，使得模型在深层结构下依然可以有效训练。同时，残差结构也帮助模型更好地拟合复杂特征分布，提高了对测试数据的泛化能力和稳定性，从而实现更高、更平滑的测试准确率。</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4F05" w14:paraId="69BF68E1" w14:textId="77777777" w:rsidTr="009A477B">
        <w:trPr>
          <w:jc w:val="center"/>
        </w:trPr>
        <w:tc>
          <w:tcPr>
            <w:tcW w:w="4148" w:type="dxa"/>
            <w:vAlign w:val="center"/>
          </w:tcPr>
          <w:p w14:paraId="744F254C" w14:textId="77777777" w:rsidR="00244F05" w:rsidRDefault="00244F05" w:rsidP="009A477B">
            <w:pPr>
              <w:jc w:val="center"/>
              <w:rPr>
                <w:rFonts w:ascii="宋体" w:eastAsia="宋体" w:hAnsi="宋体" w:hint="eastAsia"/>
                <w:b/>
                <w:bCs/>
                <w:sz w:val="22"/>
                <w:szCs w:val="24"/>
              </w:rPr>
            </w:pPr>
            <w:r w:rsidRPr="004F6C24">
              <w:rPr>
                <w:rFonts w:ascii="宋体" w:eastAsia="宋体" w:hAnsi="宋体"/>
                <w:b/>
                <w:bCs/>
                <w:sz w:val="22"/>
                <w:szCs w:val="24"/>
              </w:rPr>
              <w:drawing>
                <wp:inline distT="0" distB="0" distL="0" distR="0" wp14:anchorId="7E09B69B" wp14:editId="55AF5EF4">
                  <wp:extent cx="2401200"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1200" cy="1800000"/>
                          </a:xfrm>
                          <a:prstGeom prst="rect">
                            <a:avLst/>
                          </a:prstGeom>
                        </pic:spPr>
                      </pic:pic>
                    </a:graphicData>
                  </a:graphic>
                </wp:inline>
              </w:drawing>
            </w:r>
          </w:p>
        </w:tc>
        <w:tc>
          <w:tcPr>
            <w:tcW w:w="4148" w:type="dxa"/>
            <w:vAlign w:val="center"/>
          </w:tcPr>
          <w:p w14:paraId="1B56BDE3" w14:textId="77777777" w:rsidR="00244F05" w:rsidRDefault="00244F05" w:rsidP="009A477B">
            <w:pPr>
              <w:jc w:val="center"/>
              <w:rPr>
                <w:rFonts w:ascii="宋体" w:eastAsia="宋体" w:hAnsi="宋体" w:hint="eastAsia"/>
                <w:b/>
                <w:bCs/>
                <w:sz w:val="22"/>
                <w:szCs w:val="24"/>
              </w:rPr>
            </w:pPr>
            <w:r w:rsidRPr="004F6C24">
              <w:rPr>
                <w:rFonts w:ascii="宋体" w:eastAsia="宋体" w:hAnsi="宋体"/>
                <w:b/>
                <w:bCs/>
                <w:noProof/>
                <w:sz w:val="22"/>
                <w:szCs w:val="24"/>
              </w:rPr>
              <w:drawing>
                <wp:inline distT="0" distB="0" distL="0" distR="0" wp14:anchorId="43DAA037" wp14:editId="35413533">
                  <wp:extent cx="2401200"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p>
        </w:tc>
      </w:tr>
      <w:tr w:rsidR="00244F05" w14:paraId="7AE29DDF" w14:textId="77777777" w:rsidTr="009A477B">
        <w:trPr>
          <w:trHeight w:val="55"/>
          <w:jc w:val="center"/>
        </w:trPr>
        <w:tc>
          <w:tcPr>
            <w:tcW w:w="4148" w:type="dxa"/>
            <w:vAlign w:val="center"/>
          </w:tcPr>
          <w:p w14:paraId="6F278183" w14:textId="77777777" w:rsidR="00244F05" w:rsidRPr="00305503" w:rsidRDefault="00244F05" w:rsidP="009A477B">
            <w:pPr>
              <w:jc w:val="center"/>
              <w:rPr>
                <w:rFonts w:ascii="宋体" w:eastAsia="宋体" w:hAnsi="宋体" w:hint="eastAsia"/>
                <w:sz w:val="22"/>
                <w:szCs w:val="24"/>
              </w:rPr>
            </w:pPr>
            <w:r w:rsidRPr="00305503">
              <w:rPr>
                <w:rFonts w:ascii="宋体" w:eastAsia="宋体" w:hAnsi="宋体" w:hint="eastAsia"/>
                <w:sz w:val="22"/>
                <w:szCs w:val="24"/>
              </w:rPr>
              <w:t>无残差连接</w:t>
            </w:r>
          </w:p>
        </w:tc>
        <w:tc>
          <w:tcPr>
            <w:tcW w:w="4148" w:type="dxa"/>
            <w:vAlign w:val="center"/>
          </w:tcPr>
          <w:p w14:paraId="59A06F81" w14:textId="77777777" w:rsidR="00244F05" w:rsidRPr="00305503" w:rsidRDefault="00244F05" w:rsidP="009A477B">
            <w:pPr>
              <w:jc w:val="center"/>
              <w:rPr>
                <w:rFonts w:ascii="宋体" w:eastAsia="宋体" w:hAnsi="宋体" w:hint="eastAsia"/>
                <w:sz w:val="22"/>
                <w:szCs w:val="24"/>
              </w:rPr>
            </w:pPr>
            <w:r w:rsidRPr="00305503">
              <w:rPr>
                <w:rFonts w:ascii="宋体" w:eastAsia="宋体" w:hAnsi="宋体" w:hint="eastAsia"/>
                <w:sz w:val="22"/>
                <w:szCs w:val="24"/>
              </w:rPr>
              <w:t>有残差连接</w:t>
            </w:r>
          </w:p>
        </w:tc>
      </w:tr>
    </w:tbl>
    <w:p w14:paraId="62CF776F" w14:textId="77777777" w:rsidR="00244F05" w:rsidRDefault="00244F05" w:rsidP="00244F05">
      <w:pPr>
        <w:ind w:firstLineChars="200" w:firstLine="440"/>
        <w:rPr>
          <w:rFonts w:ascii="宋体" w:eastAsia="宋体" w:hAnsi="宋体"/>
          <w:sz w:val="22"/>
          <w:szCs w:val="24"/>
        </w:rPr>
      </w:pPr>
    </w:p>
    <w:p w14:paraId="4C25CE3E" w14:textId="77777777" w:rsidR="00244F05" w:rsidRPr="00BB61BF" w:rsidRDefault="00244F05" w:rsidP="00244F05">
      <w:pPr>
        <w:ind w:firstLineChars="200" w:firstLine="440"/>
        <w:rPr>
          <w:rFonts w:ascii="宋体" w:eastAsia="宋体" w:hAnsi="宋体" w:hint="eastAsia"/>
          <w:sz w:val="22"/>
          <w:szCs w:val="24"/>
        </w:rPr>
      </w:pPr>
      <w:r w:rsidRPr="00BB61BF">
        <w:rPr>
          <w:rFonts w:ascii="宋体" w:eastAsia="宋体" w:hAnsi="宋体" w:hint="eastAsia"/>
          <w:sz w:val="22"/>
          <w:szCs w:val="24"/>
        </w:rPr>
        <w:t>从</w:t>
      </w:r>
      <w:r>
        <w:rPr>
          <w:rFonts w:ascii="宋体" w:eastAsia="宋体" w:hAnsi="宋体" w:hint="eastAsia"/>
          <w:sz w:val="22"/>
          <w:szCs w:val="24"/>
        </w:rPr>
        <w:t>下图分析得出</w:t>
      </w:r>
      <w:r w:rsidRPr="00BB61BF">
        <w:rPr>
          <w:rFonts w:ascii="宋体" w:eastAsia="宋体" w:hAnsi="宋体" w:hint="eastAsia"/>
          <w:sz w:val="22"/>
          <w:szCs w:val="24"/>
        </w:rPr>
        <w:t>，在有残差连接的情况下，模型训练准确率持续上升，曲线平滑，整体收敛速度更快，最终准确率更高，过拟合现象减轻。当移除</w:t>
      </w:r>
      <w:r w:rsidRPr="00BB61BF">
        <w:rPr>
          <w:rFonts w:ascii="宋体" w:eastAsia="宋体" w:hAnsi="宋体"/>
          <w:sz w:val="22"/>
          <w:szCs w:val="24"/>
        </w:rPr>
        <w:t>BN层后，各层</w:t>
      </w:r>
      <w:proofErr w:type="gramStart"/>
      <w:r w:rsidRPr="00BB61BF">
        <w:rPr>
          <w:rFonts w:ascii="宋体" w:eastAsia="宋体" w:hAnsi="宋体"/>
          <w:sz w:val="22"/>
          <w:szCs w:val="24"/>
        </w:rPr>
        <w:t>激活值</w:t>
      </w:r>
      <w:proofErr w:type="gramEnd"/>
      <w:r w:rsidRPr="00BB61BF">
        <w:rPr>
          <w:rFonts w:ascii="宋体" w:eastAsia="宋体" w:hAnsi="宋体"/>
          <w:sz w:val="22"/>
          <w:szCs w:val="24"/>
        </w:rPr>
        <w:t>在前向传播中可能出现大幅波动，导致训练过程异常不稳定。</w:t>
      </w:r>
    </w:p>
    <w:p w14:paraId="6165F018" w14:textId="77777777" w:rsidR="00244F05" w:rsidRDefault="00244F05" w:rsidP="00244F05">
      <w:pPr>
        <w:jc w:val="center"/>
        <w:rPr>
          <w:rFonts w:ascii="宋体" w:eastAsia="宋体" w:hAnsi="宋体"/>
          <w:b/>
          <w:bCs/>
          <w:sz w:val="22"/>
          <w:szCs w:val="24"/>
        </w:rPr>
      </w:pPr>
      <w:r w:rsidRPr="00603B78">
        <w:rPr>
          <w:rFonts w:ascii="宋体" w:eastAsia="宋体" w:hAnsi="宋体"/>
          <w:b/>
          <w:bCs/>
          <w:sz w:val="22"/>
          <w:szCs w:val="24"/>
        </w:rPr>
        <w:drawing>
          <wp:inline distT="0" distB="0" distL="0" distR="0" wp14:anchorId="21A2A97D" wp14:editId="784CF095">
            <wp:extent cx="5274310" cy="219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7735"/>
                    </a:xfrm>
                    <a:prstGeom prst="rect">
                      <a:avLst/>
                    </a:prstGeom>
                  </pic:spPr>
                </pic:pic>
              </a:graphicData>
            </a:graphic>
          </wp:inline>
        </w:drawing>
      </w:r>
    </w:p>
    <w:p w14:paraId="1EB8C52D" w14:textId="7CA4340A" w:rsidR="00244F05" w:rsidRDefault="00CA65A6" w:rsidP="00244F05">
      <w:pPr>
        <w:jc w:val="center"/>
        <w:rPr>
          <w:rFonts w:ascii="宋体" w:eastAsia="宋体" w:hAnsi="宋体"/>
          <w:sz w:val="22"/>
          <w:szCs w:val="24"/>
        </w:rPr>
      </w:pPr>
      <w:bookmarkStart w:id="1" w:name="OLE_LINK2"/>
      <w:r>
        <w:rPr>
          <w:rFonts w:ascii="宋体" w:eastAsia="宋体" w:hAnsi="宋体" w:hint="eastAsia"/>
          <w:sz w:val="22"/>
          <w:szCs w:val="24"/>
        </w:rPr>
        <w:t>Resnet</w:t>
      </w:r>
      <w:r>
        <w:rPr>
          <w:rFonts w:ascii="宋体" w:eastAsia="宋体" w:hAnsi="宋体"/>
          <w:sz w:val="22"/>
          <w:szCs w:val="24"/>
        </w:rPr>
        <w:t>18</w:t>
      </w:r>
      <w:bookmarkEnd w:id="1"/>
      <w:r w:rsidR="00244F05" w:rsidRPr="00603B78">
        <w:rPr>
          <w:rFonts w:ascii="宋体" w:eastAsia="宋体" w:hAnsi="宋体" w:hint="eastAsia"/>
          <w:sz w:val="22"/>
          <w:szCs w:val="24"/>
        </w:rPr>
        <w:t>+残差连接、+BN的损失与准确率曲线</w:t>
      </w:r>
    </w:p>
    <w:p w14:paraId="31711DE0" w14:textId="77777777" w:rsidR="00244F05" w:rsidRDefault="00244F05" w:rsidP="00244F05">
      <w:pPr>
        <w:jc w:val="center"/>
        <w:rPr>
          <w:rFonts w:ascii="宋体" w:eastAsia="宋体" w:hAnsi="宋体"/>
          <w:sz w:val="22"/>
          <w:szCs w:val="24"/>
        </w:rPr>
      </w:pPr>
      <w:r w:rsidRPr="00603B78">
        <w:rPr>
          <w:rFonts w:ascii="宋体" w:eastAsia="宋体" w:hAnsi="宋体"/>
          <w:noProof/>
          <w:sz w:val="22"/>
          <w:szCs w:val="24"/>
        </w:rPr>
        <w:drawing>
          <wp:inline distT="0" distB="0" distL="0" distR="0" wp14:anchorId="3AB66B9B" wp14:editId="034AED4F">
            <wp:extent cx="5274310" cy="2197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5B93DBA3" w14:textId="79D557E6" w:rsidR="00244F05" w:rsidRPr="00603B78" w:rsidRDefault="00CA65A6" w:rsidP="00244F05">
      <w:pPr>
        <w:jc w:val="center"/>
        <w:rPr>
          <w:rFonts w:ascii="宋体" w:eastAsia="宋体" w:hAnsi="宋体" w:hint="eastAsia"/>
          <w:sz w:val="22"/>
          <w:szCs w:val="24"/>
        </w:rPr>
      </w:pPr>
      <w:r>
        <w:rPr>
          <w:rFonts w:ascii="宋体" w:eastAsia="宋体" w:hAnsi="宋体" w:hint="eastAsia"/>
          <w:sz w:val="22"/>
          <w:szCs w:val="24"/>
        </w:rPr>
        <w:lastRenderedPageBreak/>
        <w:t>Resnet</w:t>
      </w:r>
      <w:r>
        <w:rPr>
          <w:rFonts w:ascii="宋体" w:eastAsia="宋体" w:hAnsi="宋体"/>
          <w:sz w:val="22"/>
          <w:szCs w:val="24"/>
        </w:rPr>
        <w:t>18</w:t>
      </w:r>
      <w:r w:rsidR="00244F05" w:rsidRPr="00603B78">
        <w:rPr>
          <w:rFonts w:ascii="宋体" w:eastAsia="宋体" w:hAnsi="宋体" w:hint="eastAsia"/>
          <w:sz w:val="22"/>
          <w:szCs w:val="24"/>
        </w:rPr>
        <w:t>+BN的损失与准确率曲线</w:t>
      </w:r>
    </w:p>
    <w:p w14:paraId="525DDE12" w14:textId="77777777" w:rsidR="00244F05" w:rsidRDefault="00244F05" w:rsidP="00244F05">
      <w:pPr>
        <w:rPr>
          <w:rFonts w:ascii="宋体" w:eastAsia="宋体" w:hAnsi="宋体"/>
          <w:b/>
          <w:bCs/>
          <w:sz w:val="22"/>
          <w:szCs w:val="24"/>
        </w:rPr>
      </w:pPr>
      <w:r w:rsidRPr="00603B78">
        <w:rPr>
          <w:rFonts w:ascii="宋体" w:eastAsia="宋体" w:hAnsi="宋体"/>
          <w:b/>
          <w:bCs/>
          <w:noProof/>
          <w:sz w:val="22"/>
          <w:szCs w:val="24"/>
        </w:rPr>
        <w:drawing>
          <wp:inline distT="0" distB="0" distL="0" distR="0" wp14:anchorId="6C7E9490" wp14:editId="4F16403D">
            <wp:extent cx="5274310" cy="2197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761D3AEB" w14:textId="089A1396" w:rsidR="00244F05" w:rsidRDefault="00CA65A6" w:rsidP="00244F05">
      <w:pPr>
        <w:jc w:val="center"/>
        <w:rPr>
          <w:rFonts w:ascii="宋体" w:eastAsia="宋体" w:hAnsi="宋体"/>
          <w:sz w:val="22"/>
          <w:szCs w:val="24"/>
        </w:rPr>
      </w:pPr>
      <w:r>
        <w:rPr>
          <w:rFonts w:ascii="宋体" w:eastAsia="宋体" w:hAnsi="宋体" w:hint="eastAsia"/>
          <w:sz w:val="22"/>
          <w:szCs w:val="24"/>
        </w:rPr>
        <w:t>Resnet</w:t>
      </w:r>
      <w:r>
        <w:rPr>
          <w:rFonts w:ascii="宋体" w:eastAsia="宋体" w:hAnsi="宋体"/>
          <w:sz w:val="22"/>
          <w:szCs w:val="24"/>
        </w:rPr>
        <w:t>18</w:t>
      </w:r>
      <w:r w:rsidR="00244F05" w:rsidRPr="00603B78">
        <w:rPr>
          <w:rFonts w:ascii="宋体" w:eastAsia="宋体" w:hAnsi="宋体" w:hint="eastAsia"/>
          <w:sz w:val="22"/>
          <w:szCs w:val="24"/>
        </w:rPr>
        <w:t>+残差连接的损失与准确率曲线</w:t>
      </w:r>
    </w:p>
    <w:p w14:paraId="5A6A362A" w14:textId="77777777" w:rsidR="00244F05" w:rsidRDefault="00244F05" w:rsidP="00244F05">
      <w:pPr>
        <w:rPr>
          <w:rFonts w:ascii="宋体" w:eastAsia="宋体" w:hAnsi="宋体"/>
          <w:b/>
          <w:bCs/>
          <w:sz w:val="22"/>
          <w:szCs w:val="24"/>
        </w:rPr>
      </w:pPr>
      <w:r w:rsidRPr="00603B78">
        <w:rPr>
          <w:rFonts w:ascii="宋体" w:eastAsia="宋体" w:hAnsi="宋体"/>
          <w:b/>
          <w:bCs/>
          <w:sz w:val="22"/>
          <w:szCs w:val="24"/>
        </w:rPr>
        <w:drawing>
          <wp:inline distT="0" distB="0" distL="0" distR="0" wp14:anchorId="23AB5288" wp14:editId="7E89F43C">
            <wp:extent cx="5274310" cy="2197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97735"/>
                    </a:xfrm>
                    <a:prstGeom prst="rect">
                      <a:avLst/>
                    </a:prstGeom>
                  </pic:spPr>
                </pic:pic>
              </a:graphicData>
            </a:graphic>
          </wp:inline>
        </w:drawing>
      </w:r>
    </w:p>
    <w:p w14:paraId="2E358FAA" w14:textId="19EE0CE1" w:rsidR="00444706" w:rsidRDefault="00CA65A6" w:rsidP="00244F05">
      <w:pPr>
        <w:jc w:val="center"/>
        <w:rPr>
          <w:rFonts w:ascii="宋体" w:eastAsia="宋体" w:hAnsi="宋体"/>
          <w:sz w:val="22"/>
          <w:szCs w:val="24"/>
        </w:rPr>
      </w:pPr>
      <w:r>
        <w:rPr>
          <w:rFonts w:ascii="宋体" w:eastAsia="宋体" w:hAnsi="宋体" w:hint="eastAsia"/>
          <w:sz w:val="22"/>
          <w:szCs w:val="24"/>
        </w:rPr>
        <w:t>Resnet</w:t>
      </w:r>
      <w:r>
        <w:rPr>
          <w:rFonts w:ascii="宋体" w:eastAsia="宋体" w:hAnsi="宋体"/>
          <w:sz w:val="22"/>
          <w:szCs w:val="24"/>
        </w:rPr>
        <w:t>18</w:t>
      </w:r>
      <w:r w:rsidR="00244F05">
        <w:rPr>
          <w:rFonts w:ascii="宋体" w:eastAsia="宋体" w:hAnsi="宋体" w:hint="eastAsia"/>
          <w:sz w:val="22"/>
          <w:szCs w:val="24"/>
        </w:rPr>
        <w:t>无</w:t>
      </w:r>
      <w:r w:rsidR="00244F05" w:rsidRPr="00603B78">
        <w:rPr>
          <w:rFonts w:ascii="宋体" w:eastAsia="宋体" w:hAnsi="宋体" w:hint="eastAsia"/>
          <w:sz w:val="22"/>
          <w:szCs w:val="24"/>
        </w:rPr>
        <w:t>残差连接、</w:t>
      </w:r>
      <w:r w:rsidR="00244F05">
        <w:rPr>
          <w:rFonts w:ascii="宋体" w:eastAsia="宋体" w:hAnsi="宋体" w:hint="eastAsia"/>
          <w:sz w:val="22"/>
          <w:szCs w:val="24"/>
        </w:rPr>
        <w:t>无</w:t>
      </w:r>
      <w:r w:rsidR="00244F05" w:rsidRPr="00603B78">
        <w:rPr>
          <w:rFonts w:ascii="宋体" w:eastAsia="宋体" w:hAnsi="宋体" w:hint="eastAsia"/>
          <w:sz w:val="22"/>
          <w:szCs w:val="24"/>
        </w:rPr>
        <w:t>BN的损失与准确率曲线</w:t>
      </w:r>
    </w:p>
    <w:p w14:paraId="5C6F3408" w14:textId="5AB252B7" w:rsidR="00735915" w:rsidRDefault="00735915" w:rsidP="00735915">
      <w:pPr>
        <w:ind w:firstLineChars="200" w:firstLine="440"/>
        <w:rPr>
          <w:rFonts w:ascii="宋体" w:eastAsia="宋体" w:hAnsi="宋体"/>
          <w:sz w:val="22"/>
          <w:szCs w:val="24"/>
        </w:rPr>
      </w:pPr>
      <w:r w:rsidRPr="00735915">
        <w:rPr>
          <w:rFonts w:ascii="宋体" w:eastAsia="宋体" w:hAnsi="宋体" w:hint="eastAsia"/>
          <w:sz w:val="22"/>
          <w:szCs w:val="24"/>
        </w:rPr>
        <w:t>本实验在同时移除残差连接与</w:t>
      </w:r>
      <w:r w:rsidRPr="00735915">
        <w:rPr>
          <w:rFonts w:ascii="宋体" w:eastAsia="宋体" w:hAnsi="宋体"/>
          <w:sz w:val="22"/>
          <w:szCs w:val="24"/>
        </w:rPr>
        <w:t>BN层后，模型训练完全失败，训练损失与测试准确率长期停留在</w:t>
      </w:r>
      <w:proofErr w:type="gramStart"/>
      <w:r w:rsidRPr="00735915">
        <w:rPr>
          <w:rFonts w:ascii="宋体" w:eastAsia="宋体" w:hAnsi="宋体"/>
          <w:sz w:val="22"/>
          <w:szCs w:val="24"/>
        </w:rPr>
        <w:t>无学习</w:t>
      </w:r>
      <w:proofErr w:type="gramEnd"/>
      <w:r w:rsidRPr="00735915">
        <w:rPr>
          <w:rFonts w:ascii="宋体" w:eastAsia="宋体" w:hAnsi="宋体"/>
          <w:sz w:val="22"/>
          <w:szCs w:val="24"/>
        </w:rPr>
        <w:t>状态（loss ≈ 2.303，acc ≈ 10%）。这表明残差连接有助于深层网络中的梯度传导，而</w:t>
      </w:r>
      <w:proofErr w:type="spellStart"/>
      <w:r w:rsidRPr="00735915">
        <w:rPr>
          <w:rFonts w:ascii="宋体" w:eastAsia="宋体" w:hAnsi="宋体"/>
          <w:sz w:val="22"/>
          <w:szCs w:val="24"/>
        </w:rPr>
        <w:t>BatchNorm</w:t>
      </w:r>
      <w:proofErr w:type="spellEnd"/>
      <w:r w:rsidRPr="00735915">
        <w:rPr>
          <w:rFonts w:ascii="宋体" w:eastAsia="宋体" w:hAnsi="宋体"/>
          <w:sz w:val="22"/>
          <w:szCs w:val="24"/>
        </w:rPr>
        <w:t>则在数值稳定性与激活调控中起到关键作用。两者缺失会导致训练</w:t>
      </w:r>
      <w:r w:rsidR="00656FA8">
        <w:rPr>
          <w:rFonts w:ascii="宋体" w:eastAsia="宋体" w:hAnsi="宋体" w:hint="eastAsia"/>
          <w:sz w:val="22"/>
          <w:szCs w:val="24"/>
        </w:rPr>
        <w:t>失败</w:t>
      </w:r>
      <w:r w:rsidRPr="00735915">
        <w:rPr>
          <w:rFonts w:ascii="宋体" w:eastAsia="宋体" w:hAnsi="宋体"/>
          <w:sz w:val="22"/>
          <w:szCs w:val="24"/>
        </w:rPr>
        <w:t>。</w:t>
      </w:r>
    </w:p>
    <w:p w14:paraId="061C11D2" w14:textId="7DE468DF" w:rsidR="001857B7" w:rsidRDefault="001857B7" w:rsidP="00735915">
      <w:pPr>
        <w:ind w:firstLineChars="200" w:firstLine="440"/>
        <w:rPr>
          <w:rFonts w:ascii="宋体" w:eastAsia="宋体" w:hAnsi="宋体"/>
          <w:sz w:val="22"/>
          <w:szCs w:val="24"/>
        </w:rPr>
      </w:pPr>
    </w:p>
    <w:p w14:paraId="3E982D12" w14:textId="2B6E073E" w:rsidR="001857B7" w:rsidRDefault="001857B7" w:rsidP="001857B7">
      <w:pPr>
        <w:jc w:val="center"/>
        <w:rPr>
          <w:rFonts w:ascii="宋体" w:eastAsia="宋体" w:hAnsi="宋体"/>
          <w:sz w:val="22"/>
          <w:szCs w:val="24"/>
        </w:rPr>
      </w:pPr>
      <w:r w:rsidRPr="001857B7">
        <w:rPr>
          <w:rFonts w:ascii="宋体" w:eastAsia="宋体" w:hAnsi="宋体"/>
          <w:sz w:val="22"/>
          <w:szCs w:val="24"/>
        </w:rPr>
        <w:drawing>
          <wp:inline distT="0" distB="0" distL="0" distR="0" wp14:anchorId="146A6559" wp14:editId="7156D674">
            <wp:extent cx="5274310" cy="21577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7730"/>
                    </a:xfrm>
                    <a:prstGeom prst="rect">
                      <a:avLst/>
                    </a:prstGeom>
                  </pic:spPr>
                </pic:pic>
              </a:graphicData>
            </a:graphic>
          </wp:inline>
        </w:drawing>
      </w:r>
    </w:p>
    <w:p w14:paraId="3718ACF7" w14:textId="4CF421C6" w:rsidR="001857B7" w:rsidRDefault="001857B7" w:rsidP="001857B7">
      <w:pPr>
        <w:jc w:val="center"/>
        <w:rPr>
          <w:rFonts w:ascii="宋体" w:eastAsia="宋体" w:hAnsi="宋体" w:hint="eastAsia"/>
          <w:sz w:val="22"/>
          <w:szCs w:val="24"/>
        </w:rPr>
      </w:pPr>
      <w:proofErr w:type="spellStart"/>
      <w:r>
        <w:rPr>
          <w:rFonts w:ascii="宋体" w:eastAsia="宋体" w:hAnsi="宋体" w:hint="eastAsia"/>
          <w:sz w:val="22"/>
          <w:szCs w:val="24"/>
        </w:rPr>
        <w:t>CNN</w:t>
      </w:r>
      <w:r>
        <w:rPr>
          <w:rFonts w:ascii="宋体" w:eastAsia="宋体" w:hAnsi="宋体"/>
          <w:sz w:val="22"/>
          <w:szCs w:val="24"/>
        </w:rPr>
        <w:t>+</w:t>
      </w:r>
      <w:r>
        <w:rPr>
          <w:rFonts w:ascii="宋体" w:eastAsia="宋体" w:hAnsi="宋体" w:hint="eastAsia"/>
          <w:sz w:val="22"/>
          <w:szCs w:val="24"/>
        </w:rPr>
        <w:t>B</w:t>
      </w:r>
      <w:r>
        <w:rPr>
          <w:rFonts w:ascii="宋体" w:eastAsia="宋体" w:hAnsi="宋体"/>
          <w:sz w:val="22"/>
          <w:szCs w:val="24"/>
        </w:rPr>
        <w:t>N+Pool</w:t>
      </w:r>
      <w:proofErr w:type="spellEnd"/>
      <w:r w:rsidRPr="001857B7">
        <w:rPr>
          <w:rFonts w:ascii="宋体" w:eastAsia="宋体" w:hAnsi="宋体" w:hint="eastAsia"/>
          <w:sz w:val="22"/>
          <w:szCs w:val="24"/>
        </w:rPr>
        <w:t>的损失与准确率曲线</w:t>
      </w:r>
    </w:p>
    <w:p w14:paraId="416C3D19" w14:textId="5C50EB8F" w:rsidR="001857B7" w:rsidRDefault="001857B7" w:rsidP="001857B7">
      <w:pPr>
        <w:jc w:val="center"/>
        <w:rPr>
          <w:rFonts w:ascii="宋体" w:eastAsia="宋体" w:hAnsi="宋体"/>
          <w:sz w:val="22"/>
          <w:szCs w:val="24"/>
        </w:rPr>
      </w:pPr>
      <w:r w:rsidRPr="001857B7">
        <w:rPr>
          <w:rFonts w:ascii="宋体" w:eastAsia="宋体" w:hAnsi="宋体"/>
          <w:sz w:val="22"/>
          <w:szCs w:val="24"/>
        </w:rPr>
        <w:lastRenderedPageBreak/>
        <w:drawing>
          <wp:inline distT="0" distB="0" distL="0" distR="0" wp14:anchorId="2DE430AF" wp14:editId="7CD74B8F">
            <wp:extent cx="5274310" cy="21577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57730"/>
                    </a:xfrm>
                    <a:prstGeom prst="rect">
                      <a:avLst/>
                    </a:prstGeom>
                  </pic:spPr>
                </pic:pic>
              </a:graphicData>
            </a:graphic>
          </wp:inline>
        </w:drawing>
      </w:r>
    </w:p>
    <w:p w14:paraId="2769A524" w14:textId="203A25D4" w:rsidR="001857B7" w:rsidRDefault="001857B7" w:rsidP="001857B7">
      <w:pPr>
        <w:jc w:val="center"/>
        <w:rPr>
          <w:rFonts w:ascii="宋体" w:eastAsia="宋体" w:hAnsi="宋体" w:hint="eastAsia"/>
          <w:sz w:val="22"/>
          <w:szCs w:val="24"/>
        </w:rPr>
      </w:pPr>
      <w:proofErr w:type="spellStart"/>
      <w:r>
        <w:rPr>
          <w:rFonts w:ascii="宋体" w:eastAsia="宋体" w:hAnsi="宋体" w:hint="eastAsia"/>
          <w:sz w:val="22"/>
          <w:szCs w:val="24"/>
        </w:rPr>
        <w:t>CNN</w:t>
      </w:r>
      <w:r>
        <w:rPr>
          <w:rFonts w:ascii="宋体" w:eastAsia="宋体" w:hAnsi="宋体"/>
          <w:sz w:val="22"/>
          <w:szCs w:val="24"/>
        </w:rPr>
        <w:t>+Pool</w:t>
      </w:r>
      <w:proofErr w:type="spellEnd"/>
      <w:r w:rsidRPr="001857B7">
        <w:rPr>
          <w:rFonts w:ascii="宋体" w:eastAsia="宋体" w:hAnsi="宋体" w:hint="eastAsia"/>
          <w:sz w:val="22"/>
          <w:szCs w:val="24"/>
        </w:rPr>
        <w:t>的损失与准确率曲线</w:t>
      </w:r>
    </w:p>
    <w:p w14:paraId="0156EBA4" w14:textId="6ED7E15A" w:rsidR="001857B7" w:rsidRDefault="001857B7" w:rsidP="001857B7">
      <w:pPr>
        <w:jc w:val="center"/>
        <w:rPr>
          <w:rFonts w:ascii="宋体" w:eastAsia="宋体" w:hAnsi="宋体"/>
          <w:sz w:val="22"/>
          <w:szCs w:val="24"/>
        </w:rPr>
      </w:pPr>
      <w:r w:rsidRPr="001857B7">
        <w:rPr>
          <w:rFonts w:ascii="宋体" w:eastAsia="宋体" w:hAnsi="宋体"/>
          <w:sz w:val="22"/>
          <w:szCs w:val="24"/>
        </w:rPr>
        <w:drawing>
          <wp:inline distT="0" distB="0" distL="0" distR="0" wp14:anchorId="51599C79" wp14:editId="6769AE4F">
            <wp:extent cx="5274310" cy="21577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7730"/>
                    </a:xfrm>
                    <a:prstGeom prst="rect">
                      <a:avLst/>
                    </a:prstGeom>
                  </pic:spPr>
                </pic:pic>
              </a:graphicData>
            </a:graphic>
          </wp:inline>
        </w:drawing>
      </w:r>
    </w:p>
    <w:p w14:paraId="4ED1B171" w14:textId="23746CD2" w:rsidR="001857B7" w:rsidRDefault="001857B7" w:rsidP="001857B7">
      <w:pPr>
        <w:jc w:val="center"/>
        <w:rPr>
          <w:rFonts w:ascii="宋体" w:eastAsia="宋体" w:hAnsi="宋体" w:hint="eastAsia"/>
          <w:sz w:val="22"/>
          <w:szCs w:val="24"/>
        </w:rPr>
      </w:pPr>
      <w:r>
        <w:rPr>
          <w:rFonts w:ascii="宋体" w:eastAsia="宋体" w:hAnsi="宋体" w:hint="eastAsia"/>
          <w:sz w:val="22"/>
          <w:szCs w:val="24"/>
        </w:rPr>
        <w:t>CNN</w:t>
      </w:r>
      <w:r>
        <w:rPr>
          <w:rFonts w:ascii="宋体" w:eastAsia="宋体" w:hAnsi="宋体"/>
          <w:sz w:val="22"/>
          <w:szCs w:val="24"/>
        </w:rPr>
        <w:t>+</w:t>
      </w:r>
      <w:r>
        <w:rPr>
          <w:rFonts w:ascii="宋体" w:eastAsia="宋体" w:hAnsi="宋体" w:hint="eastAsia"/>
          <w:sz w:val="22"/>
          <w:szCs w:val="24"/>
        </w:rPr>
        <w:t>BN</w:t>
      </w:r>
      <w:r w:rsidRPr="001857B7">
        <w:rPr>
          <w:rFonts w:ascii="宋体" w:eastAsia="宋体" w:hAnsi="宋体" w:hint="eastAsia"/>
          <w:sz w:val="22"/>
          <w:szCs w:val="24"/>
        </w:rPr>
        <w:t>的损失与准确率曲线</w:t>
      </w:r>
    </w:p>
    <w:p w14:paraId="6AED1C39" w14:textId="77777777" w:rsidR="001857B7" w:rsidRDefault="001857B7" w:rsidP="001857B7">
      <w:pPr>
        <w:jc w:val="center"/>
        <w:rPr>
          <w:rFonts w:ascii="宋体" w:eastAsia="宋体" w:hAnsi="宋体" w:hint="eastAsia"/>
          <w:sz w:val="22"/>
          <w:szCs w:val="24"/>
        </w:rPr>
      </w:pPr>
    </w:p>
    <w:p w14:paraId="5F29F612" w14:textId="447F6CC9" w:rsidR="001857B7" w:rsidRDefault="001857B7" w:rsidP="001857B7">
      <w:pPr>
        <w:jc w:val="center"/>
        <w:rPr>
          <w:rFonts w:ascii="宋体" w:eastAsia="宋体" w:hAnsi="宋体"/>
          <w:sz w:val="22"/>
          <w:szCs w:val="24"/>
        </w:rPr>
      </w:pPr>
      <w:r w:rsidRPr="001857B7">
        <w:rPr>
          <w:rFonts w:ascii="宋体" w:eastAsia="宋体" w:hAnsi="宋体"/>
          <w:sz w:val="22"/>
          <w:szCs w:val="24"/>
        </w:rPr>
        <w:drawing>
          <wp:inline distT="0" distB="0" distL="0" distR="0" wp14:anchorId="733A0A1F" wp14:editId="2EB4F298">
            <wp:extent cx="5274310" cy="21577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57730"/>
                    </a:xfrm>
                    <a:prstGeom prst="rect">
                      <a:avLst/>
                    </a:prstGeom>
                  </pic:spPr>
                </pic:pic>
              </a:graphicData>
            </a:graphic>
          </wp:inline>
        </w:drawing>
      </w:r>
    </w:p>
    <w:p w14:paraId="677D3335" w14:textId="28E61B8A" w:rsidR="001857B7" w:rsidRPr="00CB7422" w:rsidRDefault="001857B7" w:rsidP="00CD256B">
      <w:pPr>
        <w:jc w:val="center"/>
        <w:rPr>
          <w:rFonts w:ascii="宋体" w:eastAsia="宋体" w:hAnsi="宋体" w:hint="eastAsia"/>
          <w:sz w:val="22"/>
          <w:szCs w:val="24"/>
        </w:rPr>
      </w:pPr>
      <w:r>
        <w:rPr>
          <w:rFonts w:ascii="宋体" w:eastAsia="宋体" w:hAnsi="宋体" w:hint="eastAsia"/>
          <w:sz w:val="22"/>
          <w:szCs w:val="24"/>
        </w:rPr>
        <w:t>CNN</w:t>
      </w:r>
      <w:r>
        <w:rPr>
          <w:rFonts w:ascii="宋体" w:eastAsia="宋体" w:hAnsi="宋体" w:hint="eastAsia"/>
          <w:sz w:val="22"/>
          <w:szCs w:val="24"/>
        </w:rPr>
        <w:t>无Pool无BN</w:t>
      </w:r>
      <w:r w:rsidRPr="001857B7">
        <w:rPr>
          <w:rFonts w:ascii="宋体" w:eastAsia="宋体" w:hAnsi="宋体" w:hint="eastAsia"/>
          <w:sz w:val="22"/>
          <w:szCs w:val="24"/>
        </w:rPr>
        <w:t>的损失与准确率曲线</w:t>
      </w:r>
    </w:p>
    <w:p w14:paraId="3A6C8008" w14:textId="12F62C4A" w:rsidR="00444706" w:rsidRPr="00444706" w:rsidRDefault="00B1451C" w:rsidP="00444706">
      <w:pPr>
        <w:rPr>
          <w:rFonts w:ascii="宋体" w:eastAsia="宋体" w:hAnsi="宋体" w:hint="eastAsia"/>
          <w:b/>
          <w:bCs/>
          <w:sz w:val="22"/>
          <w:szCs w:val="24"/>
        </w:rPr>
      </w:pPr>
      <w:r>
        <w:rPr>
          <w:rFonts w:ascii="宋体" w:eastAsia="宋体" w:hAnsi="宋体" w:hint="eastAsia"/>
          <w:b/>
          <w:bCs/>
          <w:sz w:val="22"/>
          <w:szCs w:val="24"/>
        </w:rPr>
        <w:t>五</w:t>
      </w:r>
      <w:r w:rsidR="00444706" w:rsidRPr="00444706">
        <w:rPr>
          <w:rFonts w:ascii="宋体" w:eastAsia="宋体" w:hAnsi="宋体"/>
          <w:b/>
          <w:bCs/>
          <w:sz w:val="22"/>
          <w:szCs w:val="24"/>
        </w:rPr>
        <w:t>、结论</w:t>
      </w:r>
    </w:p>
    <w:p w14:paraId="685F6226" w14:textId="15C6F31F" w:rsidR="00444706" w:rsidRPr="000C7775" w:rsidRDefault="00D4255B" w:rsidP="00D4255B">
      <w:pPr>
        <w:ind w:firstLineChars="200" w:firstLine="440"/>
        <w:rPr>
          <w:rFonts w:ascii="宋体" w:eastAsia="宋体" w:hAnsi="宋体"/>
          <w:sz w:val="22"/>
          <w:szCs w:val="24"/>
        </w:rPr>
      </w:pPr>
      <w:r w:rsidRPr="00D4255B">
        <w:rPr>
          <w:rFonts w:ascii="宋体" w:eastAsia="宋体" w:hAnsi="宋体" w:hint="eastAsia"/>
          <w:sz w:val="22"/>
          <w:szCs w:val="24"/>
        </w:rPr>
        <w:t>在图像分类任务中，模型结构的组成对性能具有显著影响。其中，批归一化（</w:t>
      </w:r>
      <w:r w:rsidRPr="00D4255B">
        <w:rPr>
          <w:rFonts w:ascii="宋体" w:eastAsia="宋体" w:hAnsi="宋体"/>
          <w:sz w:val="22"/>
          <w:szCs w:val="24"/>
        </w:rPr>
        <w:t>BN）作为关键组件，对模型准确率提升最为明显，无论是在深层的ResNet18模型还是浅层自定义CNN中均展现出稳定</w:t>
      </w:r>
      <w:proofErr w:type="gramStart"/>
      <w:r w:rsidRPr="00D4255B">
        <w:rPr>
          <w:rFonts w:ascii="宋体" w:eastAsia="宋体" w:hAnsi="宋体"/>
          <w:sz w:val="22"/>
          <w:szCs w:val="24"/>
        </w:rPr>
        <w:t>且显著</w:t>
      </w:r>
      <w:proofErr w:type="gramEnd"/>
      <w:r w:rsidRPr="00D4255B">
        <w:rPr>
          <w:rFonts w:ascii="宋体" w:eastAsia="宋体" w:hAnsi="宋体"/>
          <w:sz w:val="22"/>
          <w:szCs w:val="24"/>
        </w:rPr>
        <w:t>的性能增益。残差连接则主要在深层网络中展现其价值，对ResNet18模型性能提升具有重要作用，而在浅层CNN中作用较弱。池化层的作用相对次要，但当与BN结合使用时仍有助于性能优化。此外，尽管ResNet18具备更高的准确率，但其在FLOPs和参数量方面的开销也更大，说明在模型设计中需在准确率提</w:t>
      </w:r>
      <w:r w:rsidRPr="00D4255B">
        <w:rPr>
          <w:rFonts w:ascii="宋体" w:eastAsia="宋体" w:hAnsi="宋体"/>
          <w:sz w:val="22"/>
          <w:szCs w:val="24"/>
        </w:rPr>
        <w:lastRenderedPageBreak/>
        <w:t>升与计算资源消耗之间</w:t>
      </w:r>
      <w:proofErr w:type="gramStart"/>
      <w:r w:rsidRPr="00D4255B">
        <w:rPr>
          <w:rFonts w:ascii="宋体" w:eastAsia="宋体" w:hAnsi="宋体"/>
          <w:sz w:val="22"/>
          <w:szCs w:val="24"/>
        </w:rPr>
        <w:t>作出</w:t>
      </w:r>
      <w:proofErr w:type="gramEnd"/>
      <w:r w:rsidRPr="00D4255B">
        <w:rPr>
          <w:rFonts w:ascii="宋体" w:eastAsia="宋体" w:hAnsi="宋体"/>
          <w:sz w:val="22"/>
          <w:szCs w:val="24"/>
        </w:rPr>
        <w:t>合理权</w:t>
      </w:r>
      <w:r w:rsidRPr="00D4255B">
        <w:rPr>
          <w:rFonts w:ascii="宋体" w:eastAsia="宋体" w:hAnsi="宋体" w:hint="eastAsia"/>
          <w:sz w:val="22"/>
          <w:szCs w:val="24"/>
        </w:rPr>
        <w:t>衡。因此，合理配置关键结构组件，尤其是优先保留</w:t>
      </w:r>
      <w:r w:rsidRPr="00D4255B">
        <w:rPr>
          <w:rFonts w:ascii="宋体" w:eastAsia="宋体" w:hAnsi="宋体"/>
          <w:sz w:val="22"/>
          <w:szCs w:val="24"/>
        </w:rPr>
        <w:t>BN，并结合模型深度特性使用残差连接与池化操作，是提升模型性能与效率的关键策略。</w:t>
      </w:r>
    </w:p>
    <w:sectPr w:rsidR="00444706" w:rsidRPr="000C7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D79"/>
    <w:multiLevelType w:val="hybridMultilevel"/>
    <w:tmpl w:val="6FEE6CBA"/>
    <w:lvl w:ilvl="0" w:tplc="99BADF7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2A"/>
    <w:rsid w:val="000C7775"/>
    <w:rsid w:val="000D49CE"/>
    <w:rsid w:val="001857B7"/>
    <w:rsid w:val="001969E0"/>
    <w:rsid w:val="00220F06"/>
    <w:rsid w:val="00244F05"/>
    <w:rsid w:val="002A7FBC"/>
    <w:rsid w:val="002B62F2"/>
    <w:rsid w:val="002F4243"/>
    <w:rsid w:val="00305503"/>
    <w:rsid w:val="00376B3D"/>
    <w:rsid w:val="00381168"/>
    <w:rsid w:val="004002B9"/>
    <w:rsid w:val="004068AC"/>
    <w:rsid w:val="00444706"/>
    <w:rsid w:val="00486A2A"/>
    <w:rsid w:val="004A6201"/>
    <w:rsid w:val="004F6C24"/>
    <w:rsid w:val="00603B78"/>
    <w:rsid w:val="0062152F"/>
    <w:rsid w:val="00656FA8"/>
    <w:rsid w:val="006A2548"/>
    <w:rsid w:val="00735915"/>
    <w:rsid w:val="00777F25"/>
    <w:rsid w:val="007B416C"/>
    <w:rsid w:val="009902CF"/>
    <w:rsid w:val="00992F15"/>
    <w:rsid w:val="009A2C32"/>
    <w:rsid w:val="009B2064"/>
    <w:rsid w:val="009C6FF4"/>
    <w:rsid w:val="00A23ABF"/>
    <w:rsid w:val="00B04345"/>
    <w:rsid w:val="00B1451C"/>
    <w:rsid w:val="00B90754"/>
    <w:rsid w:val="00BB61BF"/>
    <w:rsid w:val="00BC54D3"/>
    <w:rsid w:val="00CA65A6"/>
    <w:rsid w:val="00CB7422"/>
    <w:rsid w:val="00CC1A5F"/>
    <w:rsid w:val="00CD256B"/>
    <w:rsid w:val="00D1560B"/>
    <w:rsid w:val="00D4255B"/>
    <w:rsid w:val="00D63859"/>
    <w:rsid w:val="00DF6065"/>
    <w:rsid w:val="00E97860"/>
    <w:rsid w:val="00EB45E7"/>
    <w:rsid w:val="00F34AF7"/>
    <w:rsid w:val="00F376D7"/>
    <w:rsid w:val="00F37D48"/>
    <w:rsid w:val="00F8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8CA3"/>
  <w15:chartTrackingRefBased/>
  <w15:docId w15:val="{E63A9DB9-BBDF-4890-BE6F-328DC6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706"/>
    <w:pPr>
      <w:ind w:firstLineChars="200" w:firstLine="420"/>
    </w:pPr>
  </w:style>
  <w:style w:type="table" w:styleId="a4">
    <w:name w:val="Table Grid"/>
    <w:basedOn w:val="a1"/>
    <w:uiPriority w:val="39"/>
    <w:rsid w:val="00B90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1431">
      <w:bodyDiv w:val="1"/>
      <w:marLeft w:val="0"/>
      <w:marRight w:val="0"/>
      <w:marTop w:val="0"/>
      <w:marBottom w:val="0"/>
      <w:divBdr>
        <w:top w:val="none" w:sz="0" w:space="0" w:color="auto"/>
        <w:left w:val="none" w:sz="0" w:space="0" w:color="auto"/>
        <w:bottom w:val="none" w:sz="0" w:space="0" w:color="auto"/>
        <w:right w:val="none" w:sz="0" w:space="0" w:color="auto"/>
      </w:divBdr>
      <w:divsChild>
        <w:div w:id="572735626">
          <w:marLeft w:val="0"/>
          <w:marRight w:val="0"/>
          <w:marTop w:val="0"/>
          <w:marBottom w:val="0"/>
          <w:divBdr>
            <w:top w:val="none" w:sz="0" w:space="0" w:color="auto"/>
            <w:left w:val="none" w:sz="0" w:space="0" w:color="auto"/>
            <w:bottom w:val="none" w:sz="0" w:space="0" w:color="auto"/>
            <w:right w:val="none" w:sz="0" w:space="0" w:color="auto"/>
          </w:divBdr>
        </w:div>
      </w:divsChild>
    </w:div>
    <w:div w:id="776096059">
      <w:bodyDiv w:val="1"/>
      <w:marLeft w:val="0"/>
      <w:marRight w:val="0"/>
      <w:marTop w:val="0"/>
      <w:marBottom w:val="0"/>
      <w:divBdr>
        <w:top w:val="none" w:sz="0" w:space="0" w:color="auto"/>
        <w:left w:val="none" w:sz="0" w:space="0" w:color="auto"/>
        <w:bottom w:val="none" w:sz="0" w:space="0" w:color="auto"/>
        <w:right w:val="none" w:sz="0" w:space="0" w:color="auto"/>
      </w:divBdr>
      <w:divsChild>
        <w:div w:id="190804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Microsoft</dc:creator>
  <cp:keywords/>
  <dc:description/>
  <cp:lastModifiedBy>Admin Microsoft</cp:lastModifiedBy>
  <cp:revision>45</cp:revision>
  <dcterms:created xsi:type="dcterms:W3CDTF">2025-05-26T07:13:00Z</dcterms:created>
  <dcterms:modified xsi:type="dcterms:W3CDTF">2025-05-27T08:32:00Z</dcterms:modified>
</cp:coreProperties>
</file>