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21C6" w14:textId="04F1CA68" w:rsidR="00F626D4" w:rsidRDefault="00F626D4" w:rsidP="00F626D4">
      <w:pPr>
        <w:jc w:val="center"/>
        <w:rPr>
          <w:sz w:val="72"/>
          <w:szCs w:val="96"/>
        </w:rPr>
      </w:pPr>
    </w:p>
    <w:p w14:paraId="4AEE9E98" w14:textId="3F470A81" w:rsidR="00F626D4" w:rsidRDefault="00F626D4" w:rsidP="00F626D4">
      <w:pPr>
        <w:jc w:val="center"/>
        <w:rPr>
          <w:sz w:val="72"/>
          <w:szCs w:val="96"/>
        </w:rPr>
      </w:pPr>
    </w:p>
    <w:p w14:paraId="236AD62D" w14:textId="77777777" w:rsidR="00F626D4" w:rsidRDefault="00F626D4" w:rsidP="00F626D4">
      <w:pPr>
        <w:jc w:val="center"/>
        <w:rPr>
          <w:rFonts w:hint="eastAsia"/>
          <w:sz w:val="72"/>
          <w:szCs w:val="96"/>
        </w:rPr>
      </w:pPr>
    </w:p>
    <w:p w14:paraId="5C8211CD" w14:textId="5F6ECDEB" w:rsidR="00F626D4" w:rsidRPr="0080734B" w:rsidRDefault="00F626D4" w:rsidP="00F626D4">
      <w:pPr>
        <w:jc w:val="center"/>
        <w:rPr>
          <w:sz w:val="84"/>
          <w:szCs w:val="84"/>
        </w:rPr>
      </w:pPr>
      <w:r>
        <w:rPr>
          <w:rFonts w:hint="eastAsia"/>
          <w:sz w:val="84"/>
          <w:szCs w:val="84"/>
        </w:rPr>
        <w:t>山西铭石</w:t>
      </w:r>
    </w:p>
    <w:p w14:paraId="30693E8C" w14:textId="77777777" w:rsidR="00F626D4" w:rsidRDefault="00F626D4" w:rsidP="00F626D4">
      <w:pPr>
        <w:jc w:val="center"/>
        <w:rPr>
          <w:sz w:val="72"/>
          <w:szCs w:val="96"/>
        </w:rPr>
      </w:pPr>
    </w:p>
    <w:p w14:paraId="7A3117CD" w14:textId="22C710E4" w:rsidR="002E2E88" w:rsidRDefault="00F626D4" w:rsidP="00F626D4">
      <w:pPr>
        <w:jc w:val="center"/>
        <w:rPr>
          <w:sz w:val="72"/>
          <w:szCs w:val="96"/>
        </w:rPr>
      </w:pPr>
      <w:r w:rsidRPr="00F626D4">
        <w:rPr>
          <w:rFonts w:hint="eastAsia"/>
          <w:sz w:val="72"/>
          <w:szCs w:val="96"/>
        </w:rPr>
        <w:t>无人值守信息化平台</w:t>
      </w:r>
    </w:p>
    <w:p w14:paraId="49DFCCE0" w14:textId="38DE8797" w:rsidR="00F626D4" w:rsidRDefault="00F626D4" w:rsidP="00F626D4">
      <w:pPr>
        <w:jc w:val="center"/>
        <w:rPr>
          <w:sz w:val="72"/>
          <w:szCs w:val="96"/>
        </w:rPr>
      </w:pPr>
    </w:p>
    <w:p w14:paraId="4C046FD1" w14:textId="61427519" w:rsidR="00F626D4" w:rsidRDefault="00F626D4" w:rsidP="00F626D4">
      <w:pPr>
        <w:jc w:val="center"/>
        <w:rPr>
          <w:sz w:val="72"/>
          <w:szCs w:val="96"/>
        </w:rPr>
      </w:pPr>
    </w:p>
    <w:p w14:paraId="4D93278F" w14:textId="21616CDF" w:rsidR="00F626D4" w:rsidRDefault="00F626D4" w:rsidP="00F626D4">
      <w:pPr>
        <w:jc w:val="center"/>
        <w:rPr>
          <w:sz w:val="72"/>
          <w:szCs w:val="96"/>
        </w:rPr>
      </w:pPr>
    </w:p>
    <w:p w14:paraId="319A6B46" w14:textId="0C12221E" w:rsidR="00F626D4" w:rsidRDefault="00F626D4" w:rsidP="00F626D4">
      <w:pPr>
        <w:jc w:val="center"/>
        <w:rPr>
          <w:sz w:val="72"/>
          <w:szCs w:val="96"/>
        </w:rPr>
      </w:pPr>
    </w:p>
    <w:p w14:paraId="4C9CEC67" w14:textId="3B2611C5" w:rsidR="00F626D4" w:rsidRDefault="00F626D4" w:rsidP="00F626D4">
      <w:pPr>
        <w:jc w:val="center"/>
        <w:rPr>
          <w:sz w:val="72"/>
          <w:szCs w:val="96"/>
        </w:rPr>
      </w:pPr>
    </w:p>
    <w:p w14:paraId="0BF3EBE9" w14:textId="77777777" w:rsidR="00F626D4" w:rsidRPr="009B0AA2" w:rsidRDefault="00F626D4" w:rsidP="00F626D4">
      <w:pPr>
        <w:pStyle w:val="2"/>
      </w:pPr>
      <w:r w:rsidRPr="009B0AA2">
        <w:rPr>
          <w:rFonts w:hint="eastAsia"/>
        </w:rPr>
        <w:lastRenderedPageBreak/>
        <w:t>项目背景</w:t>
      </w:r>
    </w:p>
    <w:p w14:paraId="27AE055E" w14:textId="77777777" w:rsidR="00F626D4" w:rsidRPr="009B0AA2" w:rsidRDefault="00F626D4" w:rsidP="00F626D4">
      <w:pPr>
        <w:ind w:firstLineChars="200" w:firstLine="560"/>
        <w:jc w:val="left"/>
        <w:rPr>
          <w:rFonts w:eastAsiaTheme="minorHAnsi"/>
          <w:color w:val="000000"/>
          <w:sz w:val="28"/>
          <w:szCs w:val="32"/>
        </w:rPr>
      </w:pPr>
      <w:r w:rsidRPr="009B0AA2">
        <w:rPr>
          <w:rFonts w:eastAsiaTheme="minorHAnsi" w:hint="eastAsia"/>
          <w:color w:val="000000"/>
          <w:sz w:val="28"/>
          <w:szCs w:val="32"/>
        </w:rPr>
        <w:t>铭石公司燃气利用分公司主要服务燃气居民用户和各工商业燃气用户，燃气管网广泛分布，已敷设至各调压站供应不同性质的燃气用户，因此对燃气管网、各调压站的运行数据以及各用户的燃气计量数据监控尤为重要，因此需建立一个完善的数据平台系统，实现对运行数据和燃气计量数据的实时监控，并完成对所有运营数据的智能统计、分析、预警、汇总等，最终清晰明了的展现出公司的运营状况。</w:t>
      </w:r>
    </w:p>
    <w:p w14:paraId="5A109D35" w14:textId="77777777" w:rsidR="00F626D4" w:rsidRPr="009B0AA2" w:rsidRDefault="00F626D4" w:rsidP="00F626D4">
      <w:pPr>
        <w:ind w:firstLineChars="200" w:firstLine="800"/>
        <w:jc w:val="left"/>
        <w:rPr>
          <w:rFonts w:eastAsiaTheme="minorHAnsi"/>
          <w:sz w:val="40"/>
          <w:szCs w:val="40"/>
        </w:rPr>
      </w:pPr>
    </w:p>
    <w:p w14:paraId="4A6BE956" w14:textId="77777777" w:rsidR="00F626D4" w:rsidRPr="009B0AA2" w:rsidRDefault="00F626D4" w:rsidP="00F626D4">
      <w:pPr>
        <w:pStyle w:val="2"/>
      </w:pPr>
      <w:r w:rsidRPr="009B0AA2">
        <w:rPr>
          <w:rFonts w:hint="eastAsia"/>
        </w:rPr>
        <w:t>系统建设目标</w:t>
      </w:r>
    </w:p>
    <w:p w14:paraId="28E359C4" w14:textId="77777777" w:rsidR="00F626D4" w:rsidRPr="009B0AA2" w:rsidRDefault="00F626D4" w:rsidP="00F626D4">
      <w:pPr>
        <w:ind w:firstLineChars="200" w:firstLine="560"/>
        <w:jc w:val="left"/>
        <w:rPr>
          <w:rFonts w:eastAsiaTheme="minorHAnsi"/>
          <w:color w:val="000000"/>
          <w:sz w:val="28"/>
          <w:szCs w:val="32"/>
        </w:rPr>
      </w:pPr>
      <w:r w:rsidRPr="009B0AA2">
        <w:rPr>
          <w:rFonts w:eastAsiaTheme="minorHAnsi" w:hint="eastAsia"/>
          <w:color w:val="000000"/>
          <w:sz w:val="28"/>
          <w:szCs w:val="32"/>
        </w:rPr>
        <w:t>我司将针对石公司燃气利用分公司的实际需求，设计一套完整稳定且具有高安全性的智能数据管理平台。平台将实现</w:t>
      </w:r>
      <w:r w:rsidRPr="008C64FD">
        <w:rPr>
          <w:rFonts w:eastAsiaTheme="minorHAnsi" w:hint="eastAsia"/>
          <w:sz w:val="28"/>
          <w:szCs w:val="32"/>
        </w:rPr>
        <w:t>实时采集、展示燃气管网、各调压站的运行数据，对用户燃气计量数据进行数据监控，</w:t>
      </w:r>
      <w:r w:rsidRPr="009B0AA2">
        <w:rPr>
          <w:rFonts w:eastAsiaTheme="minorHAnsi" w:hint="eastAsia"/>
          <w:color w:val="000000"/>
          <w:sz w:val="28"/>
          <w:szCs w:val="32"/>
        </w:rPr>
        <w:t>对所有运营数据支持以组态或折线图、饼图、柱状图等形式在大屏展现。设计统一格式的数据库，支持平台数据中心的建设及一体化管理。</w:t>
      </w:r>
    </w:p>
    <w:p w14:paraId="34F77FA8" w14:textId="77777777" w:rsidR="00F626D4" w:rsidRPr="009B0AA2" w:rsidRDefault="00F626D4" w:rsidP="00F626D4">
      <w:pPr>
        <w:ind w:firstLineChars="200" w:firstLine="800"/>
        <w:jc w:val="left"/>
        <w:rPr>
          <w:rFonts w:eastAsiaTheme="minorHAnsi"/>
          <w:sz w:val="40"/>
          <w:szCs w:val="40"/>
        </w:rPr>
      </w:pPr>
    </w:p>
    <w:p w14:paraId="15E92680" w14:textId="77777777" w:rsidR="00F626D4" w:rsidRPr="009B0AA2" w:rsidRDefault="00F626D4" w:rsidP="00F626D4">
      <w:pPr>
        <w:pStyle w:val="3"/>
      </w:pPr>
      <w:r w:rsidRPr="009B0AA2">
        <w:rPr>
          <w:rFonts w:hint="eastAsia"/>
        </w:rPr>
        <w:t>系统平台功能规划</w:t>
      </w:r>
    </w:p>
    <w:p w14:paraId="2C76C781" w14:textId="77777777" w:rsidR="00F626D4" w:rsidRPr="009B0AA2" w:rsidRDefault="00F626D4" w:rsidP="00F626D4">
      <w:pPr>
        <w:ind w:firstLineChars="200" w:firstLine="560"/>
        <w:contextualSpacing/>
        <w:rPr>
          <w:rFonts w:eastAsiaTheme="minorHAnsi"/>
          <w:sz w:val="28"/>
          <w:szCs w:val="28"/>
        </w:rPr>
      </w:pPr>
      <w:r w:rsidRPr="009B0AA2">
        <w:rPr>
          <w:rFonts w:eastAsiaTheme="minorHAnsi" w:hint="eastAsia"/>
          <w:sz w:val="28"/>
          <w:szCs w:val="28"/>
        </w:rPr>
        <w:t>数据可视化：开发数据可视化大屏，采用4</w:t>
      </w:r>
      <w:r w:rsidRPr="009B0AA2">
        <w:rPr>
          <w:rFonts w:eastAsiaTheme="minorHAnsi"/>
          <w:sz w:val="28"/>
          <w:szCs w:val="28"/>
        </w:rPr>
        <w:t>2</w:t>
      </w:r>
      <w:r w:rsidRPr="009B0AA2">
        <w:rPr>
          <w:rFonts w:eastAsiaTheme="minorHAnsi" w:hint="eastAsia"/>
          <w:sz w:val="28"/>
          <w:szCs w:val="28"/>
        </w:rPr>
        <w:t>“</w:t>
      </w:r>
      <w:r w:rsidRPr="009B0AA2">
        <w:rPr>
          <w:rFonts w:eastAsiaTheme="minorHAnsi"/>
          <w:sz w:val="28"/>
          <w:szCs w:val="28"/>
        </w:rPr>
        <w:t>+70</w:t>
      </w:r>
      <w:r w:rsidRPr="009B0AA2">
        <w:rPr>
          <w:rFonts w:eastAsiaTheme="minorHAnsi" w:hint="eastAsia"/>
          <w:sz w:val="28"/>
          <w:szCs w:val="28"/>
        </w:rPr>
        <w:t>”</w:t>
      </w:r>
      <w:r w:rsidRPr="009B0AA2">
        <w:rPr>
          <w:rFonts w:eastAsiaTheme="minorHAnsi"/>
          <w:sz w:val="28"/>
          <w:szCs w:val="28"/>
        </w:rPr>
        <w:t>+42</w:t>
      </w:r>
      <w:r w:rsidRPr="009B0AA2">
        <w:rPr>
          <w:rFonts w:eastAsiaTheme="minorHAnsi" w:hint="eastAsia"/>
          <w:sz w:val="28"/>
          <w:szCs w:val="28"/>
        </w:rPr>
        <w:t>“的战情室大屏组合模式，数据可视化内容主要为三个板块：</w:t>
      </w:r>
    </w:p>
    <w:p w14:paraId="63D072E2" w14:textId="77777777" w:rsidR="00F626D4" w:rsidRPr="00992F2A" w:rsidRDefault="00F626D4" w:rsidP="00F626D4">
      <w:pPr>
        <w:pStyle w:val="a3"/>
        <w:numPr>
          <w:ilvl w:val="0"/>
          <w:numId w:val="2"/>
        </w:numPr>
        <w:ind w:firstLineChars="0"/>
        <w:contextualSpacing/>
        <w:jc w:val="left"/>
        <w:rPr>
          <w:rFonts w:eastAsiaTheme="minorHAnsi"/>
          <w:sz w:val="28"/>
          <w:szCs w:val="28"/>
        </w:rPr>
      </w:pPr>
      <w:r w:rsidRPr="00992F2A">
        <w:rPr>
          <w:rFonts w:eastAsiaTheme="minorHAnsi" w:hint="eastAsia"/>
          <w:sz w:val="28"/>
          <w:szCs w:val="28"/>
        </w:rPr>
        <w:lastRenderedPageBreak/>
        <w:t>运营KPI指标展示，该板块主要展示年供气量、年计划气量、年供销差等，以及月度计划与实际供气的对比、各个块区（6个）管网供输气统计汇总等数据；</w:t>
      </w:r>
    </w:p>
    <w:p w14:paraId="4ED42BD5" w14:textId="77777777" w:rsidR="00F626D4" w:rsidRPr="00992F2A" w:rsidRDefault="00F626D4" w:rsidP="00F626D4">
      <w:pPr>
        <w:pStyle w:val="a3"/>
        <w:numPr>
          <w:ilvl w:val="0"/>
          <w:numId w:val="2"/>
        </w:numPr>
        <w:ind w:firstLineChars="0"/>
        <w:contextualSpacing/>
        <w:jc w:val="left"/>
        <w:rPr>
          <w:rFonts w:eastAsiaTheme="minorHAnsi"/>
          <w:sz w:val="28"/>
          <w:szCs w:val="28"/>
        </w:rPr>
      </w:pPr>
      <w:r w:rsidRPr="00992F2A">
        <w:rPr>
          <w:rFonts w:eastAsiaTheme="minorHAnsi" w:hint="eastAsia"/>
          <w:sz w:val="28"/>
          <w:szCs w:val="28"/>
        </w:rPr>
        <w:t>调度运营组态图，该板块以各管线所区块管网图、场站或调压撬/站节点组态图为展示核心，针对每个区块管网图，节点组态图内容对应显示数据折线趋势图、区块用气量雷达统计图、对比饼图；区块输气气差态势图等，充分反映各个管线所区块管网和场站节点的数据信息，为调度运营提供数据支撑；</w:t>
      </w:r>
    </w:p>
    <w:p w14:paraId="3CA25B27" w14:textId="77777777" w:rsidR="00F626D4" w:rsidRPr="009B0AA2" w:rsidRDefault="00F626D4" w:rsidP="00F626D4">
      <w:pPr>
        <w:pStyle w:val="a3"/>
        <w:numPr>
          <w:ilvl w:val="0"/>
          <w:numId w:val="2"/>
        </w:numPr>
        <w:ind w:firstLineChars="0"/>
        <w:contextualSpacing/>
        <w:jc w:val="left"/>
        <w:rPr>
          <w:rFonts w:eastAsiaTheme="minorHAnsi"/>
          <w:sz w:val="28"/>
          <w:szCs w:val="28"/>
        </w:rPr>
      </w:pPr>
      <w:r w:rsidRPr="009B0AA2">
        <w:rPr>
          <w:rFonts w:eastAsiaTheme="minorHAnsi" w:hint="eastAsia"/>
          <w:sz w:val="28"/>
          <w:szCs w:val="28"/>
        </w:rPr>
        <w:t>运维报警监测板块，该板块对区域管网、场站进行监测信息异常报警，并进行分类统计；报警监测信息包括管网压力、流量、可燃气体浓度、安检登记、维保登记等信息，可通过运维管理后台进行各个管网及场站节点信息报警阈值的设定；报警信息可进行统计汇总，以报表、对比图、折线趋势图等方式展示呈现；</w:t>
      </w:r>
    </w:p>
    <w:p w14:paraId="3B8FB9AA" w14:textId="77777777" w:rsidR="00F626D4" w:rsidRPr="009B0AA2"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t>数据逻辑模型开发：计量输差分析模型开发；无人值守逻辑控制模型开发；调压撬/场站设备数据逻辑模型开发；（一期、二期逐步开发）</w:t>
      </w:r>
    </w:p>
    <w:p w14:paraId="13D28813" w14:textId="77777777" w:rsidR="00F626D4" w:rsidRPr="009B0AA2"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t>用户体系：新建账户、角色管理、权限分配等；</w:t>
      </w:r>
    </w:p>
    <w:p w14:paraId="0EBB082A" w14:textId="77777777" w:rsidR="00F626D4" w:rsidRPr="009B0AA2"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t>管网地图呈现，通过地图显示定位管网信息；</w:t>
      </w:r>
    </w:p>
    <w:p w14:paraId="3834DCC5" w14:textId="77777777" w:rsidR="00F626D4" w:rsidRPr="009B0AA2"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t>现有GIS数据对接开发；（二期）</w:t>
      </w:r>
    </w:p>
    <w:p w14:paraId="5F063D2B" w14:textId="77777777" w:rsidR="00F626D4" w:rsidRPr="009B0AA2"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t>现有巡检系统数据对接开发；（二期）</w:t>
      </w:r>
    </w:p>
    <w:p w14:paraId="0D657F07" w14:textId="01EDAA0E" w:rsidR="00F626D4" w:rsidRDefault="00F626D4" w:rsidP="00F626D4">
      <w:pPr>
        <w:pStyle w:val="a3"/>
        <w:numPr>
          <w:ilvl w:val="0"/>
          <w:numId w:val="1"/>
        </w:numPr>
        <w:ind w:firstLineChars="0"/>
        <w:contextualSpacing/>
        <w:jc w:val="left"/>
        <w:rPr>
          <w:rFonts w:eastAsiaTheme="minorHAnsi"/>
          <w:sz w:val="28"/>
          <w:szCs w:val="28"/>
        </w:rPr>
      </w:pPr>
      <w:r w:rsidRPr="009B0AA2">
        <w:rPr>
          <w:rFonts w:eastAsiaTheme="minorHAnsi" w:hint="eastAsia"/>
          <w:sz w:val="28"/>
          <w:szCs w:val="28"/>
        </w:rPr>
        <w:lastRenderedPageBreak/>
        <w:t>移动端开发：APP及微信小程序数据平台开发（二期）</w:t>
      </w:r>
    </w:p>
    <w:p w14:paraId="15A19B3A" w14:textId="73CCC621" w:rsidR="00373D06" w:rsidRDefault="00373D06" w:rsidP="00373D06">
      <w:pPr>
        <w:pStyle w:val="a3"/>
        <w:ind w:left="1080" w:firstLineChars="0" w:firstLine="0"/>
        <w:contextualSpacing/>
        <w:jc w:val="left"/>
        <w:rPr>
          <w:rFonts w:eastAsiaTheme="minorHAnsi"/>
          <w:sz w:val="28"/>
          <w:szCs w:val="28"/>
        </w:rPr>
      </w:pPr>
    </w:p>
    <w:p w14:paraId="11D9CA77" w14:textId="77777777" w:rsidR="00373D06" w:rsidRPr="00D42977" w:rsidRDefault="00373D06" w:rsidP="00373D06">
      <w:pPr>
        <w:pStyle w:val="a3"/>
        <w:ind w:left="1080" w:firstLineChars="0" w:firstLine="0"/>
        <w:contextualSpacing/>
        <w:jc w:val="left"/>
        <w:rPr>
          <w:rFonts w:eastAsiaTheme="minorHAnsi" w:hint="eastAsia"/>
          <w:sz w:val="28"/>
          <w:szCs w:val="28"/>
        </w:rPr>
      </w:pPr>
    </w:p>
    <w:p w14:paraId="3E84910D" w14:textId="71A50E46" w:rsidR="00F626D4" w:rsidRDefault="00373D06" w:rsidP="00373D06">
      <w:pPr>
        <w:pStyle w:val="2"/>
      </w:pPr>
      <w:r>
        <w:rPr>
          <w:rFonts w:hint="eastAsia"/>
        </w:rPr>
        <w:t>项目目的</w:t>
      </w:r>
    </w:p>
    <w:p w14:paraId="1382B344" w14:textId="5EBA6ECF" w:rsidR="00373D06" w:rsidRPr="0065338E" w:rsidRDefault="00373D06" w:rsidP="00373D06">
      <w:pPr>
        <w:rPr>
          <w:rFonts w:ascii="华文仿宋" w:eastAsia="华文仿宋" w:hAnsi="华文仿宋"/>
          <w:sz w:val="28"/>
          <w:szCs w:val="28"/>
        </w:rPr>
      </w:pPr>
      <w:r w:rsidRPr="0065338E">
        <w:rPr>
          <w:rFonts w:ascii="华文仿宋" w:eastAsia="华文仿宋" w:hAnsi="华文仿宋" w:hint="eastAsia"/>
          <w:sz w:val="28"/>
          <w:szCs w:val="28"/>
        </w:rPr>
        <w:t>本项目的重点是创建一个通用的、模块化的体系结构，用于</w:t>
      </w:r>
      <w:r>
        <w:rPr>
          <w:rFonts w:ascii="华文仿宋" w:eastAsia="华文仿宋" w:hAnsi="华文仿宋" w:hint="eastAsia"/>
          <w:sz w:val="28"/>
          <w:szCs w:val="28"/>
        </w:rPr>
        <w:t>铭石天然气暑期</w:t>
      </w:r>
      <w:r w:rsidRPr="0065338E">
        <w:rPr>
          <w:rFonts w:ascii="华文仿宋" w:eastAsia="华文仿宋" w:hAnsi="华文仿宋" w:hint="eastAsia"/>
          <w:sz w:val="28"/>
          <w:szCs w:val="28"/>
        </w:rPr>
        <w:t>设备实时监控管理，设备异常</w:t>
      </w:r>
      <w:r>
        <w:rPr>
          <w:rFonts w:ascii="华文仿宋" w:eastAsia="华文仿宋" w:hAnsi="华文仿宋" w:hint="eastAsia"/>
          <w:sz w:val="28"/>
          <w:szCs w:val="28"/>
        </w:rPr>
        <w:t>告</w:t>
      </w:r>
      <w:r w:rsidRPr="0065338E">
        <w:rPr>
          <w:rFonts w:ascii="华文仿宋" w:eastAsia="华文仿宋" w:hAnsi="华文仿宋" w:hint="eastAsia"/>
          <w:sz w:val="28"/>
          <w:szCs w:val="28"/>
        </w:rPr>
        <w:t>警提示与设备潜在风险评估预测</w:t>
      </w:r>
      <w:r>
        <w:rPr>
          <w:rFonts w:ascii="华文仿宋" w:eastAsia="华文仿宋" w:hAnsi="华文仿宋" w:hint="eastAsia"/>
          <w:sz w:val="28"/>
          <w:szCs w:val="28"/>
        </w:rPr>
        <w:t>，第三方在线指导维护维修</w:t>
      </w:r>
      <w:r w:rsidRPr="0065338E">
        <w:rPr>
          <w:rFonts w:ascii="华文仿宋" w:eastAsia="华文仿宋" w:hAnsi="华文仿宋" w:hint="eastAsia"/>
          <w:sz w:val="28"/>
          <w:szCs w:val="28"/>
        </w:rPr>
        <w:t>等服务的w</w:t>
      </w:r>
      <w:r w:rsidRPr="0065338E">
        <w:rPr>
          <w:rFonts w:ascii="华文仿宋" w:eastAsia="华文仿宋" w:hAnsi="华文仿宋"/>
          <w:sz w:val="28"/>
          <w:szCs w:val="28"/>
        </w:rPr>
        <w:t>eb</w:t>
      </w:r>
      <w:r w:rsidRPr="0065338E">
        <w:rPr>
          <w:rFonts w:ascii="华文仿宋" w:eastAsia="华文仿宋" w:hAnsi="华文仿宋" w:hint="eastAsia"/>
          <w:sz w:val="28"/>
          <w:szCs w:val="28"/>
        </w:rPr>
        <w:t>平台，平台主要基于</w:t>
      </w:r>
      <w:r>
        <w:rPr>
          <w:rFonts w:ascii="华文仿宋" w:eastAsia="华文仿宋" w:hAnsi="华文仿宋" w:hint="eastAsia"/>
          <w:sz w:val="28"/>
          <w:szCs w:val="28"/>
        </w:rPr>
        <w:t>七</w:t>
      </w:r>
      <w:r w:rsidRPr="0065338E">
        <w:rPr>
          <w:rFonts w:ascii="华文仿宋" w:eastAsia="华文仿宋" w:hAnsi="华文仿宋" w:hint="eastAsia"/>
          <w:sz w:val="28"/>
          <w:szCs w:val="28"/>
        </w:rPr>
        <w:t>个</w:t>
      </w:r>
      <w:r w:rsidRPr="00373D06">
        <w:rPr>
          <w:rStyle w:val="30"/>
          <w:rFonts w:hint="eastAsia"/>
        </w:rPr>
        <w:t>主要模块：</w:t>
      </w:r>
    </w:p>
    <w:p w14:paraId="37D674CB" w14:textId="2B137435" w:rsidR="00373D06" w:rsidRPr="0065338E" w:rsidRDefault="00373D06" w:rsidP="00373D06">
      <w:pPr>
        <w:pStyle w:val="a3"/>
        <w:numPr>
          <w:ilvl w:val="0"/>
          <w:numId w:val="3"/>
        </w:numPr>
        <w:ind w:firstLineChars="0"/>
        <w:rPr>
          <w:rFonts w:ascii="华文仿宋" w:eastAsia="华文仿宋" w:hAnsi="华文仿宋"/>
          <w:sz w:val="28"/>
          <w:szCs w:val="28"/>
        </w:rPr>
      </w:pPr>
      <w:r w:rsidRPr="0065338E">
        <w:rPr>
          <w:rFonts w:ascii="华文仿宋" w:eastAsia="华文仿宋" w:hAnsi="华文仿宋" w:hint="eastAsia"/>
          <w:sz w:val="28"/>
          <w:szCs w:val="28"/>
        </w:rPr>
        <w:t>设备管理模块（添加/删除设备</w:t>
      </w:r>
      <w:r>
        <w:rPr>
          <w:rFonts w:ascii="华文仿宋" w:eastAsia="华文仿宋" w:hAnsi="华文仿宋" w:hint="eastAsia"/>
          <w:sz w:val="28"/>
          <w:szCs w:val="28"/>
        </w:rPr>
        <w:t>数据点</w:t>
      </w:r>
      <w:r w:rsidRPr="0065338E">
        <w:rPr>
          <w:rFonts w:ascii="华文仿宋" w:eastAsia="华文仿宋" w:hAnsi="华文仿宋" w:hint="eastAsia"/>
          <w:sz w:val="28"/>
          <w:szCs w:val="28"/>
        </w:rPr>
        <w:t>，显示设备实时数据，建立重要参数的</w:t>
      </w:r>
      <w:r w:rsidRPr="00373D06">
        <w:rPr>
          <w:rFonts w:ascii="华文仿宋" w:eastAsia="华文仿宋" w:hAnsi="华文仿宋" w:hint="eastAsia"/>
          <w:sz w:val="28"/>
          <w:szCs w:val="28"/>
        </w:rPr>
        <w:t>告警规则</w:t>
      </w:r>
      <w:r>
        <w:rPr>
          <w:rFonts w:ascii="华文仿宋" w:eastAsia="华文仿宋" w:hAnsi="华文仿宋" w:hint="eastAsia"/>
          <w:sz w:val="28"/>
          <w:szCs w:val="28"/>
        </w:rPr>
        <w:t>、历史告警规则生成文件并打印</w:t>
      </w:r>
      <w:r w:rsidRPr="0065338E">
        <w:rPr>
          <w:rFonts w:ascii="华文仿宋" w:eastAsia="华文仿宋" w:hAnsi="华文仿宋" w:hint="eastAsia"/>
          <w:sz w:val="28"/>
          <w:szCs w:val="28"/>
        </w:rPr>
        <w:t>等）</w:t>
      </w:r>
    </w:p>
    <w:p w14:paraId="394B6670" w14:textId="430BF8FE" w:rsidR="00373D06" w:rsidRPr="0065338E" w:rsidRDefault="00373D06" w:rsidP="00373D06">
      <w:pPr>
        <w:pStyle w:val="a3"/>
        <w:numPr>
          <w:ilvl w:val="0"/>
          <w:numId w:val="3"/>
        </w:numPr>
        <w:ind w:firstLineChars="0"/>
        <w:rPr>
          <w:rFonts w:ascii="华文仿宋" w:eastAsia="华文仿宋" w:hAnsi="华文仿宋"/>
          <w:sz w:val="28"/>
          <w:szCs w:val="28"/>
        </w:rPr>
      </w:pPr>
      <w:r w:rsidRPr="0065338E">
        <w:rPr>
          <w:rFonts w:ascii="华文仿宋" w:eastAsia="华文仿宋" w:hAnsi="华文仿宋" w:hint="eastAsia"/>
          <w:sz w:val="28"/>
          <w:szCs w:val="28"/>
        </w:rPr>
        <w:t>搜索模块（通过不同关键字搜索结果，例子：通过公司名称筛选设备等）</w:t>
      </w:r>
    </w:p>
    <w:p w14:paraId="1C5AD23E" w14:textId="35A8C31E" w:rsidR="00373D06" w:rsidRDefault="00373D06" w:rsidP="00373D06">
      <w:pPr>
        <w:pStyle w:val="a3"/>
        <w:numPr>
          <w:ilvl w:val="0"/>
          <w:numId w:val="3"/>
        </w:numPr>
        <w:ind w:firstLineChars="0"/>
        <w:rPr>
          <w:rFonts w:ascii="华文仿宋" w:eastAsia="华文仿宋" w:hAnsi="华文仿宋"/>
          <w:sz w:val="28"/>
          <w:szCs w:val="28"/>
        </w:rPr>
      </w:pPr>
      <w:r w:rsidRPr="0065338E">
        <w:rPr>
          <w:rFonts w:ascii="华文仿宋" w:eastAsia="华文仿宋" w:hAnsi="华文仿宋" w:hint="eastAsia"/>
          <w:sz w:val="28"/>
          <w:szCs w:val="28"/>
        </w:rPr>
        <w:t>平台管理模块（平台员工账号的添加/删除，权限</w:t>
      </w:r>
      <w:r>
        <w:rPr>
          <w:rFonts w:ascii="华文仿宋" w:eastAsia="华文仿宋" w:hAnsi="华文仿宋" w:hint="eastAsia"/>
          <w:sz w:val="28"/>
          <w:szCs w:val="28"/>
        </w:rPr>
        <w:t>管理</w:t>
      </w:r>
      <w:r w:rsidRPr="0065338E">
        <w:rPr>
          <w:rFonts w:ascii="华文仿宋" w:eastAsia="华文仿宋" w:hAnsi="华文仿宋" w:hint="eastAsia"/>
          <w:sz w:val="28"/>
          <w:szCs w:val="28"/>
        </w:rPr>
        <w:t>、</w:t>
      </w:r>
      <w:r w:rsidRPr="00373D06">
        <w:rPr>
          <w:rFonts w:ascii="华文仿宋" w:eastAsia="华文仿宋" w:hAnsi="华文仿宋" w:hint="eastAsia"/>
          <w:sz w:val="28"/>
          <w:szCs w:val="28"/>
        </w:rPr>
        <w:t>告警信息</w:t>
      </w:r>
      <w:r w:rsidRPr="00373D06">
        <w:rPr>
          <w:rFonts w:ascii="华文仿宋" w:eastAsia="华文仿宋" w:hAnsi="华文仿宋" w:hint="eastAsia"/>
          <w:sz w:val="28"/>
          <w:szCs w:val="28"/>
        </w:rPr>
        <w:t>报表管理</w:t>
      </w:r>
      <w:r w:rsidRPr="0065338E">
        <w:rPr>
          <w:rFonts w:ascii="华文仿宋" w:eastAsia="华文仿宋" w:hAnsi="华文仿宋" w:hint="eastAsia"/>
          <w:sz w:val="28"/>
          <w:szCs w:val="28"/>
        </w:rPr>
        <w:t>等）</w:t>
      </w:r>
    </w:p>
    <w:p w14:paraId="63405303" w14:textId="1DAB07D9" w:rsidR="00373D06" w:rsidRDefault="00373D06" w:rsidP="00373D06">
      <w:pPr>
        <w:pStyle w:val="a3"/>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后台服务模块（</w:t>
      </w:r>
      <w:r>
        <w:rPr>
          <w:rFonts w:ascii="华文仿宋" w:eastAsia="华文仿宋" w:hAnsi="华文仿宋" w:hint="eastAsia"/>
          <w:sz w:val="28"/>
          <w:szCs w:val="28"/>
        </w:rPr>
        <w:t>新增、</w:t>
      </w:r>
      <w:r>
        <w:rPr>
          <w:rFonts w:ascii="华文仿宋" w:eastAsia="华文仿宋" w:hAnsi="华文仿宋" w:hint="eastAsia"/>
          <w:sz w:val="28"/>
          <w:szCs w:val="28"/>
        </w:rPr>
        <w:t>查看</w:t>
      </w:r>
      <w:r w:rsidRPr="00373D06">
        <w:rPr>
          <w:rFonts w:ascii="华文仿宋" w:eastAsia="华文仿宋" w:hAnsi="华文仿宋" w:hint="eastAsia"/>
          <w:sz w:val="28"/>
          <w:szCs w:val="28"/>
        </w:rPr>
        <w:t>设备维修记录</w:t>
      </w:r>
      <w:r>
        <w:rPr>
          <w:rFonts w:ascii="华文仿宋" w:eastAsia="华文仿宋" w:hAnsi="华文仿宋" w:hint="eastAsia"/>
          <w:sz w:val="28"/>
          <w:szCs w:val="28"/>
        </w:rPr>
        <w:t>、更新知识库及解决方案、更新行业资讯）</w:t>
      </w:r>
    </w:p>
    <w:p w14:paraId="35BD86A9" w14:textId="4558E434" w:rsidR="00373D06" w:rsidRDefault="00373D06" w:rsidP="00373D06">
      <w:pPr>
        <w:pStyle w:val="a3"/>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通用模块（用户注册、登入登出、修改个人信息）</w:t>
      </w:r>
    </w:p>
    <w:p w14:paraId="7E376698" w14:textId="3DB53D58" w:rsidR="00373D06" w:rsidRDefault="00373D06" w:rsidP="00373D06">
      <w:pPr>
        <w:pStyle w:val="a3"/>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大屏（对用户关心的数据进行可视化处理结果由三个大屏幕展示，暂定中间展示主要组态画面和一些数据的折线/饼/柱状图、右屏展示实时报警信息。）</w:t>
      </w:r>
    </w:p>
    <w:p w14:paraId="6421888A" w14:textId="378C115B" w:rsidR="00373D06" w:rsidRPr="00373D06" w:rsidRDefault="00373D06" w:rsidP="00373D06">
      <w:pPr>
        <w:rPr>
          <w:rFonts w:hint="eastAsia"/>
        </w:rPr>
      </w:pPr>
    </w:p>
    <w:sectPr w:rsidR="00373D06" w:rsidRPr="00373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863D4"/>
    <w:multiLevelType w:val="hybridMultilevel"/>
    <w:tmpl w:val="D5F6F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3529E1"/>
    <w:multiLevelType w:val="hybridMultilevel"/>
    <w:tmpl w:val="B7585242"/>
    <w:lvl w:ilvl="0" w:tplc="E31430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C96124"/>
    <w:multiLevelType w:val="hybridMultilevel"/>
    <w:tmpl w:val="9FF62A12"/>
    <w:lvl w:ilvl="0" w:tplc="A14EA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B"/>
    <w:rsid w:val="00373D06"/>
    <w:rsid w:val="006A4F4B"/>
    <w:rsid w:val="00C606CC"/>
    <w:rsid w:val="00E41026"/>
    <w:rsid w:val="00F6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760D"/>
  <w15:chartTrackingRefBased/>
  <w15:docId w15:val="{9D8E908D-234D-4FF9-A58F-FF046E53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26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26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26D4"/>
    <w:rPr>
      <w:b/>
      <w:bCs/>
      <w:kern w:val="44"/>
      <w:sz w:val="44"/>
      <w:szCs w:val="44"/>
    </w:rPr>
  </w:style>
  <w:style w:type="character" w:customStyle="1" w:styleId="20">
    <w:name w:val="标题 2 字符"/>
    <w:basedOn w:val="a0"/>
    <w:link w:val="2"/>
    <w:uiPriority w:val="9"/>
    <w:rsid w:val="00F626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26D4"/>
    <w:rPr>
      <w:b/>
      <w:bCs/>
      <w:sz w:val="32"/>
      <w:szCs w:val="32"/>
    </w:rPr>
  </w:style>
  <w:style w:type="paragraph" w:styleId="a3">
    <w:name w:val="List Paragraph"/>
    <w:basedOn w:val="a"/>
    <w:uiPriority w:val="34"/>
    <w:qFormat/>
    <w:rsid w:val="00F626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卓</dc:creator>
  <cp:keywords/>
  <dc:description/>
  <cp:lastModifiedBy>李 卓</cp:lastModifiedBy>
  <cp:revision>2</cp:revision>
  <dcterms:created xsi:type="dcterms:W3CDTF">2020-11-16T01:57:00Z</dcterms:created>
  <dcterms:modified xsi:type="dcterms:W3CDTF">2020-11-16T02:16:00Z</dcterms:modified>
</cp:coreProperties>
</file>