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</w:rPr>
      </w:pPr>
      <w:r>
        <w:rPr>
          <w:rFonts w:hint="eastAsia" w:ascii="宋体"/>
          <w:b/>
          <w:sz w:val="21"/>
          <w:szCs w:val="21"/>
        </w:rPr>
        <w:t>一．</w:t>
      </w:r>
      <w:r>
        <w:rPr>
          <w:rFonts w:hint="eastAsia"/>
          <w:sz w:val="21"/>
        </w:rPr>
        <w:t>填空题（每空2分，共20分）</w:t>
      </w:r>
    </w:p>
    <w:p>
      <w:pPr>
        <w:ind w:firstLine="216"/>
        <w:rPr>
          <w:rFonts w:hint="eastAsia"/>
          <w:bCs/>
          <w:sz w:val="21"/>
        </w:rPr>
      </w:pPr>
      <w:r>
        <w:rPr>
          <w:rFonts w:hint="eastAsia"/>
          <w:sz w:val="21"/>
        </w:rPr>
        <w:t>1．</w:t>
      </w:r>
      <w:r>
        <w:rPr>
          <w:rFonts w:hint="eastAsia"/>
          <w:bCs/>
          <w:sz w:val="21"/>
        </w:rPr>
        <w:t>设随机变量</w:t>
      </w:r>
      <w:r>
        <w:rPr>
          <w:bCs/>
          <w:iCs/>
          <w:sz w:val="21"/>
        </w:rPr>
        <w:t>X</w:t>
      </w:r>
      <w:r>
        <w:rPr>
          <w:rFonts w:hint="eastAsia"/>
          <w:bCs/>
          <w:sz w:val="21"/>
        </w:rPr>
        <w:t>服从参数为</w:t>
      </w:r>
      <w:r>
        <w:rPr>
          <w:position w:val="-6"/>
          <w:sz w:val="21"/>
        </w:rPr>
        <w:object>
          <v:shape id="_x0000_i1025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bCs/>
          <w:sz w:val="21"/>
        </w:rPr>
        <w:t>的泊松分布，则</w:t>
      </w:r>
      <w:r>
        <w:rPr>
          <w:bCs/>
          <w:iCs/>
          <w:sz w:val="21"/>
        </w:rPr>
        <w:t>X</w:t>
      </w:r>
      <w:r>
        <w:rPr>
          <w:rFonts w:hint="eastAsia"/>
          <w:bCs/>
          <w:sz w:val="21"/>
        </w:rPr>
        <w:t>的特征函数为</w:t>
      </w:r>
      <w:r>
        <w:rPr>
          <w:bCs/>
          <w:position w:val="-6"/>
          <w:sz w:val="21"/>
          <w:u w:val="single"/>
        </w:rPr>
        <w:object>
          <v:shape id="_x0000_i1026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bCs/>
          <w:sz w:val="21"/>
        </w:rPr>
        <w:t>。</w:t>
      </w:r>
    </w:p>
    <w:p>
      <w:pPr>
        <w:ind w:firstLine="216"/>
        <w:rPr>
          <w:rFonts w:hint="eastAsia"/>
          <w:sz w:val="21"/>
        </w:rPr>
      </w:pPr>
      <w:r>
        <w:rPr>
          <w:rFonts w:hint="eastAsia"/>
          <w:sz w:val="21"/>
        </w:rPr>
        <w:t>2．设随机过程</w:t>
      </w:r>
      <w:r>
        <w:rPr>
          <w:position w:val="-10"/>
          <w:sz w:val="21"/>
        </w:rPr>
        <w:object>
          <v:shape id="_x0000_i1027" o:spt="75" type="#_x0000_t75" style="height:16pt;width:137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1"/>
        </w:rPr>
        <w:t xml:space="preserve"> 其中</w:t>
      </w:r>
      <w:r>
        <w:rPr>
          <w:position w:val="-6"/>
          <w:sz w:val="21"/>
        </w:rPr>
        <w:object>
          <v:shape id="_x0000_i1028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sz w:val="21"/>
        </w:rPr>
        <w:t>为正常数，</w:t>
      </w:r>
      <w:r>
        <w:rPr>
          <w:position w:val="-4"/>
          <w:sz w:val="21"/>
        </w:rPr>
        <w:object>
          <v:shape id="_x0000_i1029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1"/>
        </w:rPr>
        <w:t>和</w:t>
      </w:r>
      <w:bookmarkStart w:id="0" w:name="OLE_LINK2"/>
      <w:bookmarkStart w:id="1" w:name="OLE_LINK1"/>
      <w:r>
        <w:rPr>
          <w:position w:val="-4"/>
          <w:sz w:val="21"/>
        </w:rPr>
        <w:object>
          <v:shape id="_x0000_i1030" o:spt="75" type="#_x0000_t75" style="height:12pt;width:13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bookmarkEnd w:id="0"/>
      <w:bookmarkEnd w:id="1"/>
      <w:r>
        <w:rPr>
          <w:rFonts w:hint="eastAsia"/>
          <w:sz w:val="21"/>
        </w:rPr>
        <w:t>是相互独立的随机变量，且</w:t>
      </w:r>
      <w:r>
        <w:rPr>
          <w:position w:val="-4"/>
          <w:sz w:val="21"/>
        </w:rPr>
        <w:object>
          <v:shape id="_x0000_i1031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  <w:sz w:val="21"/>
        </w:rPr>
        <w:t>和</w:t>
      </w:r>
      <w:r>
        <w:rPr>
          <w:position w:val="-4"/>
          <w:sz w:val="21"/>
        </w:rPr>
        <w:object>
          <v:shape id="_x0000_i1032" o:spt="75" type="#_x0000_t75" style="height:12pt;width:13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/>
          <w:sz w:val="21"/>
        </w:rPr>
        <w:t>服从在区间</w:t>
      </w:r>
      <w:r>
        <w:rPr>
          <w:position w:val="-12"/>
          <w:sz w:val="21"/>
        </w:rPr>
        <w:object>
          <v:shape id="_x0000_i1033" o:spt="75" type="#_x0000_t75" style="height:18pt;width:24.95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1"/>
        </w:rPr>
        <w:t>上的均匀分布，则</w:t>
      </w:r>
      <w:r>
        <w:rPr>
          <w:position w:val="-10"/>
          <w:sz w:val="21"/>
        </w:rPr>
        <w:object>
          <v:shape id="_x0000_i1034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1"/>
        </w:rPr>
        <w:t>的数学期望为</w:t>
      </w:r>
      <w:r>
        <w:rPr>
          <w:position w:val="-24"/>
          <w:sz w:val="21"/>
          <w:u w:val="single"/>
        </w:rPr>
        <w:object>
          <v:shape id="_x0000_i1035" o:spt="75" type="#_x0000_t75" style="height:31pt;width:98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1"/>
        </w:rPr>
        <w:t>。</w:t>
      </w:r>
    </w:p>
    <w:p>
      <w:pPr>
        <w:ind w:firstLine="216"/>
        <w:rPr>
          <w:sz w:val="21"/>
        </w:rPr>
      </w:pPr>
      <w:r>
        <w:rPr>
          <w:rFonts w:hint="eastAsia"/>
          <w:sz w:val="21"/>
        </w:rPr>
        <w:t>3．强度为</w:t>
      </w:r>
      <w:r>
        <w:rPr>
          <w:rFonts w:hint="eastAsia"/>
          <w:sz w:val="21"/>
          <w:lang w:val="el-GR"/>
        </w:rPr>
        <w:t>λ</w:t>
      </w:r>
      <w:r>
        <w:rPr>
          <w:rFonts w:hint="eastAsia"/>
          <w:sz w:val="21"/>
        </w:rPr>
        <w:t>的泊松过程的点间间距是相互独立的随机变量，且服从均值为</w:t>
      </w:r>
      <w:r>
        <w:rPr>
          <w:position w:val="-24"/>
          <w:sz w:val="21"/>
          <w:u w:val="single"/>
        </w:rPr>
        <w:object>
          <v:shape id="_x0000_i1036" o:spt="75" type="#_x0000_t75" style="height:31pt;width:13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  <w:sz w:val="21"/>
        </w:rPr>
        <w:t>的同一指数分布。</w:t>
      </w:r>
    </w:p>
    <w:p>
      <w:pPr>
        <w:ind w:firstLine="216"/>
        <w:rPr>
          <w:rFonts w:hint="eastAsia"/>
          <w:sz w:val="21"/>
        </w:rPr>
      </w:pPr>
      <w:r>
        <w:rPr>
          <w:rFonts w:hint="eastAsia"/>
          <w:sz w:val="21"/>
        </w:rPr>
        <w:t>4．设</w:t>
      </w:r>
      <w:r>
        <w:rPr>
          <w:position w:val="-14"/>
          <w:sz w:val="21"/>
        </w:rPr>
        <w:object>
          <v:shape id="_x0000_i1037" o:spt="75" type="#_x0000_t75" style="height:20pt;width:53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  <w:sz w:val="21"/>
        </w:rPr>
        <w:t>是与泊松过程</w:t>
      </w:r>
      <w:r>
        <w:rPr>
          <w:position w:val="-14"/>
          <w:sz w:val="21"/>
        </w:rPr>
        <w:object>
          <v:shape id="_x0000_i1038" o:spt="75" type="#_x0000_t75" style="height:20pt;width:58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1"/>
        </w:rPr>
        <w:t>对应的一个等待时间序列，则</w:t>
      </w:r>
      <w:r>
        <w:rPr>
          <w:position w:val="-12"/>
          <w:sz w:val="21"/>
        </w:rPr>
        <w:object>
          <v:shape id="_x0000_i1039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  <w:sz w:val="21"/>
        </w:rPr>
        <w:t>服从</w:t>
      </w:r>
      <w:r>
        <w:rPr>
          <w:position w:val="-4"/>
          <w:sz w:val="21"/>
          <w:u w:val="single"/>
        </w:rPr>
        <w:object>
          <v:shape id="_x0000_i1040" o:spt="75" type="#_x0000_t75" style="height:12pt;width:11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  <w:sz w:val="21"/>
        </w:rPr>
        <w:t>分布。</w:t>
      </w:r>
    </w:p>
    <w:p>
      <w:pPr>
        <w:ind w:firstLine="216"/>
        <w:rPr>
          <w:rFonts w:hint="eastAsia"/>
          <w:sz w:val="21"/>
        </w:rPr>
      </w:pPr>
      <w:r>
        <w:rPr>
          <w:rFonts w:hint="eastAsia"/>
          <w:sz w:val="21"/>
        </w:rPr>
        <w:t>5．袋中放有一个白球，两个红球，每隔单位时间从袋中任取一球，取后放回，对每一个确定的</w:t>
      </w:r>
      <w:r>
        <w:rPr>
          <w:i/>
          <w:iCs/>
          <w:sz w:val="21"/>
        </w:rPr>
        <w:t>t</w:t>
      </w:r>
      <w:r>
        <w:rPr>
          <w:rFonts w:hint="eastAsia"/>
          <w:sz w:val="21"/>
        </w:rPr>
        <w:t>对应随机变量</w:t>
      </w:r>
      <w:r>
        <w:rPr>
          <w:position w:val="-42"/>
          <w:sz w:val="21"/>
        </w:rPr>
        <w:object>
          <v:shape id="_x0000_i1041" o:spt="75" type="#_x0000_t75" style="height:48pt;width:161pt;" o:ole="t" fillcolor="#000011" filled="f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/>
          <w:sz w:val="21"/>
        </w:rPr>
        <w:t>，则 这个随机过程的状态空间</w:t>
      </w:r>
      <w:r>
        <w:rPr>
          <w:position w:val="-28"/>
          <w:sz w:val="21"/>
          <w:u w:val="single"/>
        </w:rPr>
        <w:object>
          <v:shape id="_x0000_i1042" o:spt="75" type="#_x0000_t75" style="height:34pt;width:96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  <w:sz w:val="21"/>
        </w:rPr>
        <w:t>。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 6．设马氏链的一步转移概率矩阵</w:t>
      </w:r>
      <w:r>
        <w:rPr>
          <w:position w:val="-14"/>
          <w:sz w:val="21"/>
        </w:rPr>
        <w:object>
          <v:shape id="_x0000_i1043" o:spt="75" type="#_x0000_t75" style="height:19pt;width:37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/>
          <w:sz w:val="21"/>
        </w:rPr>
        <w:t>，</w:t>
      </w:r>
      <w:r>
        <w:rPr>
          <w:position w:val="-4"/>
          <w:sz w:val="21"/>
        </w:rPr>
        <w:object>
          <v:shape id="_x0000_i1044" o:spt="75" type="#_x0000_t75" style="height:10pt;width:10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  <w:sz w:val="21"/>
        </w:rPr>
        <w:t>步转移矩阵</w:t>
      </w:r>
      <w:r>
        <w:rPr>
          <w:position w:val="-14"/>
          <w:sz w:val="21"/>
        </w:rPr>
        <w:object>
          <v:shape id="_x0000_i1045" o:spt="75" type="#_x0000_t75" style="height:20pt;width:57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  <w:sz w:val="21"/>
        </w:rPr>
        <w:t>，二者之间的关系为</w:t>
      </w:r>
      <w:r>
        <w:rPr>
          <w:position w:val="-4"/>
          <w:sz w:val="21"/>
          <w:u w:val="single"/>
        </w:rPr>
        <w:object>
          <v:shape id="_x0000_i1046" o:spt="75" type="#_x0000_t75" style="height:15pt;width:44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/>
          <w:sz w:val="21"/>
        </w:rPr>
        <w:t>。</w:t>
      </w:r>
    </w:p>
    <w:p>
      <w:pPr>
        <w:ind w:firstLine="216"/>
        <w:rPr>
          <w:rFonts w:hint="eastAsia"/>
          <w:sz w:val="21"/>
        </w:rPr>
      </w:pPr>
      <w:r>
        <w:rPr>
          <w:rFonts w:hint="eastAsia"/>
          <w:sz w:val="21"/>
        </w:rPr>
        <w:t>7．设</w:t>
      </w:r>
      <w:r>
        <w:rPr>
          <w:position w:val="-14"/>
          <w:sz w:val="21"/>
        </w:rPr>
        <w:object>
          <v:shape id="_x0000_i1047" o:spt="75" type="#_x0000_t75" style="height:20pt;width:56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/>
          <w:sz w:val="21"/>
        </w:rPr>
        <w:t>为马氏链，状态空间</w:t>
      </w:r>
      <w:r>
        <w:rPr>
          <w:position w:val="-4"/>
          <w:sz w:val="21"/>
        </w:rPr>
        <w:object>
          <v:shape id="_x0000_i1048" o:spt="75" type="#_x0000_t75" style="height:12pt;width:8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/>
          <w:sz w:val="21"/>
        </w:rPr>
        <w:t>，初始概率</w:t>
      </w:r>
      <w:r>
        <w:rPr>
          <w:position w:val="-12"/>
          <w:sz w:val="21"/>
        </w:rPr>
        <w:object>
          <v:shape id="_x0000_i1049" o:spt="75" type="#_x0000_t75" style="height:18pt;width:65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/>
          <w:sz w:val="21"/>
        </w:rPr>
        <w:t>，绝对概率</w:t>
      </w:r>
      <w:r>
        <w:rPr>
          <w:position w:val="-14"/>
          <w:sz w:val="21"/>
        </w:rPr>
        <w:object>
          <v:shape id="_x0000_i1050" o:spt="75" type="#_x0000_t75" style="height:20pt;width:89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/>
          <w:sz w:val="21"/>
        </w:rPr>
        <w:t>，</w:t>
      </w:r>
      <w:r>
        <w:rPr>
          <w:position w:val="-4"/>
          <w:sz w:val="21"/>
        </w:rPr>
        <w:object>
          <v:shape id="_x0000_i1051" o:spt="75" type="#_x0000_t75" style="height:10pt;width:10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/>
          <w:sz w:val="21"/>
        </w:rPr>
        <w:t>步转移概率</w:t>
      </w:r>
      <w:r>
        <w:rPr>
          <w:position w:val="-14"/>
          <w:sz w:val="21"/>
        </w:rPr>
        <w:object>
          <v:shape id="_x0000_i1052" o:spt="75" type="#_x0000_t75" style="height:20pt;width:18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/>
          <w:sz w:val="21"/>
        </w:rPr>
        <w:t>，三者之间的关系为</w:t>
      </w:r>
      <w:r>
        <w:rPr>
          <w:position w:val="-28"/>
          <w:sz w:val="21"/>
          <w:u w:val="single"/>
        </w:rPr>
        <w:object>
          <v:shape id="_x0000_i1053" o:spt="75" type="#_x0000_t75" style="height:27pt;width:87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/>
          <w:sz w:val="21"/>
        </w:rPr>
        <w:t>。</w:t>
      </w:r>
    </w:p>
    <w:p>
      <w:pPr>
        <w:ind w:firstLine="216"/>
        <w:rPr>
          <w:rFonts w:hint="eastAsia"/>
          <w:sz w:val="21"/>
        </w:rPr>
      </w:pPr>
      <w:r>
        <w:rPr>
          <w:rFonts w:hint="eastAsia"/>
          <w:sz w:val="21"/>
        </w:rPr>
        <w:t>8．在马氏链</w:t>
      </w:r>
      <w:r>
        <w:rPr>
          <w:position w:val="-14"/>
          <w:sz w:val="21"/>
        </w:rPr>
        <w:object>
          <v:shape id="_x0000_i1054" o:spt="75" type="#_x0000_t75" style="height:20pt;width:56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/>
          <w:sz w:val="21"/>
        </w:rPr>
        <w:t xml:space="preserve">中，记 </w:t>
      </w:r>
      <w:r>
        <w:rPr>
          <w:position w:val="-16"/>
          <w:sz w:val="21"/>
        </w:rPr>
        <w:object>
          <v:shape id="_x0000_i1055" o:spt="75" type="#_x0000_t75" style="height:22pt;width:233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</w:p>
    <w:p>
      <w:pPr>
        <w:ind w:firstLine="216"/>
        <w:rPr>
          <w:rFonts w:hint="eastAsia"/>
          <w:sz w:val="21"/>
        </w:rPr>
      </w:pPr>
      <w:r>
        <w:rPr>
          <w:position w:val="-28"/>
          <w:sz w:val="21"/>
        </w:rPr>
        <w:object>
          <v:shape id="_x0000_i1056" o:spt="75" type="#_x0000_t75" style="height:34pt;width:54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/>
          <w:sz w:val="21"/>
        </w:rPr>
        <w:t>，若</w:t>
      </w:r>
      <w:r>
        <w:rPr>
          <w:position w:val="-12"/>
          <w:sz w:val="21"/>
        </w:rPr>
        <w:object>
          <v:shape id="_x0000_i1057" o:spt="75" type="#_x0000_t75" style="height:18pt;width:29pt;" o:ole="t" filled="f" o:preferrelative="t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/>
          <w:sz w:val="21"/>
        </w:rPr>
        <w:t>，称状态</w:t>
      </w:r>
      <w:r>
        <w:rPr>
          <w:position w:val="-4"/>
          <w:sz w:val="21"/>
        </w:rPr>
        <w:object>
          <v:shape id="_x0000_i1058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/>
          <w:sz w:val="21"/>
        </w:rPr>
        <w:t>为</w:t>
      </w:r>
      <w:r>
        <w:rPr>
          <w:rFonts w:hint="eastAsia"/>
          <w:sz w:val="21"/>
          <w:u w:val="single"/>
        </w:rPr>
        <w:t>非常返的</w:t>
      </w:r>
      <w:r>
        <w:rPr>
          <w:rFonts w:hint="eastAsia"/>
          <w:sz w:val="21"/>
        </w:rPr>
        <w:t>。</w:t>
      </w:r>
    </w:p>
    <w:p>
      <w:pPr>
        <w:ind w:firstLine="216"/>
        <w:rPr>
          <w:rFonts w:hint="eastAsia"/>
          <w:sz w:val="21"/>
        </w:rPr>
      </w:pPr>
      <w:r>
        <w:rPr>
          <w:rFonts w:hint="eastAsia"/>
          <w:sz w:val="21"/>
        </w:rPr>
        <w:t>9．非周期的正常返状态称为</w:t>
      </w:r>
      <w:r>
        <w:rPr>
          <w:rFonts w:hint="eastAsia"/>
          <w:sz w:val="21"/>
          <w:u w:val="single"/>
        </w:rPr>
        <w:t>遍历态</w:t>
      </w:r>
      <w:r>
        <w:rPr>
          <w:rFonts w:hint="eastAsia"/>
          <w:sz w:val="21"/>
        </w:rPr>
        <w:t>。</w:t>
      </w:r>
    </w:p>
    <w:p>
      <w:pPr>
        <w:ind w:firstLine="216"/>
        <w:rPr>
          <w:rFonts w:hint="eastAsia"/>
          <w:sz w:val="21"/>
        </w:rPr>
      </w:pPr>
      <w:r>
        <w:rPr>
          <w:rFonts w:hint="eastAsia"/>
          <w:sz w:val="21"/>
        </w:rPr>
        <w:t>10．状态</w:t>
      </w:r>
      <w:r>
        <w:rPr>
          <w:position w:val="-4"/>
          <w:sz w:val="21"/>
        </w:rPr>
        <w:object>
          <v:shape id="_x0000_i1059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/>
          <w:sz w:val="21"/>
        </w:rPr>
        <w:t>常返的充要条件为</w:t>
      </w:r>
      <w:r>
        <w:rPr>
          <w:position w:val="-28"/>
          <w:sz w:val="21"/>
        </w:rPr>
        <w:object>
          <v:shape id="_x0000_i1060" o:spt="75" type="#_x0000_t75" style="height:34pt;width:42.95pt;" o:ole="t" filled="f" o:preferrelative="t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position w:val="-4"/>
          <w:sz w:val="21"/>
          <w:u w:val="single"/>
        </w:rPr>
        <w:object>
          <v:shape id="_x0000_i1061" o:spt="75" type="#_x0000_t75" style="height:10pt;width:12pt;" o:ole="t" filled="f" o:preferrelative="t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/>
          <w:sz w:val="21"/>
        </w:rPr>
        <w:t>。</w:t>
      </w:r>
    </w:p>
    <w:p>
      <w:pPr>
        <w:ind w:firstLine="216"/>
        <w:rPr>
          <w:rFonts w:hint="eastAsia"/>
          <w:sz w:val="21"/>
        </w:rPr>
      </w:pPr>
      <w:r>
        <w:rPr>
          <w:rFonts w:hint="eastAsia"/>
          <w:sz w:val="21"/>
        </w:rPr>
        <w:t>二．证明题（每题6分，共24分）</w:t>
      </w:r>
    </w:p>
    <w:p>
      <w:pPr>
        <w:ind w:firstLine="216"/>
        <w:rPr>
          <w:rFonts w:hint="eastAsia"/>
          <w:sz w:val="21"/>
        </w:rPr>
      </w:pPr>
      <w:r>
        <w:rPr>
          <w:rFonts w:hint="eastAsia"/>
          <w:sz w:val="21"/>
        </w:rPr>
        <w:t>1.设</w:t>
      </w:r>
      <w:r>
        <w:rPr>
          <w:position w:val="-8"/>
          <w:sz w:val="21"/>
        </w:rPr>
        <w:object>
          <v:shape id="_x0000_i1062" o:spt="75" type="#_x0000_t75" style="height:15pt;width:34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/>
          <w:sz w:val="21"/>
        </w:rPr>
        <w:t>为三个随机事件，证明条件概率的乘法公式：</w:t>
      </w:r>
      <w:r>
        <w:rPr>
          <w:position w:val="-14"/>
          <w:sz w:val="21"/>
        </w:rPr>
        <w:object>
          <v:shape id="_x0000_i1063" o:spt="75" type="#_x0000_t75" style="height:20pt;width:13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/>
          <w:sz w:val="21"/>
        </w:rPr>
        <w:t>。</w:t>
      </w:r>
    </w:p>
    <w:p>
      <w:pPr>
        <w:ind w:firstLine="216"/>
        <w:rPr>
          <w:rFonts w:hint="eastAsia"/>
          <w:sz w:val="21"/>
        </w:rPr>
      </w:pPr>
      <w:r>
        <w:rPr>
          <w:rFonts w:hint="eastAsia"/>
          <w:sz w:val="21"/>
        </w:rPr>
        <w:t>证明：左边=</w:t>
      </w:r>
      <w:r>
        <w:rPr>
          <w:position w:val="-28"/>
          <w:sz w:val="21"/>
        </w:rPr>
        <w:object>
          <v:shape id="_x0000_i1064" o:spt="75" type="#_x0000_t75" style="height:33pt;width:227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/>
          <w:sz w:val="21"/>
        </w:rPr>
        <w:t xml:space="preserve">=右边 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 xml:space="preserve">  2.设</w:t>
      </w:r>
      <w:r>
        <w:t>{</w:t>
      </w:r>
      <w:r>
        <w:rPr>
          <w:i/>
          <w:iCs/>
        </w:rPr>
        <w:t>X</w:t>
      </w:r>
      <w:r>
        <w:t>(</w:t>
      </w:r>
      <w:r>
        <w:rPr>
          <w:i/>
          <w:iCs/>
        </w:rPr>
        <w:t>t</w:t>
      </w:r>
      <w:r>
        <w:t>),</w:t>
      </w:r>
      <w:r>
        <w:rPr>
          <w:i/>
          <w:iCs/>
        </w:rPr>
        <w:t>t</w:t>
      </w:r>
      <w:r>
        <w:rPr/>
        <w:sym w:font="Symbol" w:char="00B3"/>
      </w:r>
      <w:r>
        <w:t>0}</w:t>
      </w:r>
      <w:r>
        <w:rPr>
          <w:rFonts w:hint="eastAsia"/>
        </w:rPr>
        <w:t>是独立增量过程</w:t>
      </w:r>
      <w:r>
        <w:t xml:space="preserve">, </w:t>
      </w:r>
      <w:r>
        <w:rPr>
          <w:rFonts w:hint="eastAsia"/>
        </w:rPr>
        <w:t>且</w:t>
      </w:r>
      <w:r>
        <w:rPr>
          <w:i/>
          <w:iCs/>
        </w:rPr>
        <w:t>X</w:t>
      </w:r>
      <w:r>
        <w:t xml:space="preserve">(0)=0, </w:t>
      </w:r>
      <w:r>
        <w:rPr>
          <w:rFonts w:hint="eastAsia"/>
        </w:rPr>
        <w:t>证明</w:t>
      </w:r>
      <w:r>
        <w:t>{</w:t>
      </w:r>
      <w:r>
        <w:rPr>
          <w:i/>
          <w:iCs/>
        </w:rPr>
        <w:t>X</w:t>
      </w:r>
      <w:r>
        <w:t>(</w:t>
      </w:r>
      <w:r>
        <w:rPr>
          <w:i/>
          <w:iCs/>
        </w:rPr>
        <w:t>t</w:t>
      </w:r>
      <w:r>
        <w:t>),</w:t>
      </w:r>
      <w:r>
        <w:rPr>
          <w:i/>
          <w:iCs/>
        </w:rPr>
        <w:t>t</w:t>
      </w:r>
      <w:r>
        <w:rPr/>
        <w:sym w:font="Symbol" w:char="00B3"/>
      </w:r>
      <w:r>
        <w:t>0}</w:t>
      </w:r>
      <w:r>
        <w:rPr>
          <w:rFonts w:hint="eastAsia"/>
        </w:rPr>
        <w:t>是一个马尔科夫过程。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>证明：当</w:t>
      </w:r>
      <w:r>
        <w:rPr>
          <w:position w:val="-12"/>
        </w:rPr>
        <w:object>
          <v:shape id="_x0000_i1065" o:spt="75" type="#_x0000_t75" style="height:18pt;width:110pt;" o:ole="t" filled="f" o:preferrelative="t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4"/>
        </w:rPr>
        <w:object>
          <v:shape id="_x0000_i1066" o:spt="75" type="#_x0000_t75" style="height:20pt;width:211.95pt;" o:ole="t" filled="f" o:preferrelative="t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14"/>
        </w:rPr>
        <w:object>
          <v:shape id="_x0000_i1067" o:spt="75" type="#_x0000_t75" style="height:20pt;width:337pt;" o:ole="t" filled="f" o:preferrelative="t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/>
        </w:rPr>
        <w:t>=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position w:val="-12"/>
        </w:rPr>
        <w:object>
          <v:shape id="_x0000_i1068" o:spt="75" type="#_x0000_t75" style="height:18pt;width:103pt;" o:ole="t" filled="f" o:preferrelative="t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/>
        </w:rPr>
        <w:t>，又因为</w:t>
      </w:r>
      <w:r>
        <w:rPr>
          <w:position w:val="-14"/>
        </w:rPr>
        <w:object>
          <v:shape id="_x0000_i1069" o:spt="75" type="#_x0000_t75" style="height:20pt;width:114pt;" o:ole="t" filled="f" o:preferrelative="t" stroked="f" coordsize="21600,21600">
            <v:path/>
            <v:fill on="f" alignshape="1" focussize="0,0"/>
            <v:stroke on="f"/>
            <v:imagedata r:id="rId93" grayscale="f" bilevel="f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position w:val="-14"/>
        </w:rPr>
        <w:object>
          <v:shape id="_x0000_i1070" o:spt="75" type="#_x0000_t75" style="height:20pt;width:152pt;" o:ole="t" filled="f" o:preferrelative="t" stroked="f" coordsize="21600,21600">
            <v:path/>
            <v:fill on="f" alignshape="1" focussize="0,0"/>
            <v:stroke on="f"/>
            <v:imagedata r:id="rId95" grayscale="f" bilevel="f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/>
        </w:rPr>
        <w:t>=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position w:val="-12"/>
        </w:rPr>
        <w:object>
          <v:shape id="_x0000_i1071" o:spt="75" type="#_x0000_t75" style="height:18pt;width:103pt;" o:ole="t" filled="f" o:preferrelative="t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14"/>
        </w:rPr>
        <w:object>
          <v:shape id="_x0000_i1072" o:spt="75" type="#_x0000_t75" style="height:20pt;width:211.95pt;" o:ole="t" filled="f" o:preferrelative="t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14"/>
        </w:rPr>
        <w:object>
          <v:shape id="_x0000_i1073" o:spt="75" type="#_x0000_t75" style="height:20pt;width:107pt;" o:ole="t" filled="f" o:preferrelative="t" stroked="f" coordsize="21600,21600">
            <v:path/>
            <v:fill on="f" alignshape="1" focussize="0,0"/>
            <v:stroke on="f"/>
            <v:imagedata r:id="rId99" grayscale="f" bilevel="f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 xml:space="preserve">  3.设</w:t>
      </w:r>
      <w:r>
        <w:rPr>
          <w:position w:val="-14"/>
        </w:rPr>
        <w:object>
          <v:shape id="_x0000_i1074" o:spt="75" type="#_x0000_t75" style="height:20pt;width:56pt;" o:ole="t" filled="f" o:preferrelative="t" stroked="f" coordsize="21600,21600">
            <v:path/>
            <v:fill on="f" alignshape="1" focussize="0,0"/>
            <v:stroke on="f"/>
            <v:imagedata r:id="rId101" grayscale="f" bilevel="f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rPr>
          <w:rFonts w:hint="eastAsia"/>
        </w:rPr>
        <w:t>为马尔科夫链，状态空间为</w:t>
      </w:r>
      <w:r>
        <w:rPr>
          <w:position w:val="-4"/>
        </w:rPr>
        <w:object>
          <v:shape id="_x0000_i1075" o:spt="75" type="#_x0000_t75" style="height:12pt;width:8pt;" o:ole="t" filled="f" o:preferrelative="t" stroked="f" coordsize="21600,21600">
            <v:path/>
            <v:fill on="f" alignshape="1" focussize="0,0"/>
            <v:stroke on="f"/>
            <v:imagedata r:id="rId103" grayscale="f" bilevel="f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rPr>
          <w:rFonts w:hint="eastAsia"/>
        </w:rPr>
        <w:t>，则对任意整数</w:t>
      </w:r>
      <w:r>
        <w:rPr>
          <w:position w:val="-8"/>
        </w:rPr>
        <w:object>
          <v:shape id="_x0000_i1076" o:spt="75" type="#_x0000_t75" style="height:15pt;width:69pt;" o:ole="t" filled="f" o:preferrelative="t" stroked="f" coordsize="21600,21600">
            <v:path/>
            <v:fill on="f" alignshape="1" focussize="0,0"/>
            <v:stroke on="f"/>
            <v:imagedata r:id="rId105" grayscale="f" bilevel="f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4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077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107" grayscale="f" bilevel="f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078" o:spt="75" type="#_x0000_t75" style="height:10pt;width:10pt;" o:ole="t" filled="f" o:preferrelative="t" stroked="f" coordsize="21600,21600">
            <v:path/>
            <v:fill on="f" alignshape="1" focussize="0,0"/>
            <v:stroke on="f"/>
            <v:imagedata r:id="rId109" grayscale="f" bilevel="f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hint="eastAsia"/>
        </w:rPr>
        <w:t>步转移概率</w:t>
      </w:r>
      <w:r>
        <w:rPr>
          <w:position w:val="-28"/>
        </w:rPr>
        <w:object>
          <v:shape id="_x0000_i1079" o:spt="75" type="#_x0000_t75" style="height:27pt;width:84pt;" o:ole="t" filled="f" o:preferrelative="t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  <w:r>
        <w:rPr>
          <w:rFonts w:hint="eastAsia"/>
        </w:rPr>
        <w:t xml:space="preserve"> ，称此式为切普曼—科尔莫哥洛夫方程，证明并说明其意义。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>证明：</w:t>
      </w:r>
      <w:r>
        <w:rPr>
          <w:position w:val="-30"/>
        </w:rPr>
        <w:object>
          <v:shape id="_x0000_i1080" o:spt="75" type="#_x0000_t75" style="height:36pt;width:271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28"/>
        </w:rPr>
        <w:object>
          <v:shape id="_x0000_i1081" o:spt="75" type="#_x0000_t75" style="height:28pt;width:141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 xml:space="preserve">    =</w:t>
      </w:r>
      <w:r>
        <w:rPr>
          <w:position w:val="-28"/>
        </w:rPr>
        <w:object>
          <v:shape id="_x0000_i1082" o:spt="75" type="#_x0000_t75" style="height:28pt;width:229.95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6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28"/>
        </w:rPr>
        <w:object>
          <v:shape id="_x0000_i1083" o:spt="75" type="#_x0000_t75" style="height:27pt;width:53pt;" o:ole="t" filled="f" o:preferrelative="t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8">
            <o:LockedField>false</o:LockedField>
          </o:OLEObject>
        </w:object>
      </w:r>
      <w:r>
        <w:rPr>
          <w:rFonts w:hint="eastAsia"/>
        </w:rPr>
        <w:t>，其意义为</w:t>
      </w:r>
      <w:r>
        <w:rPr>
          <w:position w:val="-4"/>
        </w:rPr>
        <w:object>
          <v:shape id="_x0000_i1084" o:spt="75" type="#_x0000_t75" style="height:10pt;width:10pt;" o:ole="t" filled="f" o:preferrelative="t" stroked="f" coordsize="21600,21600">
            <v:path/>
            <v:fill on="f" alignshape="1" focussize="0,0"/>
            <v:stroke on="f"/>
            <v:imagedata r:id="rId121" grayscale="f" bilevel="f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0">
            <o:LockedField>false</o:LockedField>
          </o:OLEObject>
        </w:object>
      </w:r>
      <w:r>
        <w:rPr>
          <w:rFonts w:hint="eastAsia"/>
        </w:rPr>
        <w:t>步转移概率可以用较低步数的转移概率来表示。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 xml:space="preserve"> 4.设</w:t>
      </w:r>
      <w:r>
        <w:rPr>
          <w:position w:val="-14"/>
        </w:rPr>
        <w:object>
          <v:shape id="_x0000_i1085" o:spt="75" type="#_x0000_t75" style="height:20pt;width:58pt;" o:ole="t" filled="f" o:preferrelative="t" stroked="f" coordsize="21600,21600">
            <v:path/>
            <v:fill on="f" alignshape="1" focussize="0,0"/>
            <v:stroke on="f"/>
            <v:imagedata r:id="rId123" grayscale="f" bilevel="f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2">
            <o:LockedField>false</o:LockedField>
          </o:OLEObject>
        </w:object>
      </w:r>
      <w:r>
        <w:rPr>
          <w:rFonts w:hint="eastAsia"/>
        </w:rPr>
        <w:t>是强度为</w:t>
      </w:r>
      <w:r>
        <w:rPr>
          <w:position w:val="-6"/>
        </w:rPr>
        <w:object>
          <v:shape id="_x0000_i1086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4">
            <o:LockedField>false</o:LockedField>
          </o:OLEObject>
        </w:object>
      </w:r>
      <w:r>
        <w:rPr>
          <w:rFonts w:hint="eastAsia"/>
        </w:rPr>
        <w:t>的泊松过程，</w:t>
      </w:r>
      <w:r>
        <w:rPr>
          <w:position w:val="-14"/>
        </w:rPr>
        <w:object>
          <v:shape id="_x0000_i1087" o:spt="75" type="#_x0000_t75" style="height:20pt;width:72pt;" o:ole="t" filled="f" o:preferrelative="t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6">
            <o:LockedField>false</o:LockedField>
          </o:OLEObject>
        </w:object>
      </w:r>
      <w:r>
        <w:rPr>
          <w:rFonts w:hint="eastAsia"/>
        </w:rPr>
        <w:t>是一列独立同分布随机变量，且与</w:t>
      </w:r>
      <w:r>
        <w:rPr>
          <w:position w:val="-14"/>
        </w:rPr>
        <w:object>
          <v:shape id="_x0000_i1088" o:spt="75" type="#_x0000_t75" style="height:20pt;width:58pt;" o:ole="t" filled="f" o:preferrelative="t" stroked="f" coordsize="21600,21600">
            <v:path/>
            <v:fill on="f" alignshape="1" focussize="0,0"/>
            <v:stroke on="f"/>
            <v:imagedata r:id="rId123" grayscale="f" bilevel="f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8">
            <o:LockedField>false</o:LockedField>
          </o:OLEObject>
        </w:object>
      </w:r>
      <w:r>
        <w:rPr>
          <w:rFonts w:hint="eastAsia"/>
        </w:rPr>
        <w:t>独立，令</w:t>
      </w:r>
      <w:r>
        <w:rPr>
          <w:position w:val="-28"/>
        </w:rPr>
        <w:object>
          <v:shape id="_x0000_i1089" o:spt="75" type="#_x0000_t75" style="height:34pt;width:84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rFonts w:hint="eastAsia"/>
        </w:rPr>
        <w:t>，证明：若</w:t>
      </w:r>
      <w:r>
        <w:rPr>
          <w:position w:val="-12"/>
        </w:rPr>
        <w:object>
          <v:shape id="_x0000_i1090" o:spt="75" type="#_x0000_t75" style="height:19pt;width:49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1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4"/>
        </w:rPr>
        <w:object>
          <v:shape id="_x0000_i1091" o:spt="75" type="#_x0000_t75" style="height:20pt;width:94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3">
            <o:LockedField>false</o:LockedField>
          </o:OLEObject>
        </w:object>
      </w:r>
      <w:r>
        <w:rPr>
          <w:rFonts w:hint="eastAsia"/>
        </w:rPr>
        <w:t>。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>证明：由条件期望的性质</w:t>
      </w:r>
      <w:r>
        <w:rPr>
          <w:position w:val="-16"/>
        </w:rPr>
        <w:object>
          <v:shape id="_x0000_i1092" o:spt="75" type="#_x0000_t75" style="height:22pt;width:135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  <w:r>
        <w:rPr>
          <w:rFonts w:hint="eastAsia"/>
        </w:rPr>
        <w:t>，而</w:t>
      </w:r>
      <w:r>
        <w:rPr>
          <w:position w:val="-30"/>
        </w:rPr>
        <w:object>
          <v:shape id="_x0000_i1093" o:spt="75" type="#_x0000_t75" style="height:36pt;width:186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7">
            <o:LockedField>false</o:LockedField>
          </o:OLEObject>
        </w:objec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>=</w:t>
      </w:r>
      <w:r>
        <w:rPr>
          <w:position w:val="-30"/>
        </w:rPr>
        <w:object>
          <v:shape id="_x0000_i1094" o:spt="75" type="#_x0000_t75" style="height:36pt;width:91pt;" o:ole="t" filled="f" o:preferrelative="t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9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30"/>
        </w:rPr>
        <w:object>
          <v:shape id="_x0000_i1095" o:spt="75" type="#_x0000_t75" style="height:36pt;width:49pt;" o:ole="t" filled="f" o:preferrelative="t" stroked="f" coordsize="21600,21600">
            <v:path/>
            <v:fill on="f" alignshape="1" focussize="0,0"/>
            <v:stroke on="f"/>
            <v:imagedata r:id="rId142" grayscale="f" bilevel="f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1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12"/>
        </w:rPr>
        <w:object>
          <v:shape id="_x0000_i1096" o:spt="75" type="#_x0000_t75" style="height:18pt;width:37pt;" o:ole="t" filled="f" o:preferrelative="t" stroked="f" coordsize="21600,21600">
            <v:path/>
            <v:fill on="f" alignshape="1" focussize="0,0"/>
            <v:stroke on="f"/>
            <v:imagedata r:id="rId144" grayscale="f" bilevel="f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3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14"/>
        </w:rPr>
        <w:object>
          <v:shape id="_x0000_i1097" o:spt="75" type="#_x0000_t75" style="height:20pt;width:94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5">
            <o:LockedField>false</o:LockedField>
          </o:OLEObject>
        </w:object>
      </w:r>
      <w:r>
        <w:rPr>
          <w:rFonts w:hint="eastAsia"/>
        </w:rPr>
        <w:t>。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 xml:space="preserve"> 三．计算题（每题10分，共50分）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>1.抛掷一枚硬币的试验，定义一随机过程：</w:t>
      </w:r>
      <w:r>
        <w:rPr>
          <w:position w:val="-30"/>
        </w:rPr>
        <w:object>
          <v:shape id="_x0000_i1098" o:spt="75" type="#_x0000_t75" style="height:36pt;width:96.95pt;" o:ole="t" filled="f" o:preferrelative="t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6">
            <o:LockedField>false</o:LockedField>
          </o:OLEObject>
        </w:object>
      </w:r>
      <w:r>
        <w:rPr>
          <w:rFonts w:hint="eastAsia"/>
        </w:rPr>
        <w:t xml:space="preserve">  ,</w:t>
      </w:r>
      <w:r>
        <w:rPr>
          <w:position w:val="-10"/>
        </w:rPr>
        <w:object>
          <v:shape id="_x0000_i1099" o:spt="75" type="#_x0000_t75" style="height:16pt;width:58pt;" o:ole="t" filled="f" o:preferrelative="t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8">
            <o:LockedField>false</o:LockedField>
          </o:OLEObject>
        </w:object>
      </w:r>
      <w:r>
        <w:rPr>
          <w:rFonts w:hint="eastAsia"/>
        </w:rPr>
        <w:t>，设</w:t>
      </w:r>
      <w:r>
        <w:rPr>
          <w:position w:val="-24"/>
        </w:rPr>
        <w:object>
          <v:shape id="_x0000_i1100" o:spt="75" type="#_x0000_t75" style="height:31pt;width:71pt;" o:ole="t" filled="f" o:preferrelative="t" stroked="f" coordsize="21600,21600">
            <v:path/>
            <v:fill on="f" alignshape="1" focussize="0,0"/>
            <v:stroke on="f"/>
            <v:imagedata r:id="rId151" grayscale="f" bilevel="f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0">
            <o:LockedField>false</o:LockedField>
          </o:OLEObject>
        </w:object>
      </w:r>
      <w:r>
        <w:rPr>
          <w:rFonts w:hint="eastAsia"/>
        </w:rPr>
        <w:t>，求（1）</w:t>
      </w:r>
      <w:r>
        <w:rPr>
          <w:position w:val="-14"/>
        </w:rPr>
        <w:object>
          <v:shape id="_x0000_i1101" o:spt="75" type="#_x0000_t75" style="height:20pt;width:95pt;" o:ole="t" filled="f" o:preferrelative="t" stroked="f" coordsize="21600,21600">
            <v:path/>
            <v:fill on="f" alignshape="1" focussize="0,0"/>
            <v:stroke on="f"/>
            <v:imagedata r:id="rId153" grayscale="f" bilevel="f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2">
            <o:LockedField>false</o:LockedField>
          </o:OLEObject>
        </w:object>
      </w:r>
      <w:r>
        <w:rPr>
          <w:rFonts w:hint="eastAsia"/>
        </w:rPr>
        <w:t>的样本函数集合；（2）一维分布函数</w:t>
      </w:r>
      <w:r>
        <w:rPr>
          <w:position w:val="-10"/>
        </w:rPr>
        <w:object>
          <v:shape id="_x0000_i1102" o:spt="75" type="#_x0000_t75" style="height:16pt;width:67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4">
            <o:LockedField>false</o:LockedField>
          </o:OLEObject>
        </w:object>
      </w:r>
      <w:r>
        <w:rPr>
          <w:rFonts w:hint="eastAsia"/>
        </w:rPr>
        <w:t>。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>解：（1）样本函数集合为</w:t>
      </w:r>
      <w:r>
        <w:rPr>
          <w:position w:val="-14"/>
        </w:rPr>
        <w:object>
          <v:shape id="_x0000_i1103" o:spt="75" type="#_x0000_t75" style="height:20pt;width:107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6">
            <o:LockedField>false</o:LockedField>
          </o:OLEObject>
        </w:object>
      </w:r>
      <w:r>
        <w:rPr>
          <w:rFonts w:hint="eastAsia"/>
        </w:rPr>
        <w:t>；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 xml:space="preserve">     （2）当</w:t>
      </w:r>
      <w:r>
        <w:rPr>
          <w:position w:val="-6"/>
        </w:rPr>
        <w:object>
          <v:shape id="_x0000_i1104" o:spt="75" type="#_x0000_t75" style="height:13.95pt;width:20pt;" o:ole="t" filled="f" o:preferrelative="t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8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24"/>
        </w:rPr>
        <w:object>
          <v:shape id="_x0000_i1105" o:spt="75" type="#_x0000_t75" style="height:31pt;width:142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0">
            <o:LockedField>false</o:LockedField>
          </o:OLEObject>
        </w:object>
      </w:r>
      <w:r>
        <w:rPr>
          <w:rFonts w:hint="eastAsia"/>
        </w:rPr>
        <w:t>，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 xml:space="preserve">        故</w:t>
      </w:r>
      <w:r>
        <w:rPr>
          <w:position w:val="-64"/>
        </w:rPr>
        <w:object>
          <v:shape id="_x0000_i1106" o:spt="75" type="#_x0000_t75" style="height:70pt;width:94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2">
            <o:LockedField>false</o:LockedField>
          </o:OLEObject>
        </w:object>
      </w:r>
      <w:r>
        <w:rPr>
          <w:rFonts w:hint="eastAsia"/>
        </w:rPr>
        <w:t>；同理</w:t>
      </w:r>
      <w:r>
        <w:rPr>
          <w:position w:val="-64"/>
        </w:rPr>
        <w:object>
          <v:shape id="_x0000_i1107" o:spt="75" type="#_x0000_t75" style="height:70pt;width:100pt;" o:ole="t" filled="f" o:preferrelative="t" stroked="f" coordsize="21600,21600">
            <v:path/>
            <v:fill on="f" alignshape="1" focussize="0,0"/>
            <v:stroke on="f"/>
            <v:imagedata r:id="rId165" grayscale="f" bilevel="f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>2.设顾客以每分钟2人的速率到达，顾客流为泊松流，求在2分钟内到达的顾客不超过3人的概率。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>解：设</w:t>
      </w:r>
      <w:r>
        <w:rPr>
          <w:position w:val="-14"/>
        </w:rPr>
        <w:object>
          <v:shape id="_x0000_i1108" o:spt="75" type="#_x0000_t75" style="height:20pt;width:58pt;" o:ole="t" filled="f" o:preferrelative="t" stroked="f" coordsize="21600,21600">
            <v:path/>
            <v:fill on="f" alignshape="1" focussize="0,0"/>
            <v:stroke on="f"/>
            <v:imagedata r:id="rId167" grayscale="f" bilevel="f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6">
            <o:LockedField>false</o:LockedField>
          </o:OLEObject>
        </w:object>
      </w:r>
      <w:r>
        <w:rPr>
          <w:rFonts w:hint="eastAsia"/>
        </w:rPr>
        <w:t>是顾客到达数的泊松过程，</w:t>
      </w:r>
      <w:r>
        <w:rPr>
          <w:position w:val="-6"/>
        </w:rPr>
        <w:object>
          <v:shape id="_x0000_i1109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169" grayscale="f" bilevel="f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24"/>
        </w:rPr>
        <w:object>
          <v:shape id="_x0000_i1110" o:spt="75" type="#_x0000_t75" style="height:33pt;width:103.95pt;" o:ole="t" filled="f" o:preferrelative="t" stroked="f" coordsize="21600,21600">
            <v:path/>
            <v:fill on="f" alignshape="1" focussize="0,0"/>
            <v:stroke on="f"/>
            <v:imagedata r:id="rId171" grayscale="f" bilevel="f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4"/>
        </w:rPr>
        <w:object>
          <v:shape id="_x0000_i1111" o:spt="75" type="#_x0000_t75" style="height:31pt;width:470pt;" o:ole="t" filled="f" o:preferrelative="t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2">
            <o:LockedField>false</o:LockedField>
          </o:OLEObject>
        </w:object>
      </w:r>
      <w:r>
        <w:rPr>
          <w:rFonts w:hint="eastAsia"/>
        </w:rPr>
        <w:t xml:space="preserve"> 3.设明天是否有雨仅与今天的天气有关，而与过去的天气无关。又设今天下雨而明天也下雨的概率为</w:t>
      </w:r>
      <w:r>
        <w:rPr>
          <w:position w:val="-6"/>
        </w:rPr>
        <w:object>
          <v:shape id="_x0000_i1112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175" grayscale="f" bilevel="f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4">
            <o:LockedField>false</o:LockedField>
          </o:OLEObject>
        </w:object>
      </w:r>
      <w:r>
        <w:rPr>
          <w:rFonts w:hint="eastAsia"/>
        </w:rPr>
        <w:t>，而今天无雨明天有雨的概率为</w:t>
      </w:r>
      <w:r>
        <w:rPr>
          <w:position w:val="-10"/>
        </w:rPr>
        <w:object>
          <v:shape id="_x0000_i1113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177" grayscale="f" bilevel="f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6">
            <o:LockedField>false</o:LockedField>
          </o:OLEObject>
        </w:object>
      </w:r>
      <w:r>
        <w:rPr>
          <w:rFonts w:hint="eastAsia"/>
        </w:rPr>
        <w:t>；规定有雨天气为状态0，无雨天气为状态1。设</w:t>
      </w:r>
      <w:r>
        <w:rPr>
          <w:position w:val="-10"/>
        </w:rPr>
        <w:object>
          <v:shape id="_x0000_i1114" o:spt="75" type="#_x0000_t75" style="height:16pt;width:78.95pt;" o:ole="t" filled="f" o:preferrelative="t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8">
            <o:LockedField>false</o:LockedField>
          </o:OLEObject>
        </w:object>
      </w:r>
      <w:r>
        <w:rPr>
          <w:rFonts w:hint="eastAsia"/>
        </w:rPr>
        <w:t>，求今天有雨且第四天仍有雨的概率。</w:t>
      </w:r>
    </w:p>
    <w:p>
      <w:pPr>
        <w:pStyle w:val="4"/>
        <w:ind w:leftChars="0" w:hanging="100" w:firstLineChars="0"/>
        <w:jc w:val="left"/>
        <w:rPr>
          <w:rFonts w:hint="eastAsia"/>
        </w:rPr>
      </w:pPr>
      <w:r>
        <w:rPr>
          <w:rFonts w:hint="eastAsia"/>
        </w:rPr>
        <w:t>解：由题设条件，得一步转移概率矩阵为</w:t>
      </w:r>
      <w:r>
        <w:rPr>
          <w:position w:val="-32"/>
        </w:rPr>
        <w:object>
          <v:shape id="_x0000_i1115" o:spt="75" type="#_x0000_t75" style="height:38pt;width:132.95pt;" o:ole="t" filled="f" o:preferrelative="t" stroked="f" coordsize="21600,21600">
            <v:path/>
            <v:fill on="f" alignshape="1" focussize="0,0"/>
            <v:stroke on="f"/>
            <v:imagedata r:id="rId181" grayscale="f" bilevel="f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0">
            <o:LockedField>false</o:LockedField>
          </o:OLEObject>
        </w:object>
      </w:r>
      <w:r>
        <w:rPr>
          <w:rFonts w:hint="eastAsia"/>
        </w:rPr>
        <w:t>，于是</w:t>
      </w:r>
      <w:r>
        <w:rPr>
          <w:position w:val="-30"/>
        </w:rPr>
        <w:object>
          <v:shape id="_x0000_i1116" o:spt="75" type="#_x0000_t75" style="height:36pt;width:118pt;" o:ole="t" filled="f" o:preferrelative="t" stroked="f" coordsize="21600,21600">
            <v:path/>
            <v:fill on="f" alignshape="1" focussize="0,0"/>
            <v:stroke on="f"/>
            <v:imagedata r:id="rId183" grayscale="f" bilevel="f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2">
            <o:LockedField>false</o:LockedField>
          </o:OLEObject>
        </w:object>
      </w:r>
      <w:r>
        <w:rPr>
          <w:rFonts w:hint="eastAsia"/>
        </w:rPr>
        <w:t>，四步转移概率矩阵为</w:t>
      </w:r>
      <w:r>
        <w:rPr>
          <w:position w:val="-30"/>
        </w:rPr>
        <w:object>
          <v:shape id="_x0000_i1117" o:spt="75" type="#_x0000_t75" style="height:36pt;width:165pt;" o:ole="t" filled="f" o:preferrelative="t" stroked="f" coordsize="21600,21600">
            <v:path/>
            <v:fill on="f" alignshape="1" focussize="0,0"/>
            <v:stroke on="f"/>
            <v:imagedata r:id="rId185" grayscale="f" bilevel="f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4">
            <o:LockedField>false</o:LockedField>
          </o:OLEObject>
        </w:object>
      </w:r>
      <w:r>
        <w:rPr>
          <w:rFonts w:hint="eastAsia"/>
        </w:rPr>
        <w:t>，从而得到今天有雨且第四天仍有雨的概率为</w:t>
      </w:r>
      <w:r>
        <w:rPr>
          <w:position w:val="-12"/>
        </w:rPr>
        <w:object>
          <v:shape id="_x0000_i1118" o:spt="75" type="#_x0000_t75" style="height:19pt;width:65pt;" o:ole="t" filled="f" o:preferrelative="t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6">
            <o:LockedField>false</o:LockedField>
          </o:OLEObject>
        </w:object>
      </w:r>
      <w:r>
        <w:rPr>
          <w:rFonts w:hint="eastAsia"/>
        </w:rPr>
        <w:t>。</w: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rFonts w:hint="eastAsia"/>
          <w:sz w:val="21"/>
        </w:rPr>
        <w:t>4.一质点在1,2,3三个点上作随机游动，1和3是两个反射壁，当质点处于2时，下一时刻处于1,2,3是等可能的。写出一步转移概率矩阵，判断此链是否具有遍历性，若有，求出极限分布。</w: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sz w:val="21"/>
        </w:rPr>
        <w:pict>
          <v:shape id="_x0000_s1026" o:spid="_x0000_s1026" o:spt="75" type="#_x0000_t75" style="position:absolute;left:0pt;margin-left:204.75pt;margin-top:7.8pt;height:56pt;width:121.95pt;z-index:251658240;mso-width-relative:page;mso-height-relative:page;" o:ole="t" fillcolor="#00CC99" filled="f" stroked="f" coordsize="21600,21600">
            <v:path/>
            <v:fill on="f" alignshape="1" focussize="0,0"/>
            <v:stroke on="f" weight="1.5pt" imagealignshape="1" endarrowlength="long"/>
            <v:imagedata r:id="rId189" o:title=""/>
            <o:lock v:ext="edit" aspectratio="t"/>
            <v:textbox inset="2.5mm,1.3mm,2.5mm,1.3mm" style="mso-fit-shape-to-text:t;"/>
          </v:shape>
          <o:OLEObject Type="Embed" ProgID="" ShapeID="_x0000_s1026" DrawAspect="Content" ObjectID="_1468075819" r:id="rId188">
            <o:LockedField>false</o:LockedField>
          </o:OLEObject>
        </w:pict>
      </w:r>
      <w:r>
        <w:rPr>
          <w:rFonts w:hint="eastAsia"/>
          <w:sz w:val="21"/>
        </w:rPr>
        <w:t>解：一步转移概率矩阵</w:t>
      </w:r>
      <w:r>
        <w:rPr>
          <w:position w:val="-64"/>
          <w:sz w:val="21"/>
        </w:rPr>
        <w:object>
          <v:shape id="_x0000_i1119" o:spt="75" type="#_x0000_t75" style="height:70pt;width:74pt;" o:ole="t" filled="f" o:preferrelative="t" stroked="f" coordsize="21600,21600">
            <v:path/>
            <v:fill on="f" alignshape="1" focussize="0,0"/>
            <v:stroke on="f"/>
            <v:imagedata r:id="rId191" grayscale="f" bilevel="f" o:title=""/>
            <o:lock v:ext="edit" aspectratio="t"/>
            <w10:wrap type="none"/>
            <w10:anchorlock/>
          </v:shape>
          <o:OLEObject Type="Embed" ProgID="Equation.DSMT4" ShapeID="_x0000_i1119" DrawAspect="Content" ObjectID="_1468075820" r:id="rId190">
            <o:LockedField>false</o:LockedField>
          </o:OLEObject>
        </w:object>
      </w:r>
      <w:r>
        <w:rPr>
          <w:rFonts w:hint="eastAsia"/>
          <w:sz w:val="21"/>
        </w:rPr>
        <w:t>，</w: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rFonts w:hint="eastAsia"/>
          <w:sz w:val="21"/>
        </w:rPr>
        <w:pict>
          <v:shape id="_x0000_s1027" o:spid="_x0000_s1027" o:spt="75" type="#_x0000_t75" style="position:absolute;left:0pt;margin-left:168pt;margin-top:7.8pt;height:20pt;width:134pt;z-index:251660288;mso-width-relative:page;mso-height-relative:page;" o:ole="t" fillcolor="#00CC99" filled="f" stroked="f" insetpen="f" coordsize="21600,21600">
            <v:path/>
            <v:fill on="f" alignshape="1" focussize="0,0"/>
            <v:stroke on="f" imagealignshape="1"/>
            <v:imagedata r:id="rId193" o:title=""/>
            <o:lock v:ext="edit" aspectratio="t"/>
            <o:callout minusx="t" minusy="t"/>
            <v:textbox inset="2.5mm,1.3mm,2.5mm,1.3mm" style="mso-fit-shape-to-text:t;"/>
          </v:shape>
          <o:OLEObject Type="Embed" ProgID="" ShapeID="_x0000_s1027" DrawAspect="Content" ObjectID="_1468075821" r:id="rId192">
            <o:LockedField>false</o:LockedField>
          </o:OLEObject>
        </w:pict>
      </w:r>
      <w:r>
        <w:rPr>
          <w:rFonts w:hint="eastAsia"/>
          <w:sz w:val="21"/>
        </w:rPr>
        <w:pict>
          <v:shape id="_x0000_s1028" o:spid="_x0000_s1028" o:spt="75" type="#_x0000_t75" style="position:absolute;left:0pt;margin-left:21pt;margin-top:7.8pt;height:20pt;width:141pt;z-index:251659264;mso-width-relative:page;mso-height-relative:page;" o:ole="t" fillcolor="#00CC99" filled="f" stroked="f" insetpen="f" coordsize="21600,21600">
            <v:path/>
            <v:fill on="f" alignshape="1" focussize="0,0"/>
            <v:stroke on="f" imagealignshape="1"/>
            <v:imagedata r:id="rId195" o:title=""/>
            <o:lock v:ext="edit" aspectratio="t"/>
            <o:callout minusx="t" minusy="t"/>
            <v:textbox inset="2.5mm,1.3mm,2.5mm,1.3mm" style="mso-fit-shape-to-text:t;"/>
          </v:shape>
          <o:OLEObject Type="Embed" ProgID="" ShapeID="_x0000_s1028" DrawAspect="Content" ObjectID="_1468075822" r:id="rId194">
            <o:LockedField>false</o:LockedField>
          </o:OLEObject>
        </w:pic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rFonts w:hint="eastAsia"/>
          <w:sz w:val="21"/>
        </w:rPr>
        <w:pict>
          <v:shape id="_x0000_s1029" o:spid="_x0000_s1029" o:spt="75" type="#_x0000_t75" style="position:absolute;left:0pt;margin-left:26.25pt;margin-top:7.8pt;height:56pt;width:174pt;z-index:251661312;mso-width-relative:page;mso-height-relative:page;" o:ole="t" fillcolor="#00CC99" filled="f" stroked="f" insetpen="f" coordsize="21600,21600">
            <v:path/>
            <v:fill on="f" alignshape="1" focussize="0,0"/>
            <v:stroke on="f" imagealignshape="1"/>
            <v:imagedata r:id="rId197" o:title=""/>
            <o:lock v:ext="edit" aspectratio="t"/>
            <o:callout minusx="t" minusy="t"/>
            <v:textbox inset="2.5mm,1.3mm,2.5mm,1.3mm" style="mso-fit-shape-to-text:t;"/>
          </v:shape>
          <o:OLEObject Type="Embed" ProgID="" ShapeID="_x0000_s1029" DrawAspect="Content" ObjectID="_1468075823" r:id="rId196">
            <o:LockedField>false</o:LockedField>
          </o:OLEObject>
        </w:pic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</w:p>
    <w:p>
      <w:pPr>
        <w:tabs>
          <w:tab w:val="left" w:pos="6684"/>
        </w:tabs>
        <w:ind w:left="2325" w:leftChars="50" w:hanging="2205" w:hangingChars="1050"/>
        <w:jc w:val="left"/>
        <w:rPr>
          <w:rFonts w:hint="eastAsia"/>
          <w:sz w:val="21"/>
        </w:rPr>
      </w:pPr>
      <w:r>
        <w:rPr>
          <w:rFonts w:hint="eastAsia"/>
          <w:sz w:val="21"/>
        </w:rPr>
        <w:t>5.设有四个状态</w:t>
      </w:r>
      <w:r>
        <w:rPr>
          <w:position w:val="-14"/>
          <w:sz w:val="21"/>
        </w:rPr>
        <w:object>
          <v:shape id="_x0000_i1120" o:spt="75" type="#_x0000_t75" style="height:20pt;width:60.95pt;" o:ole="t" filled="f" o:preferrelative="t" stroked="f" coordsize="21600,21600">
            <v:path/>
            <v:fill on="f" alignshape="1" focussize="0,0"/>
            <v:stroke on="f"/>
            <v:imagedata r:id="rId199" grayscale="f" bilevel="f" o:title=""/>
            <o:lock v:ext="edit" aspectratio="t"/>
            <w10:wrap type="none"/>
            <w10:anchorlock/>
          </v:shape>
          <o:OLEObject Type="Embed" ProgID="Equation.DSMT4" ShapeID="_x0000_i1120" DrawAspect="Content" ObjectID="_1468075824" r:id="rId198">
            <o:LockedField>false</o:LockedField>
          </o:OLEObject>
        </w:object>
      </w:r>
      <w:r>
        <w:rPr>
          <w:rFonts w:hint="eastAsia"/>
          <w:sz w:val="21"/>
        </w:rPr>
        <w:t>的马氏链，它的一步转移概率矩阵</w:t>
      </w:r>
      <w:r>
        <w:rPr>
          <w:position w:val="-86"/>
          <w:sz w:val="21"/>
        </w:rPr>
        <w:object>
          <v:shape id="_x0000_i1121" o:spt="75" type="#_x0000_t75" style="height:89.05pt;width:117.5pt;" o:ole="t" filled="f" o:preferrelative="t" stroked="f" coordsize="21600,21600">
            <v:path/>
            <v:fill on="f" alignshape="1" focussize="0,0"/>
            <v:stroke on="f"/>
            <v:imagedata r:id="rId201" grayscale="f" bilevel="f" o:title=""/>
            <o:lock v:ext="edit" aspectratio="t"/>
            <w10:wrap type="none"/>
            <w10:anchorlock/>
          </v:shape>
          <o:OLEObject Type="Embed" ProgID="Equation.DSMT4" ShapeID="_x0000_i1121" DrawAspect="Content" ObjectID="_1468075825" r:id="rId200">
            <o:LockedField>false</o:LockedField>
          </o:OLEObject>
        </w:object>
      </w:r>
      <w:r>
        <w:rPr>
          <w:rFonts w:hint="eastAsia"/>
          <w:sz w:val="21"/>
        </w:rPr>
        <w:t xml:space="preserve">  </w: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rFonts w:hint="eastAsia"/>
          <w:sz w:val="21"/>
        </w:rPr>
        <w:t>（１）画出状态转移图；</w: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rFonts w:hint="eastAsia"/>
          <w:sz w:val="21"/>
        </w:rPr>
        <w:t>（２）对状态进行分类；</w: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rFonts w:hint="eastAsia"/>
          <w:sz w:val="21"/>
        </w:rPr>
        <w:t>（３）对状态空间</w:t>
      </w:r>
      <w:r>
        <w:rPr>
          <w:position w:val="-4"/>
          <w:sz w:val="21"/>
        </w:rPr>
        <w:object>
          <v:shape id="_x0000_i1122" o:spt="75" type="#_x0000_t75" style="height:12pt;width:8pt;" o:ole="t" filled="f" o:preferrelative="t" stroked="f" coordsize="21600,21600">
            <v:path/>
            <v:fill on="f" alignshape="1" focussize="0,0"/>
            <v:stroke on="f"/>
            <v:imagedata r:id="rId203" grayscale="f" bilevel="f" o:title=""/>
            <o:lock v:ext="edit" aspectratio="t"/>
            <w10:wrap type="none"/>
            <w10:anchorlock/>
          </v:shape>
          <o:OLEObject Type="Embed" ProgID="Equation.DSMT4" ShapeID="_x0000_i1122" DrawAspect="Content" ObjectID="_1468075826" r:id="rId202">
            <o:LockedField>false</o:LockedField>
          </o:OLEObject>
        </w:object>
      </w:r>
      <w:r>
        <w:rPr>
          <w:rFonts w:hint="eastAsia"/>
          <w:sz w:val="21"/>
        </w:rPr>
        <w:t>进行分解。</w: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rFonts w:hint="eastAsia"/>
          <w:sz w:val="21"/>
        </w:rPr>
        <w:t>解：（1）图略；</w: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rFonts w:hint="eastAsia"/>
          <w:sz w:val="21"/>
        </w:rPr>
        <w:t xml:space="preserve">   （2）</w:t>
      </w:r>
      <w:r>
        <w:rPr>
          <w:position w:val="-12"/>
          <w:sz w:val="21"/>
        </w:rPr>
        <w:object>
          <v:shape id="_x0000_i1123" o:spt="75" type="#_x0000_t75" style="height:18pt;width:110pt;" o:ole="t" filled="f" o:preferrelative="t" stroked="f" coordsize="21600,21600">
            <v:path/>
            <v:fill on="f" alignshape="1" focussize="0,0"/>
            <v:stroke on="f"/>
            <v:imagedata r:id="rId205" grayscale="f" bilevel="f" o:title=""/>
            <o:lock v:ext="edit" aspectratio="t"/>
            <w10:wrap type="none"/>
            <w10:anchorlock/>
          </v:shape>
          <o:OLEObject Type="Embed" ProgID="Equation.DSMT4" ShapeID="_x0000_i1123" DrawAspect="Content" ObjectID="_1468075827" r:id="rId204">
            <o:LockedField>false</o:LockedField>
          </o:OLEObject>
        </w:object>
      </w:r>
      <w:r>
        <w:rPr>
          <w:rFonts w:hint="eastAsia"/>
          <w:sz w:val="21"/>
        </w:rPr>
        <w:t>均为零，所以状态3构成一个闭集，它是吸收态，记</w:t>
      </w:r>
      <w:r>
        <w:rPr>
          <w:position w:val="-14"/>
          <w:sz w:val="21"/>
        </w:rPr>
        <w:object>
          <v:shape id="_x0000_i1124" o:spt="75" type="#_x0000_t75" style="height:20pt;width:38pt;" o:ole="t" filled="f" o:preferrelative="t" stroked="f" coordsize="21600,21600">
            <v:path/>
            <v:fill on="f" alignshape="1" focussize="0,0"/>
            <v:stroke on="f"/>
            <v:imagedata r:id="rId207" grayscale="f" bilevel="f" o:title=""/>
            <o:lock v:ext="edit" aspectratio="t"/>
            <w10:wrap type="none"/>
            <w10:anchorlock/>
          </v:shape>
          <o:OLEObject Type="Embed" ProgID="Equation.DSMT4" ShapeID="_x0000_i1124" DrawAspect="Content" ObjectID="_1468075828" r:id="rId206">
            <o:LockedField>false</o:LockedField>
          </o:OLEObject>
        </w:object>
      </w:r>
      <w:r>
        <w:rPr>
          <w:rFonts w:hint="eastAsia"/>
          <w:sz w:val="21"/>
        </w:rPr>
        <w:t>；0，1两个状态互通，且它们不能到达其它状态，它们构成一个闭集，记</w:t>
      </w:r>
      <w:r>
        <w:rPr>
          <w:position w:val="-14"/>
          <w:sz w:val="21"/>
        </w:rPr>
        <w:object>
          <v:shape id="_x0000_i1125" o:spt="75" type="#_x0000_t75" style="height:20pt;width:48pt;" o:ole="t" filled="f" o:preferrelative="t" stroked="f" coordsize="21600,21600">
            <v:path/>
            <v:fill on="f" alignshape="1" focussize="0,0"/>
            <v:stroke on="f"/>
            <v:imagedata r:id="rId209" grayscale="f" bilevel="f" o:title=""/>
            <o:lock v:ext="edit" aspectratio="t"/>
            <w10:wrap type="none"/>
            <w10:anchorlock/>
          </v:shape>
          <o:OLEObject Type="Embed" ProgID="Equation.DSMT4" ShapeID="_x0000_i1125" DrawAspect="Content" ObjectID="_1468075829" r:id="rId208">
            <o:LockedField>false</o:LockedField>
          </o:OLEObject>
        </w:object>
      </w:r>
      <w:r>
        <w:rPr>
          <w:rFonts w:hint="eastAsia"/>
          <w:sz w:val="21"/>
        </w:rPr>
        <w:t>，且它们都是正常返非周期状态；由于状态2可达</w:t>
      </w:r>
      <w:r>
        <w:rPr>
          <w:position w:val="-12"/>
          <w:sz w:val="21"/>
        </w:rPr>
        <w:object>
          <v:shape id="_x0000_i1126" o:spt="75" type="#_x0000_t75" style="height:18pt;width:37pt;" o:ole="t" filled="f" o:preferrelative="t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DSMT4" ShapeID="_x0000_i1126" DrawAspect="Content" ObjectID="_1468075830" r:id="rId210">
            <o:LockedField>false</o:LockedField>
          </o:OLEObject>
        </w:object>
      </w:r>
      <w:r>
        <w:rPr>
          <w:rFonts w:hint="eastAsia"/>
          <w:sz w:val="21"/>
        </w:rPr>
        <w:t>中的状态，而</w:t>
      </w:r>
      <w:r>
        <w:rPr>
          <w:position w:val="-12"/>
          <w:sz w:val="21"/>
        </w:rPr>
        <w:object>
          <v:shape id="_x0000_i1127" o:spt="75" type="#_x0000_t75" style="height:18pt;width:37pt;" o:ole="t" filled="f" o:preferrelative="t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DSMT4" ShapeID="_x0000_i1127" DrawAspect="Content" ObjectID="_1468075831" r:id="rId212">
            <o:LockedField>false</o:LockedField>
          </o:OLEObject>
        </w:object>
      </w:r>
      <w:r>
        <w:rPr>
          <w:rFonts w:hint="eastAsia"/>
          <w:sz w:val="21"/>
        </w:rPr>
        <w:t>中的状态不可能达到它，故状态2为非常返态，记</w:t>
      </w:r>
      <w:r>
        <w:rPr>
          <w:position w:val="-14"/>
          <w:sz w:val="21"/>
        </w:rPr>
        <w:object>
          <v:shape id="_x0000_i1128" o:spt="75" type="#_x0000_t75" style="height:20pt;width:36pt;" o:ole="t" filled="f" o:preferrelative="t" stroked="f" coordsize="21600,21600">
            <v:path/>
            <v:fill on="f" alignshape="1" focussize="0,0"/>
            <v:stroke on="f"/>
            <v:imagedata r:id="rId214" grayscale="f" bilevel="f" o:title=""/>
            <o:lock v:ext="edit" aspectratio="t"/>
            <w10:wrap type="none"/>
            <w10:anchorlock/>
          </v:shape>
          <o:OLEObject Type="Embed" ProgID="Equation.DSMT4" ShapeID="_x0000_i1128" DrawAspect="Content" ObjectID="_1468075832" r:id="rId213">
            <o:LockedField>false</o:LockedField>
          </o:OLEObject>
        </w:object>
      </w:r>
      <w:r>
        <w:rPr>
          <w:rFonts w:hint="eastAsia"/>
          <w:sz w:val="21"/>
        </w:rPr>
        <w:t>。</w: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rFonts w:hint="eastAsia"/>
          <w:sz w:val="21"/>
        </w:rPr>
        <w:t xml:space="preserve">  （3）状态空间</w:t>
      </w:r>
      <w:r>
        <w:rPr>
          <w:position w:val="-4"/>
          <w:sz w:val="21"/>
        </w:rPr>
        <w:object>
          <v:shape id="_x0000_i1129" o:spt="75" type="#_x0000_t75" style="height:12pt;width:8pt;" o:ole="t" filled="f" o:preferrelative="t" stroked="f" coordsize="21600,21600">
            <v:path/>
            <v:fill on="f" alignshape="1" focussize="0,0"/>
            <v:stroke on="f"/>
            <v:imagedata r:id="rId203" grayscale="f" bilevel="f" o:title=""/>
            <o:lock v:ext="edit" aspectratio="t"/>
            <w10:wrap type="none"/>
            <w10:anchorlock/>
          </v:shape>
          <o:OLEObject Type="Embed" ProgID="Equation.DSMT4" ShapeID="_x0000_i1129" DrawAspect="Content" ObjectID="_1468075833" r:id="rId215">
            <o:LockedField>false</o:LockedField>
          </o:OLEObject>
        </w:object>
      </w:r>
      <w:r>
        <w:rPr>
          <w:rFonts w:hint="eastAsia"/>
          <w:sz w:val="21"/>
        </w:rPr>
        <w:t>可分解为：</w:t>
      </w:r>
      <w:r>
        <w:rPr>
          <w:position w:val="-12"/>
          <w:sz w:val="21"/>
        </w:rPr>
        <w:object>
          <v:shape id="_x0000_i1130" o:spt="75" type="#_x0000_t75" style="height:18pt;width:76pt;" o:ole="t" filled="f" o:preferrelative="t" stroked="f" coordsize="21600,21600">
            <v:path/>
            <v:fill on="f" alignshape="1" focussize="0,0"/>
            <v:stroke on="f"/>
            <v:imagedata r:id="rId217" grayscale="f" bilevel="f" o:title=""/>
            <o:lock v:ext="edit" aspectratio="t"/>
            <w10:wrap type="none"/>
            <w10:anchorlock/>
          </v:shape>
          <o:OLEObject Type="Embed" ProgID="Equation.DSMT4" ShapeID="_x0000_i1130" DrawAspect="Content" ObjectID="_1468075834" r:id="rId216">
            <o:LockedField>false</o:LockedField>
          </o:OLEObject>
        </w:objec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rFonts w:hint="eastAsia"/>
          <w:sz w:val="21"/>
        </w:rPr>
        <w:t>四.简答题（6分）简述指数分布的无记忆性与马尔科夫链的无后效性的关系。</w:t>
      </w:r>
    </w:p>
    <w:p>
      <w:pPr>
        <w:tabs>
          <w:tab w:val="left" w:pos="6684"/>
        </w:tabs>
        <w:ind w:firstLine="105" w:firstLineChars="50"/>
        <w:jc w:val="left"/>
        <w:rPr>
          <w:rFonts w:hint="eastAsia"/>
          <w:sz w:val="21"/>
        </w:rPr>
      </w:pPr>
      <w:r>
        <w:rPr>
          <w:rFonts w:hint="eastAsia"/>
          <w:sz w:val="21"/>
        </w:rPr>
        <w:t xml:space="preserve">  答：（略）</w:t>
      </w:r>
      <w:r>
        <w:rPr>
          <w:rFonts w:hint="eastAsia" w:ascii="宋体"/>
          <w:b/>
          <w:szCs w:val="21"/>
        </w:rPr>
        <w:t xml:space="preserve">   </w:t>
      </w:r>
    </w:p>
    <w:p>
      <w:bookmarkStart w:id="2" w:name="_GoBack"/>
      <w:bookmarkEnd w:id="2"/>
    </w:p>
    <w:sectPr>
      <w:footerReference r:id="rId3" w:type="default"/>
      <w:footerReference r:id="rId4" w:type="even"/>
      <w:pgSz w:w="10319" w:h="14572"/>
      <w:pgMar w:top="794" w:right="624" w:bottom="680" w:left="62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18A7B"/>
    <w:multiLevelType w:val="singleLevel"/>
    <w:tmpl w:val="95A18A7B"/>
    <w:lvl w:ilvl="0" w:tentative="0">
      <w:start w:val="1"/>
      <w:numFmt w:val="decimal"/>
      <w:pStyle w:val="9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672E00D"/>
    <w:multiLevelType w:val="singleLevel"/>
    <w:tmpl w:val="A672E00D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200D1"/>
    <w:rsid w:val="02D02E59"/>
    <w:rsid w:val="2D81624D"/>
    <w:rsid w:val="3641592C"/>
    <w:rsid w:val="36D92191"/>
    <w:rsid w:val="5AC55579"/>
    <w:rsid w:val="642200D1"/>
    <w:rsid w:val="7DC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+西文正文" w:hAnsi="+西文正文" w:eastAsia="黑体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微软雅黑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2"/>
    <w:basedOn w:val="1"/>
    <w:uiPriority w:val="0"/>
    <w:pPr>
      <w:ind w:left="100" w:leftChars="200" w:hanging="200" w:hangingChars="200"/>
    </w:pPr>
    <w:rPr>
      <w:sz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9">
    <w:name w:val="编号正文"/>
    <w:basedOn w:val="1"/>
    <w:qFormat/>
    <w:uiPriority w:val="0"/>
    <w:pPr>
      <w:numPr>
        <w:ilvl w:val="0"/>
        <w:numId w:val="2"/>
      </w:numPr>
      <w:ind w:firstLine="0" w:firstLineChars="0"/>
    </w:pPr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49.bin"/><Relationship Id="rId97" Type="http://schemas.openxmlformats.org/officeDocument/2006/relationships/oleObject" Target="embeddings/oleObject48.bin"/><Relationship Id="rId96" Type="http://schemas.openxmlformats.org/officeDocument/2006/relationships/oleObject" Target="embeddings/oleObject47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4.bin"/><Relationship Id="rId9" Type="http://schemas.openxmlformats.org/officeDocument/2006/relationships/image" Target="media/image2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2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1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" Type="http://schemas.openxmlformats.org/officeDocument/2006/relationships/theme" Target="theme/theme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2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" Type="http://schemas.openxmlformats.org/officeDocument/2006/relationships/footer" Target="foot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2.bin"/><Relationship Id="rId25" Type="http://schemas.openxmlformats.org/officeDocument/2006/relationships/image" Target="media/image9.wmf"/><Relationship Id="rId24" Type="http://schemas.openxmlformats.org/officeDocument/2006/relationships/oleObject" Target="embeddings/oleObject11.bin"/><Relationship Id="rId23" Type="http://schemas.openxmlformats.org/officeDocument/2006/relationships/image" Target="media/image8.wmf"/><Relationship Id="rId220" Type="http://schemas.openxmlformats.org/officeDocument/2006/relationships/fontTable" Target="fontTable.xml"/><Relationship Id="rId22" Type="http://schemas.openxmlformats.org/officeDocument/2006/relationships/oleObject" Target="embeddings/oleObject10.bin"/><Relationship Id="rId219" Type="http://schemas.openxmlformats.org/officeDocument/2006/relationships/numbering" Target="numbering.xml"/><Relationship Id="rId218" Type="http://schemas.openxmlformats.org/officeDocument/2006/relationships/customXml" Target="../customXml/item1.xml"/><Relationship Id="rId217" Type="http://schemas.openxmlformats.org/officeDocument/2006/relationships/image" Target="media/image102.wmf"/><Relationship Id="rId216" Type="http://schemas.openxmlformats.org/officeDocument/2006/relationships/oleObject" Target="embeddings/oleObject110.bin"/><Relationship Id="rId215" Type="http://schemas.openxmlformats.org/officeDocument/2006/relationships/oleObject" Target="embeddings/oleObject109.bin"/><Relationship Id="rId214" Type="http://schemas.openxmlformats.org/officeDocument/2006/relationships/image" Target="media/image101.wmf"/><Relationship Id="rId213" Type="http://schemas.openxmlformats.org/officeDocument/2006/relationships/oleObject" Target="embeddings/oleObject108.bin"/><Relationship Id="rId212" Type="http://schemas.openxmlformats.org/officeDocument/2006/relationships/oleObject" Target="embeddings/oleObject107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6.bin"/><Relationship Id="rId21" Type="http://schemas.openxmlformats.org/officeDocument/2006/relationships/image" Target="media/image7.wmf"/><Relationship Id="rId209" Type="http://schemas.openxmlformats.org/officeDocument/2006/relationships/image" Target="media/image99.wmf"/><Relationship Id="rId208" Type="http://schemas.openxmlformats.org/officeDocument/2006/relationships/oleObject" Target="embeddings/oleObject105.bin"/><Relationship Id="rId207" Type="http://schemas.openxmlformats.org/officeDocument/2006/relationships/image" Target="media/image98.wmf"/><Relationship Id="rId206" Type="http://schemas.openxmlformats.org/officeDocument/2006/relationships/oleObject" Target="embeddings/oleObject104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103.bin"/><Relationship Id="rId203" Type="http://schemas.openxmlformats.org/officeDocument/2006/relationships/image" Target="media/image96.wmf"/><Relationship Id="rId202" Type="http://schemas.openxmlformats.org/officeDocument/2006/relationships/oleObject" Target="embeddings/oleObject102.bin"/><Relationship Id="rId201" Type="http://schemas.openxmlformats.org/officeDocument/2006/relationships/image" Target="media/image95.wmf"/><Relationship Id="rId200" Type="http://schemas.openxmlformats.org/officeDocument/2006/relationships/oleObject" Target="embeddings/oleObject101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100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99.bin"/><Relationship Id="rId195" Type="http://schemas.openxmlformats.org/officeDocument/2006/relationships/image" Target="media/image92.wmf"/><Relationship Id="rId194" Type="http://schemas.openxmlformats.org/officeDocument/2006/relationships/oleObject" Target="embeddings/oleObject98.bin"/><Relationship Id="rId193" Type="http://schemas.openxmlformats.org/officeDocument/2006/relationships/image" Target="media/image91.wmf"/><Relationship Id="rId192" Type="http://schemas.openxmlformats.org/officeDocument/2006/relationships/oleObject" Target="embeddings/oleObject97.bin"/><Relationship Id="rId191" Type="http://schemas.openxmlformats.org/officeDocument/2006/relationships/image" Target="media/image90.wmf"/><Relationship Id="rId190" Type="http://schemas.openxmlformats.org/officeDocument/2006/relationships/oleObject" Target="embeddings/oleObject96.bin"/><Relationship Id="rId19" Type="http://schemas.openxmlformats.org/officeDocument/2006/relationships/oleObject" Target="embeddings/oleObject8.bin"/><Relationship Id="rId189" Type="http://schemas.openxmlformats.org/officeDocument/2006/relationships/image" Target="media/image89.wmf"/><Relationship Id="rId188" Type="http://schemas.openxmlformats.org/officeDocument/2006/relationships/oleObject" Target="embeddings/oleObject95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4.bin"/><Relationship Id="rId185" Type="http://schemas.openxmlformats.org/officeDocument/2006/relationships/image" Target="media/image87.wmf"/><Relationship Id="rId184" Type="http://schemas.openxmlformats.org/officeDocument/2006/relationships/oleObject" Target="embeddings/oleObject93.bin"/><Relationship Id="rId183" Type="http://schemas.openxmlformats.org/officeDocument/2006/relationships/image" Target="media/image86.wmf"/><Relationship Id="rId182" Type="http://schemas.openxmlformats.org/officeDocument/2006/relationships/oleObject" Target="embeddings/oleObject92.bin"/><Relationship Id="rId181" Type="http://schemas.openxmlformats.org/officeDocument/2006/relationships/image" Target="media/image85.wmf"/><Relationship Id="rId180" Type="http://schemas.openxmlformats.org/officeDocument/2006/relationships/oleObject" Target="embeddings/oleObject91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4.wmf"/><Relationship Id="rId178" Type="http://schemas.openxmlformats.org/officeDocument/2006/relationships/oleObject" Target="embeddings/oleObject90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89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88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7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6.bin"/><Relationship Id="rId17" Type="http://schemas.openxmlformats.org/officeDocument/2006/relationships/image" Target="media/image6.wmf"/><Relationship Id="rId169" Type="http://schemas.openxmlformats.org/officeDocument/2006/relationships/image" Target="media/image79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81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4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79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6.bin"/><Relationship Id="rId15" Type="http://schemas.openxmlformats.org/officeDocument/2006/relationships/image" Target="media/image5.wmf"/><Relationship Id="rId149" Type="http://schemas.openxmlformats.org/officeDocument/2006/relationships/image" Target="media/image69.wmf"/><Relationship Id="rId148" Type="http://schemas.openxmlformats.org/officeDocument/2006/relationships/oleObject" Target="embeddings/oleObject75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4.bin"/><Relationship Id="rId145" Type="http://schemas.openxmlformats.org/officeDocument/2006/relationships/oleObject" Target="embeddings/oleObject73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5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0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0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5.bin"/><Relationship Id="rId128" Type="http://schemas.openxmlformats.org/officeDocument/2006/relationships/oleObject" Target="embeddings/oleObject64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3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2019-01-15T05:25:00Z</dcterms:created>
  <dc:creator>ax</dc:creator>
  <cp:lastModifiedBy>ax</cp:lastModifiedBy>
  <dcterms:modified xsi:type="dcterms:W3CDTF">2019-01-15T05:26:57Z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