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Площади фигур и радиусы описанных и вписанных окружностей</w:t>
      </w:r>
    </w:p>
    <w:p>
      <w:r>
        <w:t>Треугольник: 6.0</w:t>
      </w:r>
    </w:p>
    <w:p>
      <w:r>
        <w:t>Прямоугольник: 12.0</w:t>
      </w:r>
    </w:p>
    <w:p>
      <w:r>
        <w:t>Трапеция: 12.0</w:t>
      </w:r>
    </w:p>
    <w:p>
      <w:r>
        <w:t>Радиус вписанной окружности треугольника: 0.5</w:t>
      </w:r>
    </w:p>
    <w:p>
      <w:r>
        <w:t>Радиус описанной окружности треугольника: 2.4</w:t>
      </w:r>
    </w:p>
    <w:p>
      <w:r>
        <w:t>Радиус вписанной окружности прямоугольника: 1.5</w:t>
      </w:r>
    </w:p>
    <w:p>
      <w:r>
        <w:t>Радиус описанной окружности прямоугольника: 2.5</w:t>
      </w:r>
    </w:p>
    <w:p>
      <w:r>
        <w:t>Радиус вписанной окружности трапеции: 1.5</w:t>
      </w:r>
    </w:p>
    <w:p>
      <w:r>
        <w:t>Радиус описанной окружности трапеции: 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