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ngghqq674kw" w:id="0"/>
      <w:bookmarkEnd w:id="0"/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720" w:firstLine="0"/>
        <w:rPr/>
      </w:pPr>
      <w:bookmarkStart w:colFirst="0" w:colLast="0" w:name="_3sh3b4chezvc" w:id="1"/>
      <w:bookmarkEnd w:id="1"/>
      <w:r w:rsidDel="00000000" w:rsidR="00000000" w:rsidRPr="00000000">
        <w:rPr>
          <w:rtl w:val="0"/>
        </w:rPr>
        <w:t xml:space="preserve">G    D     Em     C       G       D     G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z3x4i92gysym" w:id="2"/>
      <w:bookmarkEnd w:id="2"/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ghum4fkktls8" w:id="3"/>
      <w:bookmarkEnd w:id="3"/>
      <w:r w:rsidDel="00000000" w:rsidR="00000000" w:rsidRPr="00000000">
        <w:rPr>
          <w:rtl w:val="0"/>
        </w:rPr>
        <w:t xml:space="preserve">G                D         Em                            C                    G        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 ain’t no use to sit and wonder why, babe //  If you don’t know by now 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38x9mctbqpuv" w:id="4"/>
      <w:bookmarkEnd w:id="4"/>
      <w:r w:rsidDel="00000000" w:rsidR="00000000" w:rsidRPr="00000000">
        <w:rPr>
          <w:rtl w:val="0"/>
        </w:rPr>
        <w:t xml:space="preserve">G                D         Em                            A7                D7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An’ it ain’t no use to sit and wonder why, babe // It don’t matter, anyhow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yq0da1yd9zjr" w:id="5"/>
      <w:bookmarkEnd w:id="5"/>
      <w:r w:rsidDel="00000000" w:rsidR="00000000" w:rsidRPr="00000000">
        <w:rPr>
          <w:rtl w:val="0"/>
        </w:rPr>
        <w:t xml:space="preserve">G                                    G7                  C                                A7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When your rooster crows at the break of dawn // Look out your window and I’ll be gone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5d75qxutp8ud" w:id="6"/>
      <w:bookmarkEnd w:id="6"/>
      <w:r w:rsidDel="00000000" w:rsidR="00000000" w:rsidRPr="00000000">
        <w:rPr>
          <w:rtl w:val="0"/>
        </w:rPr>
        <w:t xml:space="preserve">G            D          Em   C      G          D            G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You’re the reason I’m trav’lin’ on  // Don’t think twice, it’s all right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  <w:r w:rsidDel="00000000" w:rsidR="00000000" w:rsidRPr="00000000">
        <w:rPr>
          <w:rtl w:val="0"/>
        </w:rPr>
        <w:br w:type="textWrapping"/>
        <w:t xml:space="preserve">It ain’t no use in turnin’ on your light, babe // That light I never knowed</w:t>
        <w:br w:type="textWrapping"/>
        <w:t xml:space="preserve">An’ it ain’t no use in turnin’ on your light, babe // I’m on the dark side of the road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Still I wish there was somethin’ you would do or say // To try and make me change my mind and stay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We never did too much talkin’ anyway // So don’t think twice, it’s all right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It ain’t no use in callin’ out my name, gal // Like you never did before</w:t>
        <w:br w:type="textWrapping"/>
        <w:t xml:space="preserve">It ain’t no use in callin’ out my name, gal // I can’t hear you anymore</w:t>
        <w:br w:type="textWrapping"/>
        <w:t xml:space="preserve">I’m a-thinkin’ and a-wond’rin’ all the way down the road // I once loved a woman, a child I’m told</w:t>
        <w:br w:type="textWrapping"/>
        <w:t xml:space="preserve">I give her my heart but she wanted my soul // But don’t think twice, it’s all right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pw62nv8idzu5" w:id="7"/>
      <w:bookmarkEnd w:id="7"/>
      <w:r w:rsidDel="00000000" w:rsidR="00000000" w:rsidRPr="00000000">
        <w:rPr>
          <w:rtl w:val="0"/>
        </w:rPr>
        <w:t xml:space="preserve">[Verse 4]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I’m walkin’ down that long, lonesome road, babe // Where I’m bound, I can’t tell</w:t>
        <w:br w:type="textWrapping"/>
        <w:t xml:space="preserve">But goodbye’s too good a word, gal // So I’ll just say fare thee well</w:t>
        <w:br w:type="textWrapping"/>
        <w:t xml:space="preserve">I ain’t sayin’ you treated me unkind // You could have done better but I don’t mind</w:t>
        <w:br w:type="textWrapping"/>
        <w:t xml:space="preserve">You just kinda wasted my precious time // But don’t think twice, it’s all right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jc w:val="right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Bob Dylan - Don’t think Twice It’s All Right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