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F                                              C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Well, you wake up in the mornin’, you hear the work bell ring,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G7                                     C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they march you to the table to see the same old thing.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F                                           C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Ain't no food upon the table, and no pork up in the pan.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G7                                                    C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you better not complain, boy, you get in trouble with the man.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F                                   C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G7                                 C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F                                    C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G7                                   C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everlovin light on me.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F                                               C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Yonder come Miss Rosie, how in the world did you know?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G7                                      C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the way she wears her apron, and the clothes she wore.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F                                                     C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Umbrella on her shoulder, piece of paper in her hand;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G7                                             C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come to see the gov’nor, she wants to free her man.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F                                C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G7                                C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F                                   C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G7                                 C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everlovin light on me.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F                                                C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you're ever in Houston, well, you better do the right;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G7                                      C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better not gamble, there, you better not fight, at all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F                                        C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the sheriff will grab ya and the boys will bring you down.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G7                                         C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next thing you know, boy, oh! You're prison bound.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F                                   C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G7                                   C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F                                    C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light on me,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G7                                    C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midnight special shine a everlovin light on me.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CCR - Midnight Special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