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(remember the C/G C/A turnaround in after every line in the verse)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had visions, I was in them, I was looking into the mirror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to see a little bit clearer, the rottenness and evil in 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Fingertips have memories, mine can't forget the curves of your body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when I feel a bit naughty, I run it up the flagpole and see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who salutes, but no one ever does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Bbadd4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not sick but I'm not well, and I'm so hot, cause I'm in hell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Been around the world and found that only stupid people are breeding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cretins cloning and feeding, and I don't even own a TV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Put me in the hospital for nerves and then they had to commit me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You told them all I was crazy, they cut off my legs now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an amputee, god damn you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Bbadd4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not sick but I'm not well, and I'm so hot, cause I'm in hell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Bbadd4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not sick but I'm not well, and it's a sin, to live so well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[Bridge]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wanna publish 'zines, and rage against machines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wanna pierce my tongue, it doesn't hurt, it feels fine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trivial sublime, I'd like to turn off time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C9/E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C9/E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kill my mind,        you kill my mind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3]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Paranoia, paranoia, everybody's comin' to get me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Just say you never met me, I'm going underground with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 moles digging holes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Hear the voices in my head, I swear to god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it sounds like they're snoring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Bb/A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But if you're bored then you're boring, the agony and the irony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they're killing me...woah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Bbadd4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not sick but I'm not well, and I'm so hot cause I'm in hell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Bbadd4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5.99999999999994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I'm not sick but I'm not well, and it's a sin to live so well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Harvey Danger - Flagpole Sitta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