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[Intro]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G/D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x4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Almost Heaven, West Virginia,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 D                     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Blue Ridge Mountains, Shenandoah River.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Life is old there, older than the trees,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younger than the mountains, growin' like a breeze.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Country Roads, take me home, to the place I belong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West Virginia, mountain mama, take me home, country roads.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[Verse 2]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All my memories  gather 'round her, 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miner's lady, stranger to blue water.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      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Dark and dusty, painted on the sky, 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misty taste of moonshine, teardrop in my eye.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[Bridge]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D/F#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I hear her voice, in the mornin' hour she calls me.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The radio reminds me of my home far away.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And drivin' down the road I get a feelin' that I should have been home 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yesterday, yesterday.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[Chorus]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6"/>
          <w:szCs w:val="26"/>
          <w:rtl w:val="0"/>
        </w:rPr>
        <w:t xml:space="preserve">[Outro]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Take me home, (down) country roads.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35.99999999999994" w:lineRule="auto"/>
        <w:rPr>
          <w:rFonts w:ascii="Roboto Mono" w:cs="Roboto Mono" w:eastAsia="Roboto Mono" w:hAnsi="Roboto Mono"/>
          <w:color w:val="21212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6"/>
          <w:szCs w:val="26"/>
          <w:rtl w:val="0"/>
        </w:rPr>
        <w:t xml:space="preserve">Take me home, (down) country roads.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John Denver - Take me Home Country Roads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