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  G7       C7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G                   C                    G                  C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hails from the great state of confusion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 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army he was a major disappointment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                       C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he’s pulling a push broom at the inconvenience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[Prechorus]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(break)   G               C               G  (back in)   C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had never heard speakin in tongues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C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screamin’ and wailin’ guitars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         C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he’d do most anything to that feeling in his heart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(break) G            C                G                                C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he sings to himself,                but it doesn’t feel right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C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 he’s </w:t>
        <w:tab/>
        <w:tab/>
        <w:t xml:space="preserve">singin’ to strangers every night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  </w:t>
        <w:tab/>
        <w:t xml:space="preserve">G         C     ] 4x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G                   C                    G                  C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it’s cold she wears a mitten and a glove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          C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says jesus was handsome but god is just love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                               C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she feels just like an angel stuck on her back down in the snow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[Prechorus2]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(break)            G                    C                         G (back in)        C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she’s not scared she will shoot you with a glance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                                                        C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look her right back in the eyes you’ll see infinite road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C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And she’d do most anything not to feel so alone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(break) G            C                G                    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she sings to herself,</w:t>
        <w:tab/>
        <w:tab/>
        <w:t xml:space="preserve">but it doesn’t feel right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D                               C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 she’s </w:t>
        <w:tab/>
        <w:tab/>
        <w:t xml:space="preserve">singin’ to strangers every night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D                               C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 she’s </w:t>
        <w:tab/>
        <w:tab/>
        <w:t xml:space="preserve">singin’ to strangers every night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Jam: [ C -  G - ] 2x  up a whole step →  [A - D - ] stay there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[Prechorus3]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A                 D              A 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you ever heard speaking in tongues?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               D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screaming and wailing guitars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E                                             D             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you do most anything, to get that feeling in your heart 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D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singing to strangers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     D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Singing to strangers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D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singing to strangers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night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1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Wood Brothers - Singin' to Strangers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