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 FOUNDATIONS</w:t>
      </w:r>
    </w:p>
    <w:p>
      <w:pPr>
        <w:spacing w:after="120" w:before="0"/>
        <w:jc w:val="center"/>
      </w:pPr>
      <w:r>
        <w:rPr>
          <w:rFonts w:ascii="Arial" w:cs="Arial" w:eastAsia="Arial" w:hAnsi="Arial"/>
          <w:b/>
          <w:bCs/>
          <w:color w:val="999999"/>
          <w:sz w:val="28"/>
          <w:szCs w:val="28"/>
        </w:rPr>
        <w:t xml:space="preserve">CHAPTER 3</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Consequence Analysis in Operational Technology Environments</w:t>
      </w:r>
    </w:p>
    <w:p>
      <w:pPr>
        <w:spacing w:after="720" w:before="240"/>
        <w:jc w:val="center"/>
      </w:pPr>
      <w:r>
        <w:rPr>
          <w:rFonts w:ascii="Arial" w:cs="Arial" w:eastAsia="Arial" w:hAnsi="Arial"/>
          <w:color w:val="006666"/>
          <w:sz w:val="26"/>
          <w:szCs w:val="26"/>
        </w:rPr>
        <w:t xml:space="preserve">Tracing Harm from Hazard to Physical Outcome</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Define consequence analysis in the OT context and explain why physical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 analysis must precede cyber threat analysis in a cyber-physical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Apply the four-category consequence framework — safety/HSE, operational,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environmental, and financial — to OT scenarios, and justify why safety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consequences are given priority over other categories.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Trace a complete consequence chain from cyber initiating event through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deviation to final consequence, using a structured consequence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pathway model.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Apply the IEC 62443 consequence scoring scale to a realistic OT scenario,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producing a documented, justified consequence score for use in the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Explain the role of independent protection layers (IPLs) and safety barriers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modifying consequence severity, and apply the maximum consequence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principle correctly in OT risk scoring.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Conduct a consequence analysis for a cyber-physical OT scenario using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HAZOP-derived consequence chains, identifying the worst credible physical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outcome and its regulatory classification.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Distinguish between consequence reduction through inherent safety, engineering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controls, and procedural controls, evaluating the relative reliability of</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each in the OT context.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consequence analysis outputs with the IEC 62443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HAZOP, and LOPA to produce a coherent, evidence-based risk assessment.</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3.1  Introduction: Why Consequence Analysis Must Come First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assessment in operational technology environments begins — or should begin — with a question that is rarely asked in enterprise IT security: 'What is the worst physical thing that can happen here?' Not the worst information security outcome. Not the worst financial penalty. Not the worst reputational damage. The worst physical thing. Because in OT, it is the physical consequence of a cyber incident — the explosion, the toxic release, the vehicle that kills a worker, the contaminated water supply — that determines the severity of the risk and that must, ultimately, drive the selection and priority of security controls.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examines consequence analysis as a systematic discipline: the structured process of tracing the pathway from a hazardous event to its final physical, human, environmental, and operational outcomes. It builds on the hazard identification work of Chapter 2 — which identified the sources of potential harm — by determining what harm those sources could actually cause and how severe that harm would be.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analytical direction of consequence analysis in OT security is the reverse of the direction familiar from IT security risk assessment. In IT security, the analyst typically starts with a vulnerability or a threat actor and asks 'what could this enable?' — working forwards from cause to effect. In OT security, the analyst must start with the consequence and work backwards — 'what would have to fail for this physical harm to occur?' — because the physical consequences are the anchor point against which all other analytical judgements are calibrated. An attack on a DCS is dangerous not because DCS attacks are sophisticated but because the DCS controls a process whose physical hazards — high pressure, flammable materials, toxic chemicals — give the attack its consequence severity.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reversal of analytical direction is not merely a procedural preference. It is the approach mandated by IEC 62443-2-1:2010 §4.2.3.11 (SHALL), which requires the integration of physical, HSE, and cyber security risk results — an integration that is impossible without first establishing the physical consequence baseline. It is also the approach that the most rigorous OT risk practitioners have converged on through operational experience: consequence analysis first, threat analysis second, likelihood analysis third, risk scoring fourth.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3.2  The Four-Category Consequence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analysis in OT security must consider harm across four distinct categories, each of which represents a different dimension of the impact that a hazardous event can produce. The four-category framework, aligned with the IEC 62443 consequence scale described in Chapter 6, provides a structured vocabulary for consequence assessment that ensures all relevant impact dimensions are considered and that the most severe consequence category drives the risk score.</w:t>
      </w:r>
    </w:p>
    <w:p>
      <w:pPr>
        <w:pStyle w:val="Heading2"/>
        <w:spacing w:after="160" w:before="360"/>
      </w:pPr>
      <w:r>
        <w:rPr>
          <w:rFonts w:ascii="Arial" w:cs="Arial" w:eastAsia="Arial" w:hAnsi="Arial"/>
          <w:b/>
          <w:bCs/>
          <w:color w:val="006666"/>
          <w:sz w:val="28"/>
          <w:szCs w:val="28"/>
        </w:rPr>
        <w:t xml:space="preserve">3.2.1  Category 1: Safety and Health, Safety, and Environment (HSE) Consequences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Safety and HSE consequences represent the potential for harm to people and the natural environment. They are given the highest priority in OT consequence assessment for a reason that requires no complex argument: the loss of human life or the permanent injury of a person is irreversible in a way that no financial, operational, or reputational consequence is. A company can recover from a major financial loss; a worker killed in an industrial accident, and their family, cannot recover.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OT context, safety consequences arise from the physical hazards identified in the hazard taxonomy (Chapter 2, Section 2.3) when control systems fail to prevent their realisation. The consequence chain — from cyber attack to process deviation to physical harm — passes through the hazardous physical process. Understanding the physical mechanism by which harm occurs is essential for credible consequence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Safety and HSE Consequence Categories and Examples in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HSE Consequence Type</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Physical Mechanism</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Cyber Attack Pathway</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Personnel fatality (on-site)</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vessel failure (BLEVE) due to overpressure; toxic gas cloud release; fire and explosion; mechanical equipment failure causing direct trauma; electrical arc flash</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setpoint manipulation causes process operating outside safe limits; SIS defeat removes emergency shutdown; PLC command injection causes mechanical equipment operation without safety interlocks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Personnel fatality (off-site)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Toxic cloud migration beyond facility boundary; explosion overpressure; environmental contamination of water supply</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Large release events with favourable meteorology (Pasquill-Gifford stability class) can cause fatalities at distance; water supply contamination (chemical dosing attack)</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Permanent serious injury</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Chemical burns from loss of containment of corrosive materials; hearing damage from blast overpressure; crush injuries from uncontrolled mechanical equipment</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Less severe versions of the above mechanisms; chemical releases at concentrations below lethal but above IDLH (Immediately Dangerous to Life and Health)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Significant environmental release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Loss of containment of hazardous materials to water bodies, soil, or atmosphere; irreversible ecosystem damage</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Pipeline SCADA manipulation causing spill; chemical storage tank overflow due to level control failure; gas release from compression station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Public health impact</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Contamination of potable water supply; food safety contamination; air quality impact affecting vulnerable populations</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 treatment dosing system compromise (Oldsmar precedent); food processing control system compromise; exhaust gas management system defeat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3.2.2  Category 2: Operational Consequences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Operational consequences are the impacts on the organisation's ability to conduct its operations — production loss, service interruption, operational disruption, and the costs of recovery. In critical infrastructure sectors, operational consequences extend beyond the organisation to the community or population that depends on the services provided.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Operational Consequence Categories in OT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 Type</w:t>
            </w:r>
          </w:p>
        </w:tc>
        <w:tc>
          <w:tcPr>
            <w:tcW w:type="dxa" w:w="6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 and OT Example</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Production loss — major</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Extended outage of production capacity requiring weeks to months to restore. Refinery unit shutdown, power station trip, manufacturing line stoppage. Costs include lost production, restart costs, and contract penalties.</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Production loss — minor</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Hours to days of production disruption within normal recovery capability. DCS anomaly causing controlled shutdown with planned restart. Costs within normal business contingency.</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 service disruption (public)</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Loss of service to the public served by critical infrastructure. Power outage to thousands of consumers; water supply interruption; fuel supply disruption (Colonial Pipeline); port closure affecting supply chains. Duration and population affected determine severity.</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Emergency response impairment</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incident that impairs the ability of emergency services or incident response to respond effectively. HMI screens showing false data preventing operators from identifying the true process state; audit log destruction preventing incident investigation.</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Extended recovery requirement</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Consequences that require extended time and resources to remediate. Firmware wipe of control system components requiring hardware replacement (Ukraine 2015/2016 precedent); manual operation of systems for extended periods due to control system compromise.</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Supply chain disruption</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Disruption to supply chains dependent on OT systems. Port terminal shutdown (DP World 2023); logistics network disruption; inventory management system compromise in food distribution.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3.2.3  Category 3: Environmental Consequences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Environmental consequences arise from the release of hazardous substances into the natural environment — soil, water, atmosphere — with potential for ecological damage, human health impacts through environmental pathways, and long-term remediation requirements. Environmental consequences in OT risk assessment are closely linked to Category 1 (HSE) consequences but are distinguished by their spatial extent, persistence, and regulatory treatment.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most significant environmental consequences in OT security contexts arise from: loss of containment of liquid hydrocarbons to water bodies or soil (pipeline spills, tank overflows); release of toxic gases to atmosphere (chlorine, ammonia, hydrogen sulphide); contamination of water supplies through chemical dosing system compromise; and failure of environmental control systems (flue gas desulphurisation, industrial effluent treatment) through SCADA compromise.</w:t>
      </w:r>
    </w:p>
    <w:p>
      <w:pPr>
        <w:pStyle w:val="Heading2"/>
        <w:spacing w:after="160" w:before="360"/>
      </w:pPr>
      <w:r>
        <w:rPr>
          <w:rFonts w:ascii="Arial" w:cs="Arial" w:eastAsia="Arial" w:hAnsi="Arial"/>
          <w:b/>
          <w:bCs/>
          <w:color w:val="006666"/>
          <w:sz w:val="28"/>
          <w:szCs w:val="28"/>
        </w:rPr>
        <w:t xml:space="preserve">3.2.4  Category 4: Financial and Regulatory Consequences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Financial and regulatory consequences encompass the direct and indirect economic impacts of OT security incidents: direct costs of incident response, remediation, and recovery; indirect costs of production loss and contract penalties; regulatory fines and enforcement actions; insurance implications; and long-term reputational and competitive impacts.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IEC 62443 risk framework, financial consequences are important but do not drive the risk score when safety consequences are present. A scenario that could cause a personnel fatality and a $100 million financial loss is not scored on the financial dimension — it is scored on the safety dimension, which automatically produces the highest consequence score. This is the maximum consequence principle, discussed in Section 3.4.</w:t>
      </w:r>
    </w:p>
    <w:p>
      <w:pPr>
        <w:pStyle w:val="Heading2"/>
        <w:spacing w:after="160" w:before="360"/>
      </w:pPr>
      <w:r>
        <w:rPr>
          <w:rFonts w:ascii="Arial" w:cs="Arial" w:eastAsia="Arial" w:hAnsi="Arial"/>
          <w:b/>
          <w:bCs/>
          <w:color w:val="006666"/>
          <w:sz w:val="28"/>
          <w:szCs w:val="28"/>
        </w:rPr>
        <w:t xml:space="preserve">3.2.5  The Priority Ordering of Consequence Categories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four consequence categories are not assessed in equal proportion. IEC 62443-2-1 and the broader OT risk assessment literature are unambiguous: safety and HSE consequences take priority over all other consequence categories in risk scoring. This priority ordering has three practical implications: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When a scenario has consequences in multiple categories, the risk score is determined by the highest-severity consequence in the most severe applicable category — not by an average or a weighted combination.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scenario that produces a CATASTROPHIC safety consequence and a NEGLIGIBLE financial consequence is scored as CATASTROPHIC — not as some intermediate value that accounts for the financial insignificance.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Security controls that reduce financial consequences without addressing safety consequences do not constitute adequate risk treatment for scenarios with safety consequence potential.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3.3  The Consequence Chain: From Cyber Initiating Event to Physical Outcome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chain is the structured analytical pathway from a cyber initiating event to its final physical consequence. It is the analytical mechanism that converts the abstract cyber hazard — 'DCS accessible from corporate network' — into the specific physical scenario — 'attacker manipulates Unit 3 reactor temperature setpoint → reactor temperature rises above safe limits → cooling system insufficient → exothermic runaway → vessel failure → BLEVE → multiple fatalities'.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Tracing the consequence chain requires knowledge from multiple disciplines: the OT security analyst must understand the attack mechanism; the control systems engineer must understand how the control system responds to modified inputs; the process engineer must understand the physical behaviour of the process under the resulting control actions; and the safety engineer must understand the safety barriers that would normally prevent the physical consequence, and whether any of them can be defeated by the same attack.</w:t>
      </w:r>
    </w:p>
    <w:p>
      <w:pPr>
        <w:pStyle w:val="Heading2"/>
        <w:spacing w:after="160" w:before="360"/>
      </w:pPr>
      <w:r>
        <w:rPr>
          <w:rFonts w:ascii="Arial" w:cs="Arial" w:eastAsia="Arial" w:hAnsi="Arial"/>
          <w:b/>
          <w:bCs/>
          <w:color w:val="006666"/>
          <w:sz w:val="28"/>
          <w:szCs w:val="28"/>
        </w:rPr>
        <w:t xml:space="preserve">3.3.1  The Five-Stage Consequence Chain Model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chain in OT cyber-physical scenarios can be modelled as a five-stage sequence: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The Five-Stage OT Consequence Chain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480"/>
        <w:gridCol w:w="288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3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2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 — Sunrise Refinery DCS Attack</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Initiating Event</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specific cyber action that initiates the consequence chain — a command injection, a setpoint modification, an interlock defeat, a firmware modification, or a communications disruption.</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Attacker accesses DCS via historian pivot; modifies Unit 3 reactor temperature setpoint from 95°C to 145°C (above design maximum)</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System Response</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response of the IACS to the cyber initiating event — how the control system propagates the modified instruction to the physical process.</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temperature controller receives modified setpoint; increases steam supply to Unit 3 heat exchangers; additional heat input to reactor</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Deviation</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physical deviation from normal operating conditions that results from the control system response. This is where the cyber event becomes a physical event.</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Reactor temperature rises above 95°C design operating point; approaches 120°C — vapourisation of organic feed begins; feed vapour accumulates in reactor overhead</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Barrier Response</w:t>
            </w:r>
          </w:p>
        </w:tc>
        <w:tc>
          <w:tcPr>
            <w:tcW w:type="dxa" w:w="3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response of existing safety barriers — alarms, interlocks, SIS, operator action, passive protection — to the process deviation. Barriers may succeed (preventing further escalation) or fail (allowing escalation to the next stage).</w:t>
            </w:r>
          </w:p>
        </w:tc>
        <w:tc>
          <w:tcPr>
            <w:tcW w:type="dxa" w:w="28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TAHH interlock detects high temperature → initiates emergency cooling. If SIS is functional and independent: deviation arrested. If SIS is defeated by same attack or inaccessible: escalation continues.</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Final Consequence</w:t>
            </w:r>
          </w:p>
        </w:tc>
        <w:tc>
          <w:tcPr>
            <w:tcW w:type="dxa" w:w="3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outcome after all safety barriers have either responded or failed — the final physical state of the process and the harm that results.</w:t>
            </w:r>
          </w:p>
        </w:tc>
        <w:tc>
          <w:tcPr>
            <w:tcW w:type="dxa" w:w="28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If SIS fails or is defeated: reactor vessel approaches auto-ignition temperature; vapour cloud forms; ignition source triggers VCE (Vapour Cloud Explosion); multiple fatalities, asset destruction.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five-stage model makes explicit a distinction that is critical for OT consequence analysis: the difference between the intermediate process state (Stage 3 — process deviation) and the final consequence (Stage 5 — the harm that results). Risk scoring must be based on the final consequence, not on the intermediate process state. A temperature excursion in a heat exchanger is not a CATASTROPHIC consequence — the BLEVE that could follow from an uncontrolled temperature excursion is. Many OT risk assessments systematically underestimate consequence severity by scoring the process deviation rather than the harm that would result if the deviation propagated unchecked.</w:t>
      </w:r>
    </w:p>
    <w:p>
      <w:pPr>
        <w:pStyle w:val="Heading2"/>
        <w:spacing w:after="160" w:before="360"/>
      </w:pPr>
      <w:r>
        <w:rPr>
          <w:rFonts w:ascii="Arial" w:cs="Arial" w:eastAsia="Arial" w:hAnsi="Arial"/>
          <w:b/>
          <w:bCs/>
          <w:color w:val="006666"/>
          <w:sz w:val="28"/>
          <w:szCs w:val="28"/>
        </w:rPr>
        <w:t xml:space="preserve">3.3.2  The Role of Safety Barriers in Consequence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Stage 4 of the consequence chain — the safety barrier response — is the most analytically complex stage because it involves multiple barriers that may succeed or fail independently. The analysis of safety barriers is the domain of LOPA (Chapter 9) for quantitative evaluation, and of Bow-Tie analysis (Chapter 10) for visual communication. For consequence analysis purposes, the key question is: what is the worst credible consequence if safety barriers fail to prevent escalation?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question leads directly to the maximum consequence principle. In OT risk assessment, consequence scoring is conducted at the uninhibited consequence level — the severity of harm if no safety barriers intervene — not at the residual consequence level after crediting existing safeguards. The reasons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barriers can fail, degrade, or be defeated. A consequence score that assumes perfect barrier performance is optimistically wrong by definition.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barriers are credited separately in the risk treatment stage (LOPA, Bow-Tie) — double-crediting them in both the consequence assessment and the treatment evaluation underestimates risk.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 cyber-physical scenarios specifically, the attack that causes the process deviation may simultaneously defeat the safety barriers designed to respond to it — as demonstrated in both Stuxnet (which suppressed safety alarms) and TRITON (which targeted the SIS directly).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The Simultaneous Barrier Defeat Problem</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One of the most analytically challenging aspects of OT consequence analysis is that sophisticated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cyber attacks do not merely create process deviations — they simultaneously suppress the detection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and protective mechanisms that would otherwise limit the consequence.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Stuxnet (2010): Modified centrifuge PLC logic to cause overspeed while replaying false normal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readings to the SCADA display. Barrier defeated: operator visibility (HMI showed normal when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process was abnormal). Process deviation AND monitoring barrier defeated simultaneously.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TRITON (2017): Targeted the Safety Instrumented System directly, attempting to modify SIS logic</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so that it would not initiate emergency shutdown when process conditions demanded it.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Barrier defeated: The SIS itself — the last automated protection layer before catastrophe.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Ukraine 2015: After remotely operating substation breakers, attackers wiped firmware 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serial-to-Ethernet converters, permanently disabling remote control capability.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Barrier defeated: Recovery capability — the ability to remotely restore power.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IMPLICATION FOR CONSEQUENCE ANALYSIS: When the initiating event is a cyber attack,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consequence analysis must explicitly consider whether the same attack could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simultaneously defeat the safety barriers that would otherwise limit the consequence.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If yes, the uninhibited consequence — with all barriers defeated — must be the scored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Conventional safety barrier credit may be invalid.</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3.4  The Maximum Consequence Principle in OT Risk Scoring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maximum consequence principle states that when a hazardous scenario has potential consequences in multiple categories of different severity, the risk score is determined by the highest-severity consequence in the highest-priority category. It is one of the most important — and most frequently misapplied — principles in OT risk scoring.</w:t>
      </w:r>
    </w:p>
    <w:p>
      <w:pPr>
        <w:pStyle w:val="Heading2"/>
        <w:spacing w:after="160" w:before="360"/>
      </w:pPr>
      <w:r>
        <w:rPr>
          <w:rFonts w:ascii="Arial" w:cs="Arial" w:eastAsia="Arial" w:hAnsi="Arial"/>
          <w:b/>
          <w:bCs/>
          <w:color w:val="006666"/>
          <w:sz w:val="28"/>
          <w:szCs w:val="28"/>
        </w:rPr>
        <w:t xml:space="preserve">3.4.1  Statement of the Principle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maximum consequence principle has three components: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Component 1 — Maximum across consequence categories: When a scenario produces consequences in multiple categories (e.g., safety, operational, environmental, and financial), the consequence score is determined by the most severe consequence in the highest-priority category. A scenario that produces a CATASTROPHIC safety consequence and a NEGLIGIBLE financial consequence is scored as CATASTROPHIC.</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Component 2 — Maximum across consequence pathways: When a scenario has multiple possible consequence pathways (e.g., different physical outcomes depending on which barriers fail), the consequence score is determined by the most severe credible outcome, not the most likely outcome. A scenario that would probably result in a minor process upset but could plausibly result in a major explosion is scored at the major explosion level.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Component 3 — Uninhibited consequence: The consequence score is assessed at the uninhibited level — the severity of harm if safety barriers do not prevent the full realisation of the hazard. Existing safeguards are credited separately in the likelihood assessment or in LOPA, not in the consequence score.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3.4.2  Why the Principle is Frequently Violated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practice, the maximum consequence principle is often implicitly violated through two common patterns: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Pattern 1 — Average consequence scoring: Teams score the 'typical' or 'average' consequence rather than the worst credible consequence. This produces systematically low consequence scores because the average outcome of a scenario is almost always less severe than the worst credible outcome. A control valve that fails open will 'usually' cause a minor process upset but could cause an overpressure event. Scoring the 'usual' outcome misses the hazard.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Pattern 2 — Safeguard credit in consequence scoring: Teams credit existing safeguards when determining the consequence score — 'the high-temperature alarm would activate before the temperature reached a dangerous level, so the consequence is MARGINAL.' This is incorrect: the alarm is a safeguard against the consequence, not a modifier of the consequence. If the alarm fails, is masked, or is deliberately suppressed (by an attacker), the uninhibited consequence is CATASTROPHIC. Crediting the alarm in consequence scoring produces an underestimate of risk that survives the risk scoring process and is never corrected.</w:t>
      </w:r>
    </w:p>
    <w:p>
      <w:pPr>
        <w:pStyle w:val="Heading2"/>
        <w:spacing w:after="160" w:before="360"/>
      </w:pPr>
      <w:r>
        <w:rPr>
          <w:rFonts w:ascii="Arial" w:cs="Arial" w:eastAsia="Arial" w:hAnsi="Arial"/>
          <w:b/>
          <w:bCs/>
          <w:color w:val="006666"/>
          <w:sz w:val="28"/>
          <w:szCs w:val="28"/>
        </w:rPr>
        <w:t xml:space="preserve">3.4.3  Applying the Maximum Consequence Principle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illustrates the correct application of the maximum consequence principle to a DCS setpoint manipulation attack at the Sunrise Refinery: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Maximum Consequence Principle — Worked Application: Sunrise Refinery Unit 3 Temperature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Analysis Step</w:t>
            </w:r>
          </w:p>
        </w:tc>
        <w:tc>
          <w:tcPr>
            <w:tcW w:type="dxa" w:w="6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Scenario</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Attacker accesses DCS (via corporate IT through historian pivot — no segmentation). Modifies Unit 3 heat exchanger temperature setpoint from 95°C (design) to 145°C.</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 Category 1: Safety</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UNINHIBITED consequence if no safety barriers respond: organic feed vapourises, accumulates in reactor overhead, reaches auto-ignition temperature → vapour cloud explosion → multiple fatalities. SCORE: 4 (CATASTROPHIC).</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 Category 2: Operational</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Extended Unit 3 shutdown — weeks to months. Significant production loss. SCORE: 3 (CRITICAL).</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 Category 3: Environmental</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Hydrocarbon release to atmosphere (pre-explosion vapour cloud); potential soil contamination from firefighting water runoff. SCORE: 3 (CRITICAL).</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 Category 4: Financial</w:t>
            </w:r>
          </w:p>
        </w:tc>
        <w:tc>
          <w:tcPr>
            <w:tcW w:type="dxa" w:w="6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Lost production, emergency response costs, repair costs, regulatory investigation costs. Estimated $50–200M. SCORE: 3–4 (CRITICAL–CATASTROPHIC).</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Maximum Consequence (CORRECT)</w:t>
            </w:r>
          </w:p>
        </w:tc>
        <w:tc>
          <w:tcPr>
            <w:tcW w:type="dxa" w:w="656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4 — CATASTROPHIC. The safety consequence of 4 (CATASTROPHIC) drives the overall consequence score, regardless of how the other categories score. This is the score that enters the IEC 62443 risk matrix.</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Common Error (INCORRECT)</w:t>
            </w:r>
          </w:p>
        </w:tc>
        <w:tc>
          <w:tcPr>
            <w:tcW w:type="dxa" w:w="65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Scoring the consequence as 3 (CRITICAL) based on averaging the operational and financial consequences, or crediting the TAHH interlock and scoring the consequence as 2 (MARGINAL) because 'the alarm would stop it'. BOTH APPROACHES ARE WRONG — they produce underestimates of consequence severity.</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HAZOP Validation</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consequence score of 4 (CATASTROPHIC) is validated by HAZOP analysis: the MORE TEMPERATURE deviation for this node (heat exchanger outlet temperature) produces the consequence pathway of toluene vapourisation → accumulation → VCE as established in HAZOP guide word analysis. The HAZOP consequence chain confirms the score.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3.5  The IEC 62443 Consequence Scale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consequence scale provides the scoring framework used in the risk matrix described in Chapter 6. It is a four-point ordinal scale that defines four consequence levels — Negligible (1), Marginal (2), Critical (3), and Catastrophic (4) — with specific criteria for each level across the four consequence categories. Understanding the scale in detail is essential for consistent, defensible consequence scoring.</w:t>
      </w:r>
    </w:p>
    <w:p>
      <w:pPr>
        <w:pStyle w:val="Heading2"/>
        <w:spacing w:after="160" w:before="360"/>
      </w:pPr>
      <w:r>
        <w:rPr>
          <w:rFonts w:ascii="Arial" w:cs="Arial" w:eastAsia="Arial" w:hAnsi="Arial"/>
          <w:b/>
          <w:bCs/>
          <w:color w:val="006666"/>
          <w:sz w:val="28"/>
          <w:szCs w:val="28"/>
        </w:rPr>
        <w:t xml:space="preserve">3.5.1  The Four Consequence Levels</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IEC 62443 Consequence Scale — Full Definition with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700"/>
        <w:gridCol w:w="1700"/>
        <w:gridCol w:w="1960"/>
        <w:gridCol w:w="110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Level</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Safety / HSE</w:t>
            </w:r>
          </w:p>
        </w:tc>
        <w:tc>
          <w:tcPr>
            <w:tcW w:type="dxa" w:w="1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Operational</w:t>
            </w:r>
          </w:p>
        </w:tc>
        <w:tc>
          <w:tcPr>
            <w:tcW w:type="dxa" w:w="1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Environmental</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Financial / Regulatory</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IEC 62443 SL-T</w:t>
            </w:r>
          </w:p>
        </w:tc>
      </w:tr>
      <w:tr>
        <w:tc>
          <w:tcPr>
            <w:tcW w:type="dxa" w:w="7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4"/>
                <w:szCs w:val="24"/>
              </w:rPr>
              <w:t xml:space="preserve">4</w:t>
            </w:r>
          </w:p>
        </w:tc>
        <w:tc>
          <w:tcPr>
            <w:tcW w:type="dxa" w:w="14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20"/>
                <w:szCs w:val="20"/>
              </w:rPr>
              <w:t xml:space="preserve">CATASTROPHIC</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Multiple fatalities or permanent serious injuries; major loss of containment at scale; community evacuation required; mass public health impact</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Total and extended loss of production capacity (weeks/months); critical infrastructure service loss affecting large population; loss of operating licence</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Major, irreversible environmental release; long-term contamination; possible extinction-level local ecology impact; certain regulatory prosecution</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Extreme financial loss (&gt;$100M); significant regulatory penalties; loss of operating licence; potential criminal liability</w:t>
            </w:r>
          </w:p>
        </w:tc>
        <w:tc>
          <w:tcPr>
            <w:tcW w:type="dxa" w:w="11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3–4</w:t>
            </w:r>
          </w:p>
        </w:tc>
      </w:tr>
      <w:tr>
        <w:tc>
          <w:tcPr>
            <w:tcW w:type="dxa" w:w="7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4"/>
                <w:szCs w:val="24"/>
              </w:rPr>
              <w:t xml:space="preserve">3</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20"/>
                <w:szCs w:val="20"/>
              </w:rPr>
              <w:t xml:space="preserve">CRITICAL</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Single fatality or permanent serious injury; significant loss of containment; major HSE incident reportable to regulator</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Significant production loss (days to weeks); major service disruption to customers or community; regulatory investigation likely</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Significant environmental release; short-term contamination; remediation required; regulatory notification and enforcement action likely</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Major financial loss ($10M–$100M); significant regulatory penalty; board-level financial impact</w:t>
            </w:r>
          </w:p>
        </w:tc>
        <w:tc>
          <w:tcPr>
            <w:tcW w:type="dxa" w:w="11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2–3</w:t>
            </w:r>
          </w:p>
        </w:tc>
      </w:tr>
      <w:tr>
        <w:tc>
          <w:tcPr>
            <w:tcW w:type="dxa" w:w="7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4"/>
                <w:szCs w:val="24"/>
              </w:rPr>
              <w:t xml:space="preserve">2</w:t>
            </w:r>
          </w:p>
        </w:tc>
        <w:tc>
          <w:tcPr>
            <w:tcW w:type="dxa" w:w="1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20"/>
                <w:szCs w:val="20"/>
              </w:rPr>
              <w:t xml:space="preserve">MARGINAL</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Medical treatment injuries (no permanent disability); limited loss of containment; localised HSE incident; RIDDOR reportable</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Hours to days of production disruption; partial service degradation; fully recoverable within normal operations</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Limited, contained environmental release; self-remediation possible; regulatory notification required but no enforcement action</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Moderate financial loss ($1M–$10M); regulatory audit possible; manageable within normal business</w:t>
            </w:r>
          </w:p>
        </w:tc>
        <w:tc>
          <w:tcPr>
            <w:tcW w:type="dxa" w:w="11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1–2</w:t>
            </w:r>
          </w:p>
        </w:tc>
      </w:tr>
      <w:tr>
        <w:tc>
          <w:tcPr>
            <w:tcW w:type="dxa" w:w="7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4"/>
                <w:szCs w:val="24"/>
              </w:rPr>
              <w:t xml:space="preserve">1</w:t>
            </w:r>
          </w:p>
        </w:tc>
        <w:tc>
          <w:tcPr>
            <w:tcW w:type="dxa" w:w="1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NEGLIGIBLE</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First aid injuries or no injuries; no loss of containment; near-miss with no consequence</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Minutes to hours disruption; negligible production impact; fully recoverable with no significant cost</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environmental release or negligible self-contained release; no regulatory consequence</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Minimal financial loss (&lt;$1M); no regulatory consequence; within normal operating variation</w:t>
            </w:r>
          </w:p>
        </w:tc>
        <w:tc>
          <w:tcPr>
            <w:tcW w:type="dxa" w:w="11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1</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scale in Table 3.5 is designed for the specific conditions of OT risk assessment. Several features of the scale merit emphasis: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financial thresholds are indicative — organisations should calibrate the financial consequence levels to their specific size, sector, and regulatory context. A $10 million loss that represents a CRITICAL consequence for a small water utility may represent a MARGINAL consequence for a global energy company. The absolute financial thresholds should be replaced with organisation-specific thresholds that reflect what is genuinely consequential for that organisation.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regulatory dimension of each level reflects typical regulatory treatment in COMAH, OSHA PSM, and equivalent frameworks — not the specific requirements of any single jurisdiction. Organisations subject to specific regulatory frameworks should map those frameworks' incident reporting and enforcement thresholds to the appropriate consequence level.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SL-T assignments in the final column are initial guidance from the consequence score alone — the full SL-T determination (Chapter 6) also incorporates the likelihood score and produces the risk score from which SL-T is derived.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3.5.2  Consequence Scoring Calibration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scoring is inherently judgemental — it requires the analyst to translate a qualitative description of potential harm into a numerical score on a four-point scale. Without calibration, this translation is highly susceptible to inconsistency between analysts and to systematic bias (typically toward underestimation). The following calibration principles improve scoring consistency: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Use physical consequence descriptions, not financial estimates, as the primary calibration anchor. The difference between CATASTROPHIC (score 4) and CRITICAL (score 3) is the difference between multiple fatalities and a single fatality — a physically concrete distinction that does not require financial estimation and is more resistant to optimism bias.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Reference regulatory incident reporting thresholds as calibration markers. An incident that would be reportable as a Major Accident under COMAH is, by definition, a CATASTROPHIC or CRITICAL consequence. An incident that is RIDDOR-reportable but not COMAH-reportable is MARGINAL. Regulatory thresholds provide a legally defined calibration frame that is harder to dispute than purely analytical judgement.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Validate safety consequence scores against HAZOP analysis wherever possible. The HAZOP consequence column — which traces deviations to their physical outcomes — provides an independent, process-safety-grounded consequence assessment that should agree with the OT security consequence score for the same scenario. Significant disagreements between the two should trigger review.</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3.6  Consequence Pathways in OT Environments: A Sector-by-Sector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specific physical mechanism by which a cyber attack causes harm differs substantially across OT sectors. A consequence analyst working in a refinery faces different physical processes, different failure modes, and different consequence magnitudes than a colleague working in a water utility, a port terminal, or a power station. This section examines the principal consequence pathways in four major OT sectors.</w:t>
      </w:r>
    </w:p>
    <w:p>
      <w:pPr>
        <w:pStyle w:val="Heading2"/>
        <w:spacing w:after="160" w:before="360"/>
      </w:pPr>
      <w:r>
        <w:rPr>
          <w:rFonts w:ascii="Arial" w:cs="Arial" w:eastAsia="Arial" w:hAnsi="Arial"/>
          <w:b/>
          <w:bCs/>
          <w:color w:val="006666"/>
          <w:sz w:val="28"/>
          <w:szCs w:val="28"/>
        </w:rPr>
        <w:t xml:space="preserve">3.6.1  Oil, Gas, and Chemical Processing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process industry consequence profile is dominated by the physical hazards of high-pressure, high-temperature, flammable, and toxic materials. The most severe consequence scenarios involve: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Loss of pressure containment: The sudden, uncontrolled release of pressurised flammable or toxic material — Boiling Liquid Expanding Vapour Explosion (BLEVE), jet fire, vapour cloud explosion (VCE), or toxic gas cloud. These events can cause immediate fatalities within the blast radius and delayed fatalities from toxic exposure in the downwind zone. Major accidents at Flixborough (1974), Bhopal (1984), Texas City (2005), and Deepwater Horizon (2010) all involved loss of pressure containment.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Thermal runaway: Exothermic chemical reactions that become self-sustaining when cooling systems are compromised, producing rapidly escalating temperatures, pressure, and ultimately loss of containment. DCS temperature control manipulation is the primary cyber attack vector for thermal runaway.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system defeat: The elimination of the automated safety barriers — pressure relief valves, emergency shutdown systems, safety instrumented functions — that would otherwise prevent the above consequences. TRITON demonstrated that state-level adversaries consider SIS defeat an objective in its own right.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Gas release and explosion: Natural gas compression stations, LNG facilities, and gas processing plants present explosion and asphyxiation hazards from uncontrolled gas release. SCADA manipulation of compressor or valve control systems is the primary attack pathway.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3.6.2  Water and Wastewater</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water sector consequence profile is dominated by the public health hazard of contaminated water supply. Unlike most industrial OT attacks, where the consequence primarily affects plant workers and the immediate environment, water sector attacks have the potential to affect large numbers of the public who cannot protect themselves by evacuating.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Oldsmar water treatment attack (2021) — where an attacker modified the sodium hydroxide (lye) dosing setpoint to 111 times normal concentration — demonstrated the potential for a low-sophistication attack to create an immediate public health emergency. Had the operator not noticed and reversed the change, consumers connected to the distribution network could have received caustic water at concentrations capable of causing severe chemical burns to the mouth, throat, and gastrointestinal tract.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Principal consequence pathways in water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Chemical overdosing: Modification of chemical dosing setpoints (chlorine, sodium hydroxide, aluminium sulphate) to concentrations that are immediately dangerous to health. The distribution network ensures that even a brief period of dosing at hazardous concentrations can contaminate a significant proportion of the supply.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Underdosing of disinfectant: Reduction or elimination of chlorine dosing — producing water that appears normal but fails to disinfect pathogens. The consequence (widespread waterborne disease outbreak) may take days to weeks to manifest, significantly complicating attribution and response.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Treatment system shutdown: Extended loss of the treatment facility's ability to process water, forcing either service interruption or distribution of inadequately treated water.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3.6.3  Power Generation and Transmission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power sector consequence profile is characterised by the potential for large-scale, geographically widespread service disruption — electrical outages affecting entire cities or regions — combined with physical equipment damage that requires weeks or months to remediate, and cascading effects on all other critical infrastructure that depends on electrical power.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Ukraine grid attacks of 2015 and 2016 established the definitive evidence base for power sector OT attack consequences: coordinated attacks that disrupted electrical supply to hundreds of thousands of consumers, combined with destructive measures (firmware wipe) that extended the outage and complicated recovery. The sophistication of these attacks — specifically the deliberate attack on recovery capability in addition to the primary attack on operational capability — represents a consequence-maximising strategy that the OT security community must specifically address.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Large-scale supply disruption: Extended power outages affecting residential, commercial, and industrial consumers; hospitals and emergency services on backup generation with limited duration; traffic management systems offline.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Physical equipment damage: Transformer destruction (the Aurora Generator Test 2007 demonstrated that protection relay manipulation can cause physical generator destruction); substation equipment damage requiring months-long procurement and installation.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Cascading infrastructure failure: Loss of electrical power cascades into failure of water pumping systems, telecommunications infrastructure, transport networks, and supply chains — a single power system attack can have multi-sector consequence.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3.6.4  Port Terminals and Logistics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port terminal sector presents a distinctive consequence profile driven by the concentration of high-value cargo, the dependence of complex supply chains on port operations, and the physical hazards of heavy automated machinery operating in shared spaces with human workers.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DP World Australia attack (November 2023) illustrated the operational consequence dimension: port operations suspended across major Australian ports for several days, with approximately 30,000 containers unable to move — a supply chain disruption with direct economic consequences measured in hundreds of millions of dollars and indirect consequences across every supply chain that depended on the affected ports.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Worker safety: IGV (Intelligent Guided Vehicle) or AGV navigation system compromise can directly cause vehicle collisions with workers. A 40-tonne vehicle carrying a shipping container, operating at 15 km/h in a zone where a worker is present, can cause fatal trauma. This is a CATASTROPHIC safety consequence from what may appear to be a 'merely' cyber attack on a fleet management system.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Supply chain disruption: Port closure disrupts import and export supply chains with cascading effects on manufacturing, retail, food supply, and pharmaceuticals. The consequence scales with the duration of the disruption and the strategic importance of the affected port.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Cargo damage and theft: Manipulation of terminal operating systems can enable unauthorised removal of high-value cargo or deliberate misdirection of dangerous goods.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3.7  Consequence Reduction: Inherent Safety, Engineering Controls, and Procedural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While consequence scoring is conducted at the uninhibited level (Section 3.4), the risk assessment is not complete until the analyst has considered the options for consequence reduction — the measures that can reduce the severity of harm if a hazardous event occurs. Consequence reduction is distinct from likelihood reduction (which is addressed through preventive controls) and is a critical dimension of risk treatment.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Three hierarchical categories of consequence reduction measures are recognised in the process safety literature, in descending order of reliability:</w:t>
      </w:r>
    </w:p>
    <w:p>
      <w:pPr>
        <w:pStyle w:val="Heading2"/>
        <w:spacing w:after="160" w:before="360"/>
      </w:pPr>
      <w:r>
        <w:rPr>
          <w:rFonts w:ascii="Arial" w:cs="Arial" w:eastAsia="Arial" w:hAnsi="Arial"/>
          <w:b/>
          <w:bCs/>
          <w:color w:val="006666"/>
          <w:sz w:val="28"/>
          <w:szCs w:val="28"/>
        </w:rPr>
        <w:t xml:space="preserve">3.7.1  Inherent Safety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Inherent safety is the approach of eliminating or minimising hazards through design choices that avoid the hazard entirely, rather than managing it through controls and barriers. Inherently safer design for OT systems means designing systems that are inherently less vulnerable to cyber attack by virtue of their architecture — not by adding security controls, but by removing the attack surface that would make security controls necessary.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Kletz (1984) identified four inherent safety principles — Minimise, Substitute, Moderate, and Simplify — that can be applied to OT architecture design: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Minimise: Reduce the inventory of hazardous material (physically) or the number of networked systems (for cyber). A DCS that has fewer network connections has a smaller attack surface — reducing connectivity reduces the consequence of connectivity compromise.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Substitute: Replace hazardous processes or materials with less hazardous alternatives. In OT security terms: replace legacy PLCs with no authentication capability with modern PLCs that support authenticated communications; replace PSK-authenticated VPN with MFA-enabled remote access.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Moderate: Operate processes under less extreme conditions, reducing the consequence of control failure. In OT security terms: segment networks so that compromise of one zone cannot directly impact higher-consequence zones; implement unidirectional security gateways (data diodes) on critical OT connections.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Simplify: Design systems that are easier to understand and operate, reducing the potential for human error. In OT security terms: simplify OT network architecture to reduce the number of security controls that must be managed correctly; eliminate unnecessary connectivity rather than securing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3.7.2  Engineering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Engineering controls are physical or technical measures that prevent harm even when the hazardous event occurs. They are more reliable than procedural controls (which depend on human action) but less reliable than inherent safety measures (which eliminate the hazard). In OT, engineering consequence reduction controls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Physical containment and separation: Bunds, blast walls, fireproof barriers, and separation distances that limit the extent of harm if loss of containment occurs. These are consequences of OT incidents that are entirely physical in nature and are not affected by whether the incident was caused by cyber attack or equipment failure.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Instrumented Functions (SIF): Automated actions initiated by the SIS that bring the process to a safe state when conditions deteriorate. At the uninhibited consequence level, these are not credited; but their independence, reliability, and SIL rating determine the residual risk in LOPA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Pressure relief devices: Passive mechanical devices (pressure relief valves, rupture disks) that release process pressure before it reaches levels that could cause vessel failure. These are passive and mechanical — they cannot be defeated by a cyber attack — and represent the most reliable category of engineering consequence reduction control.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Fire and gas detection systems with automatic response: Detection systems that activate suppression (deluge, foam, dry powder) automatically on detection of fire or hazardous gas release, limiting the consequence of a release event.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3.7.3  Procedural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Procedural controls are human actions — operator responses, emergency procedures, incident response plans — that are activated when a hazardous event occurs. They are the least reliable category of consequence reduction control because they depend on: the operator being present and alert; the operator recognising the hazardous condition (which may be actively obscured by the cyber attack); the procedure being current and the operator trained in it; and sufficient time being available between the onset of the hazardous condition and the point at which irreversible harm occurs.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cyber-physical scenarios, the reliability of procedural controls is particularly compromised because the attacker may deliberately suppress the indicators that would trigger operator intervention — falsifying sensor readings (Stuxnet), masking alarms, or corrupting the HMI display. An operator who believes the process is operating normally because the screen shows normal conditions will not initiate emergency response procedures, regardless of how well trained they are.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does not mean procedural controls are worthless — they provide value in scenarios where engineering controls have failed and the attack has not completely obscured the process state. But their reliability as an OT consequence reduction measure must be assessed honestly, including explicit consideration of the scenarios in which the procedural control would be defeated by the same attack that caused the hazardous condition.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3.8  Integration: Consequence Analysis, HAZOP, and the IEC 62443 Risk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analysis does not operate in isolation — it is one stage in an integrated analytical programme. This section describes how consequence analysis integrates with the HAZOP analysis technique (Chapter 7) and with the IEC 62443 risk matrix (Chapter 6) to produce a coherent, evidence-based risk assessment.</w:t>
      </w:r>
    </w:p>
    <w:p>
      <w:pPr>
        <w:pStyle w:val="Heading2"/>
        <w:spacing w:after="160" w:before="360"/>
      </w:pPr>
      <w:r>
        <w:rPr>
          <w:rFonts w:ascii="Arial" w:cs="Arial" w:eastAsia="Arial" w:hAnsi="Arial"/>
          <w:b/>
          <w:bCs/>
          <w:color w:val="006666"/>
          <w:sz w:val="28"/>
          <w:szCs w:val="28"/>
        </w:rPr>
        <w:t xml:space="preserve">3.8.1  HAZOP as the Consequence Analysis Engine for Safety-Critical Systems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safety-critical OT systems — DCS controlling continuous processes, SIS protecting high-hazard equipment, PLCs managing high-energy or high-pressure systems — HAZOP analysis provides the systematic, rigorous consequence chain analysis that informal consequence assessment cannot match. The HAZOP guide word framework (Chapter 7) systematically explores every deviation from the design intent of every process node, tracing each deviation to its physical consequence through a structured team analysis.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output of the HAZOP consequence column — 'for each deviation, what are the consequences if no safeguards act?' — maps directly to Stage 5 (Final Consequence) of the five-stage consequence chain model (Table 3.3). When HAZOP and OT security consequence analysis are conducted for the same system, their consequence assessments for the same scenario should agree. A significant discrepancy — HAZOP rates the consequence as CATASTROPHIC while the OT security consequence assessment rates it as CRITICAL — is a signal that one or both analyses has made an error, and review is required.</w:t>
      </w:r>
    </w:p>
    <w:p>
      <w:pPr>
        <w:pStyle w:val="Heading2"/>
        <w:spacing w:after="160" w:before="360"/>
      </w:pPr>
      <w:r>
        <w:rPr>
          <w:rFonts w:ascii="Arial" w:cs="Arial" w:eastAsia="Arial" w:hAnsi="Arial"/>
          <w:b/>
          <w:bCs/>
          <w:color w:val="006666"/>
          <w:sz w:val="28"/>
          <w:szCs w:val="28"/>
        </w:rPr>
        <w:t xml:space="preserve">3.8.2  The Consequence-to-Risk-Score Pipeline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score produced by the analysis in this chapter is one of two inputs to the IEC 62443 risk matrix (Chapter 6). The complete pipeline is: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Hazard Identification (Chapter 2) → identifies the sources of potential harm</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Consequence Analysis (this chapter) → assigns a consequence score (1–4) to each scenario, validated by HAZOP where applicable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Likelihood Assessment (Chapter 4) → assigns a likelihood score (1–4) to each scenario, using threat intelligence and vulnerability assessment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Risk Scoring (Chapter 6) → Risk Score = Likelihood × Consequence (1–16)</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Risk Level Assignment → LOW (1–2), MEDIUM (3–5), HIGH (6–11), CRITICAL (12–16)</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SL-T Determination → risk score maps to SL-T requirement per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consequence score is the anchor point of this pipeline. A consequence score that is too low because of optimism bias, safeguard credit, or average-case rather than worst-case thinking will produce risk scores that are systematically underestimated across every scenario in the risk register. Consequence scoring quality determines risk assessment quality.</w:t>
      </w:r>
    </w:p>
    <w:p>
      <w:pPr>
        <w:pStyle w:val="Heading2"/>
        <w:spacing w:after="160" w:before="360"/>
      </w:pPr>
      <w:r>
        <w:rPr>
          <w:rFonts w:ascii="Arial" w:cs="Arial" w:eastAsia="Arial" w:hAnsi="Arial"/>
          <w:b/>
          <w:bCs/>
          <w:color w:val="006666"/>
          <w:sz w:val="28"/>
          <w:szCs w:val="28"/>
        </w:rPr>
        <w:t xml:space="preserve">3.8.3  LOPA as Consequence Validation for CRITICAL Scenarios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scenarios that score CRITICAL (risk score 12–16) on the IEC 62443 risk matrix, LOPA (Chapter 9) provides a quantitative validation of whether existing safety barriers are adequate to reduce the consequence frequency to within tolerance. The LOPA calculation uses the same uninhibited consequence (the consequence score from this chapter's analysis) as its target — confirming that the protection layers in place are sufficient to reduce the frequency of the uninhibited consequence to an acceptable level.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Where the LOPA calculation finds that existing barriers are insufficient — as it did for the Sunrise Refinery SIS scenario in Chapter 9 — additional measures are required to reduce either the likelihood (additional prevention controls) or the consequence (additional recovery barriers). The consequence analysis of this chapter provides the severity target that LOPA must demonstrate is adequately rare.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3.9  Worked Example: Complete Consequence Analysis — Pacific Gateway Port IGV Collision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a complete consequence analysis for a cyber-physical scenario at the Pacific Gateway Port automated terminal. This example is drawn from the STRIDE analysis in Chapter 8 (threat T-01) and the Bow-Tie analysis in Chapter 10 (Worked Example 2), enabling the student to trace the analytical flow from hazard identification through consequence analysis to risk scoring.</w:t>
      </w:r>
    </w:p>
    <w:p>
      <w:pPr>
        <w:pStyle w:val="Heading2"/>
        <w:spacing w:after="160" w:before="360"/>
      </w:pPr>
      <w:r>
        <w:rPr>
          <w:rFonts w:ascii="Arial" w:cs="Arial" w:eastAsia="Arial" w:hAnsi="Arial"/>
          <w:b/>
          <w:bCs/>
          <w:color w:val="006666"/>
          <w:sz w:val="28"/>
          <w:szCs w:val="28"/>
        </w:rPr>
        <w:t xml:space="preserve">3.9.1  Scenario Definition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Scenario: Pacific Gateway Port — IGV Navigation Integrity Attack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Pacific Gateway Port — Automated Container Terminal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Top Event:    Loss of IGV Navigation Integrity — IGV receives and acts on false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positioning data, operating outside its authorised route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Cyber Initiating Event: Attacker deploys rogue V2X beacon (802.11p wireless) transmitting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false position and route assignment data. No authentication on V2X protocol.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IGV navigation processor accepts rogue beacon instructions.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[Source: STRIDE analysis, T-01 — Spoofing of V2X infrastructure beacon]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Physical System Context: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IGV specification: 40-tonne maximum load capacity; 15 km/h maximum operating speed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Pedestrian context: Maintenance workers, truck drivers, and terminal operators present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terminal area during operational hours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Automation level:  24 IGVs operating simultaneously in shared operational area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Collision avoidance: LiDAR-based obstacle detection (can be defeated by routing IGV</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into pedestrian area rather than generating false obstacle data)</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3.9.2  Five-Stage Consequence Chain</w:t>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Five-Stage Consequence Chain — Pacific Gateway Port IGV Navigation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Stage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Stage Name</w:t>
            </w:r>
          </w:p>
        </w:tc>
        <w:tc>
          <w:tcPr>
            <w:tcW w:type="dxa" w:w="6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Analysis</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w:t>
            </w:r>
          </w:p>
        </w:tc>
        <w:tc>
          <w:tcPr>
            <w:tcW w:type="dxa" w:w="20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Initiating Event</w:t>
            </w:r>
          </w:p>
        </w:tc>
        <w:tc>
          <w:tcPr>
            <w:tcW w:type="dxa" w:w="6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Attacker deploys rogue 802.11p V2X beacon near terminal. Rogue beacon broadcasts false IGV position data and false route assignment placing IGV in maintenance area where pedestrian workers are present. V2X protocol has no authentication — IGV navigation processor accepts rogue data as legitimate.</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w:t>
            </w:r>
          </w:p>
        </w:tc>
        <w:tc>
          <w:tcPr>
            <w:tcW w:type="dxa" w:w="20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System Response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IGV navigation processor integrates rogue V2X position data into its route calculation. Navigation processor determines it is in a different location than its actual position. Fleet Management Server receives false telemetry — believes IGV is on an authorised route. Safety monitoring systems have no anomaly to report because the data appears consistent with an authorised operation.</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w:t>
            </w:r>
          </w:p>
        </w:tc>
        <w:tc>
          <w:tcPr>
            <w:tcW w:type="dxa" w:w="20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Deviation</w:t>
            </w:r>
          </w:p>
        </w:tc>
        <w:tc>
          <w:tcPr>
            <w:tcW w:type="dxa" w:w="6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IGV physically moves toward maintenance area based on navigation processor instructions. Vehicle speed: up to 15 km/h. Vehicle mass with container load: up to 40 tonnes. Obstacle detection system (LiDAR) is designed to detect physical obstacles in the IGV's path — a stationary or slowly moving worker may not be detected at speed due to detection latency and sensor geometry.</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w:t>
            </w:r>
          </w:p>
        </w:tc>
        <w:tc>
          <w:tcPr>
            <w:tcW w:type="dxa" w:w="20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Barrier Response</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Three recovery barriers that could prevent collision: (1) Pedestrian exclusion zone physical barriers — may be defeated if rogue routing directs IGV through an access gate that was open for maintenance. (2) LiDAR obstacle detection — may fail at approach speed, detection angle, or if worker moves into blind spot. (3) Emergency stop button — requires worker to detect IGV approach and physically reach e-stop. Time from IGV entering gate to collision: potentially seconds. NOTE: The rogue V2X attack does not suppress these barriers, so they retain their nominal effectiveness. However, their combined reliability at preventing the collision is NOT assumed to be 100%.</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w:t>
            </w:r>
          </w:p>
        </w:tc>
        <w:tc>
          <w:tcPr>
            <w:tcW w:type="dxa" w:w="20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Final Consequence (Uninhibited)</w:t>
            </w:r>
          </w:p>
        </w:tc>
        <w:tc>
          <w:tcPr>
            <w:tcW w:type="dxa" w:w="6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Worker struck by 40-tonne IGV at speed: FATAL. At the uninhibited consequence level (no barrier credit), the consequence is FATALITY — Category 1 (Safety) at the CATASTROPHIC (Score 4) level. Note: Even with all three barriers functional, the residual probability of the collision scenario causing fatality is not zero — the collision avoidance failure probability must be assessed through LOPA, not assumed to be zero.</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3.9.3  Consequence Assessment</w:t>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Consequence Assessment — Pacific Gateway Port IGV Collision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 Category</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Score and Justification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 HSE</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Worker fatality from collision with 40-tonne IGV — direct blunt trauma at up to 15 km/h. UNINHIBITED consequence — no barrier credit taken.</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4: CATASTROPHIC — Single fatality from direct physical trauma. Classified as CATASTROPHIC per IEC 62443 consequence scale (Table 3.5): 'Multiple fatalities or permanent serious injuries'. Note: If multiple workers present in maintenance area, consequence could be multiple fatalities — CATASTROPHIC is the correct score at the lower bound.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Operational</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Immediate fleet-wide IGV safe stop (emergency response); terminal operations suspended pending investigation; potential days to weeks of disrupted operations while investigation proceeds and safety case is re-validated.</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3: CRITICAL — 'Significant production loss (days to weeks); major service disruption'. Days of terminal suspension causes significant supply chain disruption.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Environmental</w:t>
            </w:r>
          </w:p>
        </w:tc>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hazardous material release. Container cargo may be damaged if collision occurs during container transfer. No environmental consequence.</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1: NEGLIGIBLE — No environmental consequence from vehicle collision.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Financial</w:t>
            </w:r>
          </w:p>
        </w:tc>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Terminal suspension costs; regulatory investigation; fatality compensation; safety case re-validation; potential operating licence review. Estimated $5–50M direct, with reputational impact on terminal contracting.</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2–3: MARGINAL to CRITICAL — Financial consequence significant but secondary to safety consequence.</w:t>
            </w:r>
          </w:p>
        </w:tc>
      </w:tr>
      <w:tr>
        <w:tc>
          <w:tcPr>
            <w:tcW w:type="dxa" w:w="24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MAXIMUM CONSEQUENCE (applied)</w:t>
            </w:r>
          </w:p>
        </w:tc>
        <w:tc>
          <w:tcPr>
            <w:tcW w:type="dxa" w:w="280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Safety/HSE consequence drives the overall score — Score 4 (CATASTROPHIC)</w:t>
            </w:r>
          </w:p>
        </w:tc>
        <w:tc>
          <w:tcPr>
            <w:tcW w:type="dxa" w:w="4160"/>
            <w:tcBorders>
              <w:top w:val="single" w:color="BFBFBF" w:sz="2"/>
              <w:left w:val="single" w:color="BFBFBF" w:sz="2"/>
              <w:bottom w:val="single" w:color="BFBFBF" w:sz="2"/>
              <w:right w:val="single" w:color="BFBFBF" w:sz="2"/>
            </w:tcBorders>
            <w:shd w:fill="D4EDDA"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4: CATASTROPHIC. This is the score that enters the IEC 62443 risk matrix. Likelihood score assigned separately (Chapter 4 — STRIDE analysis establishes L=4 for T-01 as V2X has no authentication). Risk Score = 4×4 = 16 — CRITICAL. SL-T 3 determined for IGV navigation zone.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3.10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consequence analysis as a foundational discipline in OT risk assessment — the stage that determines what harm could actually result from the hazards identified in Chapter 2, and provides the anchor point against which all subsequent analytical work is calibrated.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direction of consequence analysis in OT is the reverse of IT security risk assessment: start with the worst physical outcome, trace backwards to the cyber cause, and anchor all risk scoring to the physical consequence severity. This reversal is not a stylistic preference — it is the analytical approach mandated by IEC 62443-2-1 §4.2.3.11 (SHALL) for integrated cyber-physical risk assessment, and it is the approach most resistant to the systematic underestimation that alternative framings produce.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four-category consequence framework — safety/HSE (priority), operational, environmental, and financial — provides systematic coverage of all dimensions of potential harm. The maximum consequence principle — scoring at the uninhibited, worst-credible-case level for the highest-severity applicable consequence category — prevents the optimistic underestimation of consequence severity that is the most common source of risk matrix error in OT assessments.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five-stage consequence chain model — from cyber initiating event through control system response, process deviation, safety barrier response, to final consequence — provides the analytical structure for tracing the complete pathway from cyber attack to physical outcome. The simultaneous barrier defeat problem — where sophisticated cyber attacks suppress the very safety barriers that would otherwise limit the consequence — makes explicit the additional analytical challenge that OT cyber-physical scenarios present compared to conventional process safety scenarios.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of consequence analysis with HAZOP (for physical consequence chain validation), the IEC 62443 risk matrix (for risk scoring), and LOPA (for quantitative protection adequacy validation) positions consequence analysis as the central analytical stage of the OT risk assessment programme — the stage whose quality determines the quality of every downstream decision.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AIChE Center for Chemical Process Safety (CCPS) (2008). Guidelines for Chemical Process Quantitative Risk Analysis (2nd ed.). New York: Wiley-AIChE.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AIChE Center for Chemical Process Safety (CCPS) (2009). Guidelines for Developing Quantitative Safety Risk Criteria. New York: Wiley-AIChE.</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(Cybersecurity and Infrastructure Security Agency) (2021). DarkSide Ransomware: Best Practices for Preventing Business Disruption. Alert AA21-131A. Washington DC: CISA.</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Chemical Safety and Hazard Investigation Board (CSB) (2007). Investigation Report: Refinery Explosion and Fire — BP Texas City. Report No. 2005-04-I-TX. Washington DC: CSB.</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Energy Institute (2020). Bow-Ties in Risk Management: A Concept Book for Process Safety (2nd ed.). London: Energy Institute.</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Health and Safety Executive (HSE) (2001). Reducing Risks, Protecting People (R2P2): HSE's Decision-Making Process. Norwich: HMSO.</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(2016). IEC 61882: Hazard and Operability Studies (HAZOP Studies) — Application Guide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(2016). IEC 61511-1: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(2021). IEC 31010: Risk Management — Risk Assessment Techniques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Kletz, T.A. (1984). Cheaper, Safer Plants — Or Wealth and Safety at Work: Notes on Inherently Safer and Simpler Plants. Rugby: IChemE.</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Kletz, T.A. (1992). HAZOP and HAZAN: Identifying and Assessing Process Industry Hazards (4th ed.). Rugby: IChemE.</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Kletz, T.A. (1999). What Went Wrong? Case Histories of Process Plant Disasters and How They Could Have Been Avoided (4th ed.). Oxford: Butterworth-Heinemann.</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Leveson, N. (2011). Engineering a Safer World: Systems Thinking Applied to Safety. Cambridge, MA: MIT Press.</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Parker, J.M. (Chairman) (1975). The Flixborough Disaster: Report of the Court of Inquiry. London: HMSO.</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Summers, A.E. (2003). Introduction to layers of protection analysis. Journal of Hazardous Materials, 104(1–3), 163–168. https://doi.org/10.1016/S0304-3894(03)00266-4</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UK Parliament (1999). The Control of Major Accident Hazards Regulations 1999 (COMAH). London: The Stationery Office.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US Nuclear Regulatory Commission (1975). Reactor Safety Study: An Assessment of Accident Risks in US Commercial Nuclear Power Plants (WASH-1400, NUREG-75/014). Washington DC: NRC.</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[Chapters 9–18 provide comprehensive consequence analysis methodology for process industries.]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CCPS (2008). Guidelines for Chemical Process Quantitative Risk Analysis (2nd ed.). Wiley-AIChE. [The definitive reference for quantitative consequence modelling in process industries.]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Kletz, T.A. (1984). Cheaper, Safer Plants. IChemE. [The foundational text on inherent safety — essential for consequence reduction through design.]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[Chapters 8–10 provide rigorous academic treatment of consequence analysis and escalation modelling.]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Software Tools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PHAST/Safeti (DNV GL): Industry-standard consequence modelling software for process industry — dispersion, fire, explosion, and toxic release consequence modelling. www.dnv.com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EFFECTS (TNO): Comprehensive consequence modelling toolkit for industrial hazards. www.tno.nl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 and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62443-3-2:2020 — Security Risk Assessment for IACS System Design. [Primary standard for risk assessment including consequence scoring in OT contexts.]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UK HSE R2P2 (2001) — Reducing Risks, Protecting People. [Foundational regulatory document on risk tolerability and consequence classification.]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why the analytical direction of consequence analysis in OT security is the reverse of conventional IT security risk assessment. What does 'start with the consequence, work backwards to the cyber cause' mean in practice? Why does this analytical direction produce more reliable risk assessments for OT environments than the IT security approach?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each of the four consequence categories in the OT consequence framework. For each category, explain: (i) what types of harm it encompasses; (ii) why that category is given the priority it receives in the framework; and (iii) one OT-specific example of a cyber incident that produced a significant consequence in that category.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five-stage OT consequence chain model. For each stage, explain: (i) what analytical question it answers; (ii) what discipline provides the primary input to that stage (process safety, OT security, control systems engineering, etc.); and (iii) how the stage would differ between a physical equipment failure initiating event and a cyber attack initiating event.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State and explain the maximum consequence principle. Identify the two most common ways in which the principle is violated in practice (as described in Section 3.4.2), and explain the specific mechanism by which each violation leads to underestimation of risk.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 levels of the IEC 62443 consequence scale (Negligible, Marginal, Critical, Catastrophic). For a process refinery with a DCS controlling a high-pressure distillation column, provide one specific OT attack scenario that would correctly score at each of the four consequence levels, and justify each score with reference to the scale definition.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 categories of consequence reduction measures — inherent safety, engineering controls, and procedural controls — in descending order of reliability. For each category, explain: (i) the mechanism of consequence reduction; (ii) why it is placed at that point in the hierarchy; and (iii) a specific example of a measure in that category for an OT cyber-physical scenario.</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Consequence Chain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water treatment plant has the following OT configuration: A PLC controls the chlorine dosing pump. The PLC receives a setpoint from the SCADA server. An attacker who has gained access to the SCADA server via a compromised vendor VPN modifies the chlorine dosing setpoint from 0.5 mg/L (normal) to 25 mg/L (50 times normal).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Trace the complete five-stage consequence chain for this scenario:</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Stage 1 — Cyber Initiating Event: What specific cyber action initiates the consequence chain?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Stage 2 — Control System Response: How does the SCADA-PLC control system propagate the modification to the physical process?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Stage 3 — Process Deviation: What is the physical deviation from normal operating conditions? What is the concentration of chlorine in the distributed water?</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Stage 4 — Safety Barrier Response: What safety barriers exist that could prevent the contaminated water from reaching consumers? Assess the reliability of each barrier. Note: chlorine at 25 mg/L is above the WHO guideline value of 5 mg/L and above the IDLH (Immediately Dangerous to Life and Health) concentration for oral exposure.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Stage 5 — Final Consequence: What is the uninhibited consequence (no barrier credit)? What is the consequence score using the IEC 62443 scale?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Maximum Consequence Principle Application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consequence assessment has been provided for a DCS setpoint manipulation attack on a natural gas compressor station: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consequence: 'The high-pressure alarm would activate and the operator would isolate the affected unit. Consequence: MARGINAL (Score 2).'</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Operational consequence: 'Two compressors out of five affected — 40% capacity reduction for 48 hours. Consequence: CRITICAL (Score 3).'</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Financial consequence: 'Lost throughput revenue and restart costs — estimated $2.5M. Consequence: MARGINAL (Score 2).'</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Overall risk score: Likelihood 3 × Consequence 2 (marginal) = Risk Score 6 = HIGH.'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Identify every error in this consequence assessment. For each error, explain the specific principle that has been violated and what the correct approach would be.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Produce a corrected consequence assessment for the same scenario, applying the maximum consequence principle correctly. What is the correct overall consequence score?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corrected consequence score changes the risk score. What is the correct risk score and risk level? What SL-T does this drive for the compressor station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Sector-Specific Consequence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large automated port terminal is considering the cybersecurity risk of its Terminal Operating System (TOS). The TOS controls container tracking, vessel loading sequences, crane operation scheduling, and access gate management. It is connected to both the port authority IT network and to the crane SCADA systems.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Identify the three consequence pathways from a TOS compromise that you consider most severe, one from each of the following categories: (i) Safety/HSE — physical harm to workers or the public; (ii) Operational — supply chain or service disruption; (iii) Financial/Regulatory — economic or regulatory consequence.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For the safety consequence pathway you identified, trace the complete five-stage consequence chain.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Apply the IEC 62443 consequence scale to each of your three pathways and determine the maximum consequence score. Justify your scores with reference to the specific criteria in Table 3.5.</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A security team member argues: 'The crane operators can always override TOS commands manually, so the safety consequence should be reduced to MARGINAL.' Evaluate this argument. Is the proposed reduction in consequence score justified? What category of consequence reduction measure does the proposed manual override represent, and how does that affect its reliability in a cyber attack scenario?</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Consequence Reduction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refinery has identified the following consequence reduction measures for a DCS compromise scenario with CATASTROPHIC potential: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M-1: DCS is configured with a safe-state logic — if the DCS loses communication with the field instruments for more than 30 seconds, all control valves return to fail-safe positions.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M-2: Operators are required to physically inspect all process parameters every 2 hours and compare against DCS readouts.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M-3: High-high pressure alarm (PAHH) on all process vessels — if process pressure exceeds 115% of maximum allowable working pressure, an alarm activates.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M-4: Safety Instrumented Function (SIF) — if process pressure exceeds 120% of maximum allowable working pressure, the SIS initiates emergency shutdown.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M-5: Pressure Safety Valves (PSVs) on all process vessels — passive mechanical relief at 125% of maximum allowable working pressure.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Classify each measure (M-1 to M-5) as inherent safety, engineering control, or procedural control. Justify each classification.</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Rank the five measures in order of reliability for consequence reduction in a cyber attack scenario. Justify your ranking with reference to the specific characteristics of the scenario (cyber attack may suppress alarms, compromise operator visibility, and target the SIS).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If the attacker has also compromised the SIS (TRITON-class attack), which of the five measures remain valid as consequence reduction barriers? Which are defeated by the SIS compromise?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Analysis: The Uninhibited Consequence Approach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uninhibited consequence principle — scoring consequence severity without crediting existing safeguards — is a cornerstone of the IEC 62443 consequence assessment approach. A process safety manager at a petrochemical facility argues: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uninhibited consequence approach is intellectually dishonest. We have invested tens of millions of dollars in safety instrumented systems, physical containment, and emergency response capability specifically to prevent consequences of the severity that the uninhibited approach would score. By ignoring those measures in the consequence assessment, we systematically produce risk scores that do not reflect the actual risk our plant operates at. This distorts our investment decisions by driving resources to risk reduction in areas that are already well-protected.'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response to this argument (minimum 1200 words) that: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Engages seriously with the strongest form of the argument — in what specific circumstances is the criticism valid? Are there scenarios for which the uninhibited consequence approach genuinely distorts risk prioritisation?</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Explains the analytical and practical reasons for the uninhibited consequence approach — why do the IEC 62443 framework and the process safety literature converge on this approach despite its apparent counterintuitiveness?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Addresses the specific challenge of OT cyber-physical scenarios — how does the possibility of simultaneous barrier defeat by a cyber attacker (the Stuxnet/TRITON precedent) affect the validity of the manager's argument?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Proposes a resolution: how should consequence analysis be conducted in a facility with mature, well-maintained safety barriers? What is the correct analytical sequence that ensures safeguard credit is appropriately applied without producing misleadingly low risk scores?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Consequence Analysis Programme for an LNG Receiving Terminal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new Liquefied Natural Gas (LNG) receiving and regasification terminal is being designed. The terminal will receive LNG from tankers, store it in full-containment tanks, and vaporise it for supply to the national gas grid. Key IACS systems include: a DCS managing tank filling and sendout operations; a SIS covering high-level emergency isolation and vaporiser protection; SCADA-controlled loading arm systems; and remote monitoring capability for the terminal operator's operations centre 200km away.</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Identify the five most severe consequence scenarios for this terminal, covering at least three different physical consequence mechanisms (e.g., fire, explosion, cryogenic release, overpressure). For each scenario, identify the cyber attack pathway that could initiate it.</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For your highest-consequence scenario, trace the complete five-stage consequence chain. Apply the maximum consequence principle to determine the consequence score.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terminal's Safety Case must demonstrate, to the national safety regulator, that all major accident hazard scenarios — including those with cyber initiating events — have been identified and that their consequences have been accurately assessed. Design a consequence analysis programme for the terminal that: (i) integrates HAZOP and OT security consequence analysis; (ii) addresses the simultaneous barrier defeat problem; (iii) produces consequence scores that can withstand regulatory scrutiny; and (iv) identifies where LOPA validation is required.</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terminal will employ 24/7 remote monitoring from a central operations centre via a secured WAN connection. Assess the consequence implications of a cyber attack that disrupts the remote monitoring capability — what specific barriers does this attack defeat, and how does it change the consequence profile of other attack scenarios?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3</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BLEVE (Boiling Liquid Expanding Vapour Explosion): </w:t>
            </w:r>
            <w:r>
              <w:rPr>
                <w:rFonts w:ascii="Times New Roman" w:cs="Times New Roman" w:eastAsia="Times New Roman" w:hAnsi="Times New Roman"/>
                <w:sz w:val="22"/>
                <w:szCs w:val="22"/>
              </w:rPr>
              <w:t xml:space="preserve">A catastrophic failure of a pressurised vessel containing a liquid near or above its boiling point, resulting in instantaneous vapourisation and explosive expansion. The primary catastrophic consequence mechanism in high-pressure process industries.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Consequence Analysis: </w:t>
            </w:r>
            <w:r>
              <w:rPr>
                <w:rFonts w:ascii="Times New Roman" w:cs="Times New Roman" w:eastAsia="Times New Roman" w:hAnsi="Times New Roman"/>
                <w:sz w:val="22"/>
                <w:szCs w:val="22"/>
              </w:rPr>
              <w:t xml:space="preserve">The systematic process of tracing the pathway from a hazardous event to its final physical, human, environmental, and operational outcomes. In OT security, consequence analysis proceeds from the worst physical outcome backwards to the cyber initiating event.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Consequence Chain: </w:t>
            </w:r>
            <w:r>
              <w:rPr>
                <w:rFonts w:ascii="Times New Roman" w:cs="Times New Roman" w:eastAsia="Times New Roman" w:hAnsi="Times New Roman"/>
                <w:sz w:val="22"/>
                <w:szCs w:val="22"/>
              </w:rPr>
              <w:t xml:space="preserve">The structured analytical pathway from a cyber initiating event through control system response, process deviation, safety barrier response, to final consequence. The five-stage consequence chain model provides a disciplined framework for tracing this pathway.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Consequence Reduction: </w:t>
            </w:r>
            <w:r>
              <w:rPr>
                <w:rFonts w:ascii="Times New Roman" w:cs="Times New Roman" w:eastAsia="Times New Roman" w:hAnsi="Times New Roman"/>
                <w:sz w:val="22"/>
                <w:szCs w:val="22"/>
              </w:rPr>
              <w:t xml:space="preserve">Measures that reduce the severity of harm if a hazardous event occurs. Three categories in descending order of reliability: inherent safety (eliminating the hazard through design), engineering controls (physical or technical barriers), and procedural controls (human actions).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Inherent Safety: </w:t>
            </w:r>
            <w:r>
              <w:rPr>
                <w:rFonts w:ascii="Times New Roman" w:cs="Times New Roman" w:eastAsia="Times New Roman" w:hAnsi="Times New Roman"/>
                <w:sz w:val="22"/>
                <w:szCs w:val="22"/>
              </w:rPr>
              <w:t xml:space="preserve">The approach of eliminating or minimising hazards through design choices that avoid the hazard entirely, rather than managing it through controls and barriers. Kletz's (1984) four principles: Minimise, Substitute, Moderate, Simplify.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Maximum Consequence Principle: </w:t>
            </w:r>
            <w:r>
              <w:rPr>
                <w:rFonts w:ascii="Times New Roman" w:cs="Times New Roman" w:eastAsia="Times New Roman" w:hAnsi="Times New Roman"/>
                <w:sz w:val="22"/>
                <w:szCs w:val="22"/>
              </w:rPr>
              <w:t xml:space="preserve">The principle that risk scoring is determined by the highest-severity consequence in the highest-priority category, assessed at the uninhibited level (without crediting existing safeguards). Prevents systematic underestimation of OT risk.</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Process Deviation: </w:t>
            </w:r>
            <w:r>
              <w:rPr>
                <w:rFonts w:ascii="Times New Roman" w:cs="Times New Roman" w:eastAsia="Times New Roman" w:hAnsi="Times New Roman"/>
                <w:sz w:val="22"/>
                <w:szCs w:val="22"/>
              </w:rPr>
              <w:t xml:space="preserve">A departure from normal operating conditions in the physical process — Stage 3 of the five-stage consequence chain. The point at which a cyber initiating event becomes a physical event with physical consequences.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Simultaneous Barrier Defeat: </w:t>
            </w:r>
            <w:r>
              <w:rPr>
                <w:rFonts w:ascii="Times New Roman" w:cs="Times New Roman" w:eastAsia="Times New Roman" w:hAnsi="Times New Roman"/>
                <w:sz w:val="22"/>
                <w:szCs w:val="22"/>
              </w:rPr>
              <w:t xml:space="preserve">The condition, characteristic of sophisticated cyber attacks, in which the same attack that creates a process deviation also suppresses the safety barriers designed to detect and respond to it. Demonstrated in Stuxnet (suppressed alarms), TRITON (targeted SIS), and Ukraine 2015 (wiped recovery capability).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Thermal Runaway: </w:t>
            </w:r>
            <w:r>
              <w:rPr>
                <w:rFonts w:ascii="Times New Roman" w:cs="Times New Roman" w:eastAsia="Times New Roman" w:hAnsi="Times New Roman"/>
                <w:sz w:val="22"/>
                <w:szCs w:val="22"/>
              </w:rPr>
              <w:t xml:space="preserve">An exothermic chemical reaction that becomes self-sustaining when cooling is insufficient, producing rapidly escalating temperatures and pressure. A primary catastrophic consequence mechanism in chemical reactors, battery systems, and certain material processing operations.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Uninhibited Consequence: </w:t>
            </w:r>
            <w:r>
              <w:rPr>
                <w:rFonts w:ascii="Times New Roman" w:cs="Times New Roman" w:eastAsia="Times New Roman" w:hAnsi="Times New Roman"/>
                <w:sz w:val="22"/>
                <w:szCs w:val="22"/>
              </w:rPr>
              <w:t xml:space="preserve">The severity of harm if safety barriers do not prevent the full realisation of the hazard — the consequence assessment without crediting existing safeguards. The correct reference level for consequence scoring in IEC 62443 risk matrix assessment.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Vapour Cloud Explosion (VCE): </w:t>
            </w:r>
            <w:r>
              <w:rPr>
                <w:rFonts w:ascii="Times New Roman" w:cs="Times New Roman" w:eastAsia="Times New Roman" w:hAnsi="Times New Roman"/>
                <w:sz w:val="22"/>
                <w:szCs w:val="22"/>
              </w:rPr>
              <w:t xml:space="preserve">The rapid combustion of a flammable vapour cloud that has formed from a flammable liquid or gas release, creating destructive overpressure. The primary blast consequence mechanism from hydrocarbon releases in process industries.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3</w:t>
      </w:r>
    </w:p>
    <w:p>
      <w:pPr>
        <w:spacing w:after="240" w:before="0"/>
        <w:jc w:val="center"/>
      </w:pPr>
      <w:r>
        <w:rPr>
          <w:rFonts w:ascii="Arial" w:cs="Arial" w:eastAsia="Arial" w:hAnsi="Arial"/>
          <w:color w:val="006666"/>
          <w:sz w:val="20"/>
          <w:szCs w:val="20"/>
        </w:rPr>
        <w:t xml:space="preserve">Proceed to Chapter 4: Likelihood and Probability — Assessing the Chances of Harm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3: Consequence Analysis in OT Environments</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Consequence Analysis in Operational Technology Environments</dc:title>
  <dc:creator>Dr. [Author], PhD — Risk Analysis and Assessment</dc:creator>
  <cp:lastModifiedBy>Un-named</cp:lastModifiedBy>
  <cp:revision>1</cp:revision>
  <dcterms:created xsi:type="dcterms:W3CDTF">2026-05-12T04:20:36.054Z</dcterms:created>
  <dcterms:modified xsi:type="dcterms:W3CDTF">2026-05-12T04:20:36.069Z</dcterms:modified>
</cp:coreProperties>
</file>

<file path=docProps/custom.xml><?xml version="1.0" encoding="utf-8"?>
<Properties xmlns="http://schemas.openxmlformats.org/officeDocument/2006/custom-properties" xmlns:vt="http://schemas.openxmlformats.org/officeDocument/2006/docPropsVTypes"/>
</file>